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922" w:rsidRDefault="00036922" w:rsidP="00036922">
      <w:pPr>
        <w:spacing w:after="0" w:line="240" w:lineRule="auto"/>
        <w:jc w:val="both"/>
        <w:rPr>
          <w:b/>
          <w:sz w:val="28"/>
          <w:szCs w:val="28"/>
        </w:rPr>
      </w:pPr>
      <w:r w:rsidRPr="00831B22">
        <w:rPr>
          <w:b/>
          <w:sz w:val="28"/>
          <w:szCs w:val="28"/>
        </w:rPr>
        <w:t>Список нормативно-правовых документов</w:t>
      </w:r>
    </w:p>
    <w:p w:rsidR="00036922" w:rsidRPr="00831B22" w:rsidRDefault="00036922" w:rsidP="00036922">
      <w:pPr>
        <w:spacing w:after="0" w:line="240" w:lineRule="auto"/>
        <w:jc w:val="both"/>
        <w:rPr>
          <w:b/>
          <w:sz w:val="28"/>
          <w:szCs w:val="28"/>
        </w:rPr>
      </w:pPr>
      <w:r w:rsidRPr="00831B22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главный государственный налоговый инспектор </w:t>
      </w:r>
      <w:r w:rsidRPr="00831B22">
        <w:rPr>
          <w:b/>
          <w:sz w:val="28"/>
          <w:szCs w:val="28"/>
        </w:rPr>
        <w:t>контрольного отдела):</w:t>
      </w:r>
    </w:p>
    <w:p w:rsidR="00036922" w:rsidRPr="00831B22" w:rsidRDefault="00036922" w:rsidP="00036922">
      <w:pPr>
        <w:spacing w:after="0" w:line="240" w:lineRule="auto"/>
        <w:jc w:val="both"/>
        <w:rPr>
          <w:sz w:val="28"/>
          <w:szCs w:val="28"/>
        </w:rPr>
      </w:pP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 Гражданский кодекс Российской Федерации;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Налоговый кодекс Российской Федерации, вводящий понятие налоговой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тайны;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Закон Российской Федерации от 21.07.1993 № 5485-1 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«О государственной тайне»;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Федеральный закон от 27.07.2006 № 149-ФЗ «Об информации, информационных технологиях и о защите информации» (далее – Закон № 149-ФЗ);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Федеральный закон от 27.07.2006 № 152-ФЗ «О персональных данных»;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Федеральный закон  от 06.04.2011 № 63-ФЗ «Об электронной подписи»; 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Федеральный закон  от 29.07.2004 № 98-ФЗ «О коммерческой тайне»;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8. Федеральный закон от 07.07.2003 № 126-ФЗ "О связи";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9. Федеральный закон от 27.07.2010 N 210-ФЗ (ред. от 28.12.2016) "Об организации предоставления государственных и муниципальных услуг";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10.Федеральный закон от 28.12.20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13 №443-ФЗ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11. </w:t>
      </w:r>
      <w:hyperlink r:id="rId5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>Доктрина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информационной безопасности Российской Федерации, утвержденная Указом Президента РФ от 05.12.2016 № 646;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Требования к защите персональных данных при их обработке 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информационных системах персональных данных, утвержденные постановлением Правительства Российской Федерации от 01.11.2012 № 1119;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 Положение о порядке обращения со служебной информацией ограниченного распространения в федеральных органах исполнительной власти», утвержденное постановлением Правительства Российской Федерации от 03.11.94 № 1233;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 Постановление Правительства Российской Федерации от 25.12.2009 № 1088 «О единой вертикально интегрированной государственной автоматизированной информационной системе «Управление»;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 Требования о защите информации, не составляющей государственную тайну, содержащейся в государственных информационных системах, утвержденные приказом ФСТЭК России от 11.02.2013 № 17;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16. Требования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среды, утвержденные приказом ФСТЭК России от 14 марта 2014 г. № 31;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 Инструкция об организации и обеспечении безопасности хранения, обработки и передачи по каналам связи с использованием сре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тайну, утверждённой приказом ФАПСИ от 13.06.2001 № 152;</w:t>
      </w:r>
    </w:p>
    <w:p w:rsidR="00036922" w:rsidRDefault="00036922" w:rsidP="00036922">
      <w:pPr>
        <w:keepNext/>
        <w:autoSpaceDE w:val="0"/>
        <w:autoSpaceDN w:val="0"/>
        <w:adjustRightInd w:val="0"/>
        <w:spacing w:before="120" w:after="12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 Руководящий документ «Автоматизированные системы. Защита от несанкционированного доступа к информации. Классификация автоматизированных систем и требования по защите информации»,</w:t>
      </w:r>
      <w:r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решением председателя Государственной технической комиссии при Президенте Российской Федерации от 30.03.1992;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 Требования к средствам электронной подписи, утвержденные приказом ФСБ России от 27.12.2011 № 796;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 Правила делопроизводства в федеральных органах исполнительной власти, утвержденные  постановлением Правительства Российской Федерации от 15.06. 2009 № 477;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hyperlink r:id="rId6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>Правила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обмена документами в электронном виде при организации информационного взаимодействия, утвержденные постановлением Правительства Российской Федерации от 25.12.2014 №1494 "Об утверждении Правил обмена документами в электронном виде при организации информационного взаимодействия";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36922" w:rsidRDefault="00036922" w:rsidP="000369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>22. Порядок ведения государственного адресного реестра, утвержденного приказом Минфина России от 31.03.2016 № 37.</w:t>
      </w:r>
    </w:p>
    <w:p w:rsidR="00990063" w:rsidRDefault="00990063" w:rsidP="00036922">
      <w:pPr>
        <w:spacing w:line="240" w:lineRule="auto"/>
      </w:pPr>
    </w:p>
    <w:sectPr w:rsidR="00990063" w:rsidSect="00CF1FA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22"/>
    <w:rsid w:val="00036922"/>
    <w:rsid w:val="0018063C"/>
    <w:rsid w:val="005A083D"/>
    <w:rsid w:val="007F14E4"/>
    <w:rsid w:val="00990063"/>
    <w:rsid w:val="00BF3EA6"/>
    <w:rsid w:val="00C64A9E"/>
    <w:rsid w:val="00D3270D"/>
    <w:rsid w:val="00E9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5AF9610CD7FD7E4B46B3269B371B3FFB8AACF8C82F0FB1765B1D4CD779F4948D67EB3030A70FA7RE06G_" TargetMode="External"/><Relationship Id="rId5" Type="http://schemas.openxmlformats.org/officeDocument/2006/relationships/hyperlink" Target="consultantplus://offline/ref=CFA321BB6BFC87005DA923043FF33205A49EEACD3C1F8B84E3CA5E6FB5K0H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Саламатова Олеся Валерьевна</dc:creator>
  <cp:lastModifiedBy>Саламатова Олеся Валерьевна</cp:lastModifiedBy>
  <cp:revision>1</cp:revision>
  <dcterms:created xsi:type="dcterms:W3CDTF">2017-01-30T08:29:00Z</dcterms:created>
  <dcterms:modified xsi:type="dcterms:W3CDTF">2017-01-30T08:31:00Z</dcterms:modified>
</cp:coreProperties>
</file>