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BF" w:rsidRPr="00C82518" w:rsidRDefault="00340380" w:rsidP="003403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2518">
        <w:rPr>
          <w:rFonts w:ascii="Times New Roman" w:hAnsi="Times New Roman" w:cs="Times New Roman"/>
          <w:sz w:val="28"/>
          <w:szCs w:val="28"/>
        </w:rPr>
        <w:t>Доклад</w:t>
      </w:r>
    </w:p>
    <w:p w:rsidR="007111F9" w:rsidRPr="00C82518" w:rsidRDefault="00340380" w:rsidP="003403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 xml:space="preserve">Добрый день уважаемые участники публичных обсуждений! </w:t>
      </w:r>
    </w:p>
    <w:p w:rsidR="007111F9" w:rsidRPr="00C82518" w:rsidRDefault="007111F9" w:rsidP="003403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>Вот  уже второй  раз мы собираемся в этом зале для обсуждения результатов правоприменительной практики с участием налоговых органов Республики Хакасия.</w:t>
      </w:r>
    </w:p>
    <w:p w:rsidR="007111F9" w:rsidRPr="00C82518" w:rsidRDefault="007111F9" w:rsidP="003403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 xml:space="preserve">К сожалению, наш руководитель не смогла принять участие в сегодняшнем мероприятии, поскольку находится на Коллегии Федеральной налоговой службы, на которой подводятся итоги работы налоговых органов за 2017 год и ставятся задачи на 2018 год. Обсуждение результатов правоприменительной практики сегодня проведу я – и.о. руководителя УФНС России по Республике Хакасия Никитина Юлия Валерьевна, с участием начальников функциональных отделов Управления. По итогам проведенных обсуждений мы готовы ответить на все возникшие у вас вопросы. </w:t>
      </w:r>
    </w:p>
    <w:p w:rsidR="00340380" w:rsidRPr="00C82518" w:rsidRDefault="00340380" w:rsidP="00340380">
      <w:pPr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ab/>
        <w:t xml:space="preserve">В последние несколько лет деятельность Федеральной налоговой службы непрерывно совершенствуется: улучшаются инструменты администрирования, развиваются сервисы для налогоплательщиков, внедряются </w:t>
      </w:r>
      <w:r w:rsidR="00143037" w:rsidRPr="00C82518">
        <w:rPr>
          <w:rFonts w:ascii="Times New Roman" w:hAnsi="Times New Roman" w:cs="Times New Roman"/>
          <w:sz w:val="28"/>
          <w:szCs w:val="28"/>
        </w:rPr>
        <w:t>новые подходы к осуществлению налогового контроля</w:t>
      </w:r>
      <w:r w:rsidR="00291C6F" w:rsidRPr="00C82518">
        <w:rPr>
          <w:rFonts w:ascii="Times New Roman" w:hAnsi="Times New Roman" w:cs="Times New Roman"/>
          <w:sz w:val="28"/>
          <w:szCs w:val="28"/>
        </w:rPr>
        <w:t xml:space="preserve">. Для  нас это очень актуально, поскольку наша миссия  - это осуществление эффективной контрольно-надзорной деятельности и обеспечение высокого качества предоставляемых услуг для законного, прозрачного и комфортного ведения бизнеса, а также соблюдения прав налогоплательщиков и формирование прочной финансовой основы деятельности государства. </w:t>
      </w:r>
    </w:p>
    <w:p w:rsidR="00D42273" w:rsidRPr="00C82518" w:rsidRDefault="00D42273" w:rsidP="001D1E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>Как вы знаете, одной из целей реформы контрольно-надзорной деятельности является внедрение и развитие системы профилактики нарушений обязательных требований, которое включает в себя проведение ежеквартальных публичных мероприятий для подконтрольных субъектов с анализом правоприменительной практики и руководств по соблюдению обязательных требований.</w:t>
      </w:r>
    </w:p>
    <w:p w:rsidR="00EA3E64" w:rsidRPr="00C82518" w:rsidRDefault="00D42273" w:rsidP="001D1E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>Именно поэтому мы сегодня проводим публичные обсуждения сложившейся правоприменительной практики с участием налоговых органов Республики Хакасия.</w:t>
      </w:r>
    </w:p>
    <w:p w:rsidR="00802632" w:rsidRDefault="00EA3E64" w:rsidP="008026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>Учитывая</w:t>
      </w:r>
      <w:r w:rsidR="00CA7055" w:rsidRPr="00C82518">
        <w:rPr>
          <w:rFonts w:ascii="Times New Roman" w:hAnsi="Times New Roman" w:cs="Times New Roman"/>
          <w:sz w:val="28"/>
          <w:szCs w:val="28"/>
        </w:rPr>
        <w:t xml:space="preserve">, что основная доля юридических лиц и индивидуальных предпринимателей, состоящих на учете в налоговых органах Республики Хакасия, применяет упрощенную систему налогообложения (за 2017 год это </w:t>
      </w:r>
      <w:r w:rsidR="00CA7055" w:rsidRPr="00C82518">
        <w:rPr>
          <w:rFonts w:ascii="Times New Roman" w:hAnsi="Times New Roman" w:cs="Times New Roman"/>
          <w:sz w:val="28"/>
          <w:szCs w:val="28"/>
        </w:rPr>
        <w:lastRenderedPageBreak/>
        <w:t xml:space="preserve">41%), мы сегодня </w:t>
      </w:r>
      <w:r w:rsidRPr="00C82518">
        <w:rPr>
          <w:rFonts w:ascii="Times New Roman" w:hAnsi="Times New Roman" w:cs="Times New Roman"/>
          <w:sz w:val="28"/>
          <w:szCs w:val="28"/>
        </w:rPr>
        <w:t xml:space="preserve"> </w:t>
      </w:r>
      <w:r w:rsidR="00CA7055" w:rsidRPr="00C82518">
        <w:rPr>
          <w:rFonts w:ascii="Times New Roman" w:hAnsi="Times New Roman" w:cs="Times New Roman"/>
          <w:sz w:val="28"/>
          <w:szCs w:val="28"/>
        </w:rPr>
        <w:t xml:space="preserve">решили провести публичное обсуждение результатов правоприменительной практики, сложившейся при  администрировании налоговыми органами Республики Хакасия налогоплательщиков, применяющих упрощенную систему налогообложения. </w:t>
      </w:r>
      <w:r w:rsidR="00802632">
        <w:rPr>
          <w:rFonts w:ascii="Times New Roman" w:hAnsi="Times New Roman" w:cs="Times New Roman"/>
          <w:sz w:val="28"/>
          <w:szCs w:val="28"/>
        </w:rPr>
        <w:t>Поэтому мы пригласили налогоплательщиков и их представителей, применяющих указанный специальный налоговый режим.</w:t>
      </w:r>
    </w:p>
    <w:p w:rsidR="00802632" w:rsidRDefault="00802632" w:rsidP="008026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в</w:t>
      </w:r>
      <w:r w:rsidRPr="00C82518">
        <w:rPr>
          <w:rFonts w:ascii="Times New Roman" w:hAnsi="Times New Roman" w:cs="Times New Roman"/>
          <w:sz w:val="28"/>
          <w:szCs w:val="28"/>
        </w:rPr>
        <w:t xml:space="preserve"> публичном обсуждении правоприменительной практики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C82518">
        <w:rPr>
          <w:rFonts w:ascii="Times New Roman" w:hAnsi="Times New Roman" w:cs="Times New Roman"/>
          <w:sz w:val="28"/>
          <w:szCs w:val="28"/>
        </w:rPr>
        <w:t xml:space="preserve">принимают участие: по списку указать… </w:t>
      </w:r>
    </w:p>
    <w:p w:rsidR="00802632" w:rsidRPr="00C82518" w:rsidRDefault="00802632" w:rsidP="008026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 xml:space="preserve">Хочу выразить спасибо всем, кто откликнулся на наше приглашение принять участие в публичном обсуждении результатов правоприменительной практики. </w:t>
      </w:r>
    </w:p>
    <w:p w:rsidR="00D42273" w:rsidRPr="00C82518" w:rsidRDefault="00D42273" w:rsidP="001D1E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 xml:space="preserve"> Вашему вниманию будут предложены доклады о</w:t>
      </w:r>
      <w:r w:rsidR="00C84F2E" w:rsidRPr="00C82518">
        <w:rPr>
          <w:rFonts w:ascii="Times New Roman" w:hAnsi="Times New Roman" w:cs="Times New Roman"/>
          <w:sz w:val="28"/>
          <w:szCs w:val="28"/>
        </w:rPr>
        <w:t xml:space="preserve">б особенностях администрирования  налогоплательщиков, применяющих УСН, об административном порядке урегулирования налоговых споров и результатах правоприменительной практики при рассмотрении жалоб налогоплательщиков, применяющих УСН, о сложившейся судебной практике по спорам с налогоплательщиками, применяющими УСН. Кроме того, мы проинформируем вас об итогах работы по переходу на онлайн кассы и последних изменениях для субъектов малого предпринимательства, расскажем о возможностях личного кабинета налогоплательщика – индивидуального предпринимателя.  </w:t>
      </w:r>
      <w:r w:rsidR="009F5BB5" w:rsidRPr="00C82518">
        <w:rPr>
          <w:rFonts w:ascii="Times New Roman" w:hAnsi="Times New Roman" w:cs="Times New Roman"/>
          <w:sz w:val="28"/>
          <w:szCs w:val="28"/>
        </w:rPr>
        <w:t xml:space="preserve"> По итогам докладов наших специалистов мы готовы ответить на все возникшие у вас вопросы. </w:t>
      </w:r>
    </w:p>
    <w:p w:rsidR="00C84F2E" w:rsidRPr="00C82518" w:rsidRDefault="00C84F2E" w:rsidP="001D1E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518">
        <w:rPr>
          <w:rFonts w:ascii="Times New Roman" w:hAnsi="Times New Roman" w:cs="Times New Roman"/>
          <w:sz w:val="28"/>
          <w:szCs w:val="28"/>
        </w:rPr>
        <w:t xml:space="preserve">Прежде, чем мы перейдем к докладам наших специалистов хочу остановить ваше внимание на некоторых отчетных данных, характеризующих специфику администрирования налогоплательщиков, применяющих УСН. </w:t>
      </w:r>
    </w:p>
    <w:p w:rsidR="007B4BEE" w:rsidRPr="00C82518" w:rsidRDefault="007B4BEE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t>Итак, как я уже озвучила выше 41% всех состоящих на налоговом учете в налоговых органах республики юридических лиц и ИП применяют УСН, которая продолжает оставаться наиболее привлекательным режимом налогообложения для субъектов малого бизнеса.</w:t>
      </w:r>
    </w:p>
    <w:p w:rsidR="00AE14C2" w:rsidRPr="00C82518" w:rsidRDefault="00AE14C2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t>За 2017 год поступления по единому налогу, уплачиваемому в связи с применением УСН, составили 791 млн. рублей. Прирост к уровню 2016 года 8,4% (в 2016 году поступило 730 млн. рублей). Следует отметить, что доля поступлений по УСН в общей сумме поступлений в консолидированный бюджет республики составляет 4% (всего поступления 19,8 млрд</w:t>
      </w:r>
      <w:r w:rsidR="007B4BEE" w:rsidRPr="00C825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), а удельный вес поступлений в общем объеме поступлений по всем специальным налоговым режимам составляет 75%. </w:t>
      </w:r>
    </w:p>
    <w:p w:rsidR="007B4BEE" w:rsidRPr="00C82518" w:rsidRDefault="007B4BEE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Учитывая заданную Президентом тенденцию </w:t>
      </w:r>
      <w:r w:rsidR="00FB46DD">
        <w:rPr>
          <w:rFonts w:ascii="Times New Roman" w:hAnsi="Times New Roman" w:cs="Times New Roman"/>
          <w:color w:val="000000"/>
          <w:sz w:val="28"/>
          <w:szCs w:val="28"/>
        </w:rPr>
        <w:t>сокращения</w:t>
      </w:r>
      <w:r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 проверок субъектов малого бизнеса, Управлением ФНС России по Республике Хакасия внедрен особый рискориентированный подход к планированию и проведению ВНП налогоплательщиков, применяющих УСН.</w:t>
      </w:r>
    </w:p>
    <w:p w:rsidR="007B4BEE" w:rsidRPr="00C82518" w:rsidRDefault="007B4BEE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2518" w:rsidRPr="00C82518" w:rsidRDefault="007B4BEE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t>Так, в 2016 году из 9989 налогоплательщиков, применяющих УСН, ВНП проведены у 26 налогоплательщиков (процент охвата 0,26%), а в 2017 году  из 9984</w:t>
      </w:r>
      <w:r w:rsidR="00C82518"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 налогоплательщиков, применяющих УСН, ВНП проведены у 13 налогоплательщиков (процент охвата 0,13%). </w:t>
      </w:r>
    </w:p>
    <w:p w:rsidR="00C82518" w:rsidRPr="00C82518" w:rsidRDefault="00C82518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внедрение рискориентированного подхода привело к росту эффективности таких ВНП с 0,6 млн. рублей в 2016 году до 1,6 млн. руб. в 2017 году. </w:t>
      </w:r>
    </w:p>
    <w:p w:rsidR="00FB46DD" w:rsidRDefault="00FB46DD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Вместе с тем, </w:t>
      </w:r>
      <w:r w:rsidR="00C82518"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 на незначительный охват ВНП налогоплательщиков, применяющих УСН, мы видим что нарушения налогового законодательства имеют место быть при применении налогоплательщиками указанного режима налогообложения, они выявляются и в ходе КНП, поэтому сегодня еще раз мы проговорим все проблемные моменты и обсудим результаты сложившейся правоприменительной практики. </w:t>
      </w:r>
    </w:p>
    <w:p w:rsidR="00AE14C2" w:rsidRPr="00C82518" w:rsidRDefault="00C82518" w:rsidP="00AE1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518">
        <w:rPr>
          <w:rFonts w:ascii="Times New Roman" w:hAnsi="Times New Roman" w:cs="Times New Roman"/>
          <w:color w:val="000000"/>
          <w:sz w:val="28"/>
          <w:szCs w:val="28"/>
        </w:rPr>
        <w:t xml:space="preserve">А теперь давайте перейдем к докладам специалистов Управления. </w:t>
      </w:r>
    </w:p>
    <w:p w:rsidR="00AE14C2" w:rsidRPr="006F0235" w:rsidRDefault="00AE14C2" w:rsidP="001D1E2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AE14C2" w:rsidRPr="006F023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32" w:rsidRDefault="00802632" w:rsidP="006F0235">
      <w:pPr>
        <w:spacing w:after="0" w:line="240" w:lineRule="auto"/>
      </w:pPr>
      <w:r>
        <w:separator/>
      </w:r>
    </w:p>
  </w:endnote>
  <w:endnote w:type="continuationSeparator" w:id="0">
    <w:p w:rsidR="00802632" w:rsidRDefault="00802632" w:rsidP="006F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32" w:rsidRDefault="00802632" w:rsidP="006F0235">
      <w:pPr>
        <w:spacing w:after="0" w:line="240" w:lineRule="auto"/>
      </w:pPr>
      <w:r>
        <w:separator/>
      </w:r>
    </w:p>
  </w:footnote>
  <w:footnote w:type="continuationSeparator" w:id="0">
    <w:p w:rsidR="00802632" w:rsidRDefault="00802632" w:rsidP="006F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055106"/>
      <w:docPartObj>
        <w:docPartGallery w:val="Page Numbers (Top of Page)"/>
        <w:docPartUnique/>
      </w:docPartObj>
    </w:sdtPr>
    <w:sdtEndPr/>
    <w:sdtContent>
      <w:p w:rsidR="00802632" w:rsidRDefault="00802632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559">
          <w:rPr>
            <w:noProof/>
          </w:rPr>
          <w:t>1</w:t>
        </w:r>
        <w:r>
          <w:fldChar w:fldCharType="end"/>
        </w:r>
      </w:p>
    </w:sdtContent>
  </w:sdt>
  <w:p w:rsidR="00802632" w:rsidRDefault="008026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BF"/>
    <w:rsid w:val="001006A7"/>
    <w:rsid w:val="00143037"/>
    <w:rsid w:val="00193ED4"/>
    <w:rsid w:val="001D1E2D"/>
    <w:rsid w:val="00291C6F"/>
    <w:rsid w:val="002D7945"/>
    <w:rsid w:val="00340380"/>
    <w:rsid w:val="0035130C"/>
    <w:rsid w:val="004B61EF"/>
    <w:rsid w:val="006F0235"/>
    <w:rsid w:val="007111F9"/>
    <w:rsid w:val="007B4BEE"/>
    <w:rsid w:val="00802632"/>
    <w:rsid w:val="009607C3"/>
    <w:rsid w:val="009F5BB5"/>
    <w:rsid w:val="00AE14C2"/>
    <w:rsid w:val="00B17AAA"/>
    <w:rsid w:val="00B30F44"/>
    <w:rsid w:val="00B64E45"/>
    <w:rsid w:val="00B848BF"/>
    <w:rsid w:val="00BD0559"/>
    <w:rsid w:val="00C82518"/>
    <w:rsid w:val="00C84F2E"/>
    <w:rsid w:val="00CA7055"/>
    <w:rsid w:val="00D42273"/>
    <w:rsid w:val="00D74228"/>
    <w:rsid w:val="00EA3E64"/>
    <w:rsid w:val="00EF6F72"/>
    <w:rsid w:val="00F177D0"/>
    <w:rsid w:val="00FB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0235"/>
  </w:style>
  <w:style w:type="paragraph" w:styleId="a5">
    <w:name w:val="footer"/>
    <w:basedOn w:val="a"/>
    <w:link w:val="a6"/>
    <w:uiPriority w:val="99"/>
    <w:unhideWhenUsed/>
    <w:rsid w:val="006F0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0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0235"/>
  </w:style>
  <w:style w:type="paragraph" w:styleId="a5">
    <w:name w:val="footer"/>
    <w:basedOn w:val="a"/>
    <w:link w:val="a6"/>
    <w:uiPriority w:val="99"/>
    <w:unhideWhenUsed/>
    <w:rsid w:val="006F0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0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2FA66-2740-49B7-98FB-3E9C078B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Капутская Юлия Валерьевна</dc:creator>
  <cp:lastModifiedBy>Каракулова Ольга Александровна</cp:lastModifiedBy>
  <cp:revision>2</cp:revision>
  <cp:lastPrinted>2018-02-26T10:12:00Z</cp:lastPrinted>
  <dcterms:created xsi:type="dcterms:W3CDTF">2018-03-02T07:19:00Z</dcterms:created>
  <dcterms:modified xsi:type="dcterms:W3CDTF">2018-03-02T07:19:00Z</dcterms:modified>
</cp:coreProperties>
</file>