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4D" w:rsidRPr="00927F53" w:rsidRDefault="00F7034D" w:rsidP="00EF35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27F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Справочник кодов бюджетной классификации (КБК) на 2017 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630"/>
        <w:gridCol w:w="2627"/>
        <w:gridCol w:w="2645"/>
      </w:tblGrid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платежа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Cs/>
                <w:lang w:eastAsia="ru-RU"/>
              </w:rPr>
              <w:t>КБК для перечисления налога (взноса, сбора, др. обязательного платежа)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Cs/>
                <w:lang w:eastAsia="ru-RU"/>
              </w:rPr>
              <w:t>КБК для перечисления пени по налогу (сбору, др. обязательному платежу)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Cs/>
                <w:lang w:eastAsia="ru-RU"/>
              </w:rPr>
              <w:t>КБК для перечисления штрафа по налогу (сбору, др. обязательному платежу)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7F53" w:rsidRPr="00927F53" w:rsidTr="00AF7E19">
        <w:trPr>
          <w:trHeight w:val="486"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Пенсионные взносы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пенсионное страхование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182 1 02 02010 06 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182 1 02 02010 06 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2110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182 1 02 02010 06 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пенсионное страхование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2016 год и раньше, если компания их платит в 2017 году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182 1 02 02010 06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182 1 02 02010 06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2100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182 1 02 02010 06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предпринимателей  на пенсионное страхование в фиксированном размере в пределах лимита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182 1 02 02140 06 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предпринимателей  на пенсионное страхование в фиксированном размере в пределах лимита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2016 год и раньше, если ИП их платит в 2017 году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182 1 02 02140 06 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182 1 02 02140 06 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2100 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предпринимателей  на пенсионное страхование в фиксированном размере </w:t>
            </w: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сверх</w:t>
            </w:r>
            <w:proofErr w:type="gram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лимита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 и ранее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1200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 (пени за 2017 год)</w:t>
            </w:r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182 1 02 02140 06 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2100 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(пени за 2016 год и раньше)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(штрафы за 2017 год)</w:t>
            </w:r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182 1 02 02140 06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(штрафы за 2016 год  и раньше)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Пенсионные взносы по дополнительному тарифу за  застрахованных лиц, занятых во вредных условиях по списку 1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182 1 02 02131 06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160, если тариф не зависит от результатов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спецоценки</w:t>
            </w:r>
            <w:proofErr w:type="spellEnd"/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182 1 02 02131 06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160, если тариф зависит от результатов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спецоценки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182 1 02 02131 06 2100 160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182 1 02 02131 06 3000 160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Пенсионные взносы по дополнительному тарифу за  застрахованных лиц, занятых во вредных условиях по списку 2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182 1 02 02132 06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160, если тариф не зависит от результатов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спецоценки</w:t>
            </w:r>
            <w:proofErr w:type="spellEnd"/>
          </w:p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182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1 02 02132 06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1020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160, если тариф зависит от результатов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спецоценки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182 1 02 02132 06 2100 160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182 1 02 02132 06 3000 160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Дополнительные страховые взносы на накопительную пенсию (согласно представленному в бухгалтерию работодателя соответствующему заявлению работника, участвующего в программе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государственного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софинансирования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формирования пенсионных накоплений)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392 1 02 02041 06 1100 160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Взносы работодателя (из средств работодателя) в пользу застрахованных лиц на накопительную пенсию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392 1 02 02041 06 1200 160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Взносы организаций, использующих труд членов летных экипажей воздушных судов гражданской авиации, зачисляемые в Пенсионный фонд РФ на выплату доплат к пенсии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392 1 02 02080 06 1000 160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392 1 02 02080 06 2000 160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392 1 02 02080 06 3000 160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Взносы на обязательное социальное страхование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393 1 02 02050 07 1000 160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393 1 02 02050 07 2100 160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393 1 02 02050 07 3000 160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социальное страхование на случай временной нетрудоспособности и в связи с материнством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182 1 02 02090 07 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182 1 02 02090 07 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2110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182 1 02 02090 07 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3010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социальное страхование на случай временной нетрудоспособности и в связи с материнством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2016 год и раньше, если компания их платит в 2017 году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182 1 02 02090 07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182 1 02 02090 07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2100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182 1 02 02090 07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3000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Взносы на обязательное медицинское страхование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медицинское страхование работающего населения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182 1 02 02101 08 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1013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182 1 02 02101 08 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2013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182 1 02 02101 08 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3013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Взносы на обязательное медицинское страхование работающего населения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2016 год и раньше, если компания их платит в 2017 году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182 1 02 02101 08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1011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182 1 02 02101 08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2011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182 1 02 02101 08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  <w:lang w:eastAsia="ru-RU"/>
              </w:rPr>
              <w:t>3011</w:t>
            </w:r>
            <w:r w:rsidRPr="00927F53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Фиксированные  взносы предпринимателей на обязательное медицинское страхование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2017 год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182 1 02 02103 08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1013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182 1 02 02103 08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2113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182 1 02 02103 08 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3013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 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Фиксированные  взносы предпринимателей на обязательное медицинское страхование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 2016 год и раньше, если ИП их платит в 2017 году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182 1 02 02103 08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1011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182 1 02 02103 08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2111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182 1 02 02103 08 </w:t>
            </w:r>
            <w:r w:rsidRPr="00927F5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3011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160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Налог на доходы физлиц (НДФЛ)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НДФЛ с доходов, полученных гражданами, зарегистрированными в качестве: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предпринимателей;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частных нотариусов;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НДФЛ с доходов, полученных гражданами в соответствии со статьей 228 Налогового кодекса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НДФЛ в виде фиксированных авансовых платежей с доходов, полученных нерезидентами, ведущими трудовую деятельность по найму у граждан на основании патента в соответствии со статьей 227.1 Налогового кодекса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182 1 01 02040 01 1000 110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182 1 01 02040 01 2100 110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182 1 01 02040 01 3000 110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Налог на добавленную стоимость (НДС)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НДС на товары (работы, услуги), реализуемые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182 1 03 01000 01 1000 110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182 1 03 01000 01 2100 110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182 1 03 01000 01 3000 110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НДС на товары, ввозимые на территорию России (из Республик Беларусь и Казахстан)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182 1 04 01000 01 1000 110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182 1 04 01000 01 2100 110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182 1 04 01000 01 3000 110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НДС на товары, ввозимые на территорию России (администратор платежей – ФТС России)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153 1 04 01000 01 1000 110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153 1 04 01000 01 2100 110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153 1 04 01000 01 3000 110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Налог на прибыль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прибыль, зачисляемый в федеральный бюджет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прибыль, зачисляемый в бюджеты субъектов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182 1 01 01012 02 1000 110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182 1 01 01012 02 2100 110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182 1 01 01012 02 3000 110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прибыль при выполнении соглашений о разделе продукции, заключенных до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вступления в силу Закона от 30 декабря 1995 г. № 225-ФЗ и не предусматривающих специальные налоговые ставки для зачисления указанного налога в федеральный бюджет и бюджеты субъектов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182 1 01 01020 01 1000 110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 на прибыль с доходов иностранных организаций, не связанных с деятельностью в России через постоянное представительство, за исключением доходов, полученных в виде дивидендов и процентов по государственным и муниципальным ценным бумагам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 организаций с доходов в виде прибыли контролируемых иностранных компаний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182 1 01 01080 01 1000 110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182 1 01 01080 01 2100 110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182 1 01 01080 01 3000 110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 с доходов, полученных российскими организациями в виде дивидендов от российских организаций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182 1 01 01040 01 1000 110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182 1 01 01040 01 2100 110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182 1 01 01040 01 3000 110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 с доходов, полученных иностранными организациями в виде дивидендов от российских организаций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182 1 01 01050 01 1000 110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182 1 01 01050 01 2100 110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182 1 01 01050 01 3000 110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 с доходов, полученных российскими организациями в виде дивидендов от иностранных организаций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182 1 01 01060 01 1000 110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182 1 01 01060 01 2100 110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182 1 01 01060 01 3000 110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прибыль с доходов, полученных в виде процентов по государственным и муниципальным ценным бумагам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182 1 01 01070 01 1000 110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182 1 01 01070 01 2100 110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182 1 01 01070 01 3000 110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Акцизы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Акцизы на этиловый спирт из пищевого сырья (за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искл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. дистиллятов винного, виноградного, плодового, коньячного,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кальвадосного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вискового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), производимый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Акцизы на этиловый спирт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из непищевого сырья, производимый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182 1 03 02012 01 1000 110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182 1 03 02012 01 2100 110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182 1 03 02012 01 3000 110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Акцизы на этиловый спирт из пищевого сырья (дистилляты винный, виноградный, плодовый, коньячный,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кальвадосный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висковый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), производимый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182 1 03 02013 01 1000 110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182 1 03 02013 01 2100 110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182 1 03 02013 01 3000 110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спиртосодержащую продукцию, производимую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табачную продукцию, производимую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автомобильный бензин, производимый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прямогонный бензин, производимый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182 1 03 02042 01 1000 110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182 1 03 02042 01 2100 110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182 1 03 02042 01 3000 110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автомобили легковые и мотоциклы, производимые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182 1 03 02060 01 1000 110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182 1 03 02060 01 2100 110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182 1 03 02060 01 3000 110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дизельное топливо, производимое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182 1 03 02070 01 1000 110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182 1 03 02070 01 2100 110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182 1 03 02070 01 3000 110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моторные масла для дизельных и (или) карбюраторных (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инжекторных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) двигателей, производимые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182 1 03 02080 01 1000 110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182 1 03 02080 01 2100 110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182 1 03 02080 01 3000 110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182 1 03 02090 01 1000 110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182 1 03 02090 01 2100 110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182 1 03 02090 01 3000 110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пиво, производимое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182 1 03 02100 01 2100 110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182 1 03 02100 01 3000 110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Акцизы на алкогольную продукцию с объемной долей этилового спирта свыше 9 процентов (за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182 1 03 02110 01 1000 110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182 1 03 02130 01 3000 110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ввозимую на территорию России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182 1 04 02110 01 1000 110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182 1 04 02110 01 2100 110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182 1 04 02110 01 3000 110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Акцизы на топливо печное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182 1 03 02210 01 1000 110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182 1 03 02210 01 2100 110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182 1 03 02210 01 3000 110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КБК 2017 - Налог на имущество организаций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Налог на имущество организаций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, не входящее в Единую систему газоснабжения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182 1 06 02010 02 1000 110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182 1 06 02010 02 2100 110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182 1 06 02010 02 3000 110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имущество организаций, входящее в Единую систему газоснабжения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182 1 06 02020 02 1000 110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182 1 06 02020 02 2100 110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182 1 06 02020 02 3000 110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Земельный налог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с объектов налогообложения, расположенных в границах внутригородских муниципальных образований городов федерального значения Москвы и Санкт-Петербурга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182 1 06 06 031 03 1000 110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182 1 06 06 031 03 2100 110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182 1 06 06 031 03 3000 110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с объектов налогообложения, расположенных в границах городских округов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182 1 06 06032 04 1000 110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182 1 06 06032 04 2100 110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182 1 06 06032 04 3000 110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с объектов налогообложения, расположенных в границах межселенных территорий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182 1 06 06033 05 1000 110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182 1 06 06033 05 2100 110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182 1 06 06033 05 3000 110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налог, взимаемый с объектов налогообложения, расположенных в границах сельских поселений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182 1 06 06033 10 1000 110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182 1 06 06033 10 2100 110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182 1 06 06033 10 3000 110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 за участки в границах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182 1 06 06033 13 1000 110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182 1 06 06033 13 2100 110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182 1 06 06033 13 3000 110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 за участки в границах городских округов с внутригородским делением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Земельный налог за участки в границах внутригородских районов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182 1 06 06032 12 3000 110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Транспортный налог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Транспортный налог с организаций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182 1 06 04011 02 1000 110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182 1 06 04011 02 2100 110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182 1 06 04011 02 3000 110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Транспортный налог с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физических лиц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182 1 06 04012 02 1000 110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182 1 06 04012 02 2100 110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182 1 06 04012 02 3000 110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КБК 2017 - Единый налог при упрощенке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Единый налог при упрощенке с доходов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Единый налог при упрощенке с доходов (за налоговые периоды, истекшие до 1 января 2011 года)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182 1 05 01012 01 1000 110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182 1 05 01012 01 2100 110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182 1 05 01012 01 3000 110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Единый налог при упрощенке с разницы между доходами и расходами (в том числе минимальный налог, зачисляемый в бюджеты субъектов РФ)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Единый налог при упрощенке с разницы между доходами и расходами (за налоговые периоды, истекшие до 1 января 2011 года)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182 1 05 01022 01 1000 110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182 1 05 01022 01 2100 110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182 1 05 01022 01 3000 110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Минимальный налог при упрощенке (уплаченный (взысканный) за налоговые периоды, истекшие до 1 января 2011 года)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182 1 05 01030 01 3000 110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Единый налог на вмененный доход (ЕНВД)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ЕНВД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182 1 05 02010 02 1000 110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182 1 05 02010 02 2100 110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182 1 05 02010 02 3000 110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ЕНВД (за налоговые периоды, истекшие до 1 января 2011 года)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182 1 05 02020 02 1000 110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182 1 05 02020 02 2100 110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182 1 05 02020 02 3000 110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Единый сельскохозяйственный налог (ЕСХН)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ЕСХН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ЕСХН (за налоговые периоды, истекшие до 1 января 2011 года)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182 1 05 03020 01 3000 110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налог на добычу полезных ископаемых (НДПИ)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Нефть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182 1 07 01011 01 1000 110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182 1 07 01011 01 2100 110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182 1 07 01011 01 3000 110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Газ горючий природный из всех видов месторождений углеводородного сырья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182 1 07 01012 01 1000 110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182 1 07 01012 01 2100 110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182 1 07 01012 01 3000 110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Газовый конденсат из всех видов месторождений углеводородного сырья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182 1 07 01013 01 1000 110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182 1 07 01013 01 2100 110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182 1 07 01013 01 3000 110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добычу прочих полезных ископаемых (за исключением полезных ископаемых в виде природных алмазов)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добычу полезных ископаемых на континентальном шельфе России, в исключительной экономической зоне РФ,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 добыче полезных ископаемых из недр за пределами территории России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182 1 07 01040 01 1000 110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182 1 07 01040 01 2100 110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182 1 07 01040 01 3000 110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 на добычу полезных ископаемых в виде природных алмазов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182 1 07 01050 01 1000 110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182 1 07 01050 01 2100 110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182 1 07 01050 01 3000 110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добычу полезных ископаемых в виде угля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182 1 07 01060 01 1000 110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182 1 07 01060 01 2100 110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182 1 07 01060 01 3000 110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5A7A82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A7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Сбор за пользование объектами водных биологических ресурсов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Сбор за пользование объектами водных биологических ресурсов (исключая внутренние водные объекты)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182 1 07 04020 01 2100 110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182 1 07 04020 01 3000 110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Сбор за пользование объектами водных биологических ресурсов (по внутренним водным объектам)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182 1 07 04030 01 2100 110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182 1 07 04030 01 3000 110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5A7A82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A7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Сбор за пользование объектами животного мира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Сбор за пользование объектами животного мира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182 1 07 04010 01 2100 110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182 1 07 04010 01 3000 110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КБК 2017 - Водный налог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Водный налог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182 1 07 03000 01 1000 110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182 1 07 03000 01 2100 110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182 1 07 03000 01 3000 110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5A7A82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A7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Платежи за пользование недрами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Регулярные платежи за пользование недрами при пользовании недрами (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ренталс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) на территории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182 1 12 02030 01 1000 120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182 1 12 02030 01 2100 120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182 1 12 02030 01 3000 120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Регулярные платежи за пользование недрами (</w:t>
            </w:r>
            <w:proofErr w:type="spell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ренталс</w:t>
            </w:r>
            <w:proofErr w:type="spell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) при пользовании недрами на континентальном шельфе Российской Федерации, в исключительной экономической зоне Российской Федерации и за пределами Российской Федерации на территориях, находящихся под юрисдикцией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182 1 12 02080 01 1000 120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182 1 12 02080 01 2100 120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182 1 12 02080 01 3000 120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5A7A82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5A7A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Платежи за пользование природными ресурсами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негативное воздействие на окружающую среду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048 1 12 01010 01 0000 120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048 1 12 01020 01 0000 120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Плата за сбросы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загрязняющих веществ в водные объекты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048 1 12 01030 01 0000 120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048 1 12 01040 01 0000 120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иные виды негативного воздействия на окружающую среду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048 1 12 01050 01 0000 120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пользование водными биологическими ресурсами по межправительственным соглашениям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076 1 12 03000 01 0000 120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пользование водными объектами, находящимися в федеральной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052 1 12 05010 01 0000 120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Доходы в виде платы за предоставление рыбопромыслового участка, полученной от победителя конкурса на право заключения договора о предоставлении рыбопромыслового участка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076 1 12 06000 01 0000 120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Налог на игорный бизнес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Налог на игорный бизнес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182 1 06 05000 02 1000 110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182 1 06 05000 02 2100 110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182 1 06 05000 02 3000 110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Государственная пошлина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 арбитражных судах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182 1 08 01000 01 1000 110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Конституционным судом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182 1 08 02010 01 1000 110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конституционными (уставными) судами субъектов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182 1 08 02020 01 1000 110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по делам, рассматриваемым Верховным судом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182 1 08 03020 01 1000 110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государственную регистрацию: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организаций;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физических лиц в качестве предпринимателей;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  <w:t>– изменений, вносимых в учредительные документы организации;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 ликвидации организации и другие юридически значимые действия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182 1 08 07010 01 1000 110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Государственная пошлина за право использования наименований «Россия», «Российская Федерация» и образованных на их основе слов и словосочетаний в наименованиях юридических лиц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182 1 08 07030 01 1000 110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РФ, зачисляемая в федеральный бюджет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182 1 08 07081 01 0300 110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Прочие государственные пошлины за государственную регистрацию, а также совершение прочих юридически значимых действий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182 1 08 07200 01 0039 110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182 1 08 07310 01 1000 110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Доходы от оказания платных услуг и компенсации затрат государства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предоставление информации, содержащейся в Едином государственном реестре налогоплательщиков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182 1 13 01010 01 6000 130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предоставление сведений и документов, содержащихся в ЕГРЮЛ и ЕГРИП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182 1 13 01020 01 6000 130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Плата за предоставление информации из реестра дисквалифицированных лиц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182 1 13 01190 01 6000 130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Штрафы, санкции, платежи за возмещение ущерба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Денежные взыскания (штрафы) за нарушение законодательства о налогах и сборах, предусмотренные ст. 116, 118, п. 2 ст. 119, ст. 119.1, п. 1 и 2 ст. 120, ст. 125, 126, 128, 129, 129.1, ст. 129.4, 132, 133, 134, 135, 135.1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182 1 16 03010 01 6000 140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Денежные взыскания (штрафы) за нарушение законодательства о налогах </w:t>
            </w: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сборах, предусмотренные статьей 129.2 НК РФ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182 1 16 03020 02 6000 140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182 1 16 03030 01 6000 140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182 1 16 06000 01 6000 140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Денежные взыскания (штрафы) за нарушение порядка работы с денежной наличностью, ведения кассовых операций и невыполнение обязанностей по </w:t>
            </w:r>
            <w:proofErr w:type="gramStart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 xml:space="preserve"> соблюдением правил ведения кассовых операций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182 1 16 31000 01 6000 140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F7034D" w:rsidRPr="00AC0AB6" w:rsidRDefault="00F7034D" w:rsidP="00F7034D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КБК 2017 - Торговый сбор</w:t>
            </w:r>
          </w:p>
        </w:tc>
      </w:tr>
      <w:tr w:rsidR="00927F53" w:rsidRPr="00927F53" w:rsidTr="00AF7E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Торговый сбор в городах федерального значения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182 1 05 05010 02 1000 110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F7034D" w:rsidRPr="00927F53" w:rsidRDefault="00F7034D" w:rsidP="00F703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927F5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F7034D" w:rsidRPr="00927F53" w:rsidRDefault="00F7034D" w:rsidP="00F7034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F7034D" w:rsidRPr="00927F53" w:rsidSect="00AF7E19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BE5"/>
    <w:multiLevelType w:val="multilevel"/>
    <w:tmpl w:val="00BA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B605B1"/>
    <w:multiLevelType w:val="multilevel"/>
    <w:tmpl w:val="F3A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1C4934"/>
    <w:multiLevelType w:val="multilevel"/>
    <w:tmpl w:val="10C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2648F"/>
    <w:multiLevelType w:val="multilevel"/>
    <w:tmpl w:val="047C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12F5E"/>
    <w:multiLevelType w:val="multilevel"/>
    <w:tmpl w:val="D8D2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61565"/>
    <w:multiLevelType w:val="multilevel"/>
    <w:tmpl w:val="FB04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A5658D"/>
    <w:multiLevelType w:val="multilevel"/>
    <w:tmpl w:val="454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555CE"/>
    <w:multiLevelType w:val="multilevel"/>
    <w:tmpl w:val="0C2C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E8434F"/>
    <w:multiLevelType w:val="multilevel"/>
    <w:tmpl w:val="E85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1476DA"/>
    <w:multiLevelType w:val="multilevel"/>
    <w:tmpl w:val="990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D1655"/>
    <w:multiLevelType w:val="multilevel"/>
    <w:tmpl w:val="034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34D"/>
    <w:rsid w:val="004D725A"/>
    <w:rsid w:val="005A7A82"/>
    <w:rsid w:val="005C0802"/>
    <w:rsid w:val="00927F53"/>
    <w:rsid w:val="00AC0AB6"/>
    <w:rsid w:val="00AF7E19"/>
    <w:rsid w:val="00EC2EED"/>
    <w:rsid w:val="00EF3553"/>
    <w:rsid w:val="00F7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0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3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703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034D"/>
    <w:rPr>
      <w:color w:val="800080"/>
      <w:u w:val="single"/>
    </w:rPr>
  </w:style>
  <w:style w:type="paragraph" w:customStyle="1" w:styleId="ew">
    <w:name w:val="ew"/>
    <w:basedOn w:val="a"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icon">
    <w:name w:val="b-icon"/>
    <w:basedOn w:val="a0"/>
    <w:rsid w:val="00F703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03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03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03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034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-abbr">
    <w:name w:val="t-abbr"/>
    <w:basedOn w:val="a0"/>
    <w:rsid w:val="00F7034D"/>
  </w:style>
  <w:style w:type="paragraph" w:styleId="a5">
    <w:name w:val="Normal (Web)"/>
    <w:basedOn w:val="a"/>
    <w:uiPriority w:val="99"/>
    <w:unhideWhenUsed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7034D"/>
    <w:rPr>
      <w:i/>
      <w:iCs/>
    </w:rPr>
  </w:style>
  <w:style w:type="character" w:styleId="a7">
    <w:name w:val="Strong"/>
    <w:basedOn w:val="a0"/>
    <w:uiPriority w:val="22"/>
    <w:qFormat/>
    <w:rsid w:val="00F7034D"/>
    <w:rPr>
      <w:b/>
      <w:bCs/>
    </w:rPr>
  </w:style>
  <w:style w:type="character" w:customStyle="1" w:styleId="apple-converted-space">
    <w:name w:val="apple-converted-space"/>
    <w:basedOn w:val="a0"/>
    <w:rsid w:val="00F7034D"/>
  </w:style>
  <w:style w:type="character" w:customStyle="1" w:styleId="b-share">
    <w:name w:val="b-share"/>
    <w:basedOn w:val="a0"/>
    <w:rsid w:val="00F7034D"/>
  </w:style>
  <w:style w:type="character" w:customStyle="1" w:styleId="b-share-form-button">
    <w:name w:val="b-share-form-button"/>
    <w:basedOn w:val="a0"/>
    <w:rsid w:val="00F7034D"/>
  </w:style>
  <w:style w:type="character" w:customStyle="1" w:styleId="b-share-icon">
    <w:name w:val="b-share-icon"/>
    <w:basedOn w:val="a0"/>
    <w:rsid w:val="00F7034D"/>
  </w:style>
  <w:style w:type="character" w:customStyle="1" w:styleId="input">
    <w:name w:val="input"/>
    <w:basedOn w:val="a0"/>
    <w:rsid w:val="00F7034D"/>
  </w:style>
  <w:style w:type="character" w:customStyle="1" w:styleId="label">
    <w:name w:val="label"/>
    <w:basedOn w:val="a0"/>
    <w:rsid w:val="00F7034D"/>
  </w:style>
  <w:style w:type="character" w:customStyle="1" w:styleId="near-button">
    <w:name w:val="near-button"/>
    <w:basedOn w:val="a0"/>
    <w:rsid w:val="00F7034D"/>
  </w:style>
  <w:style w:type="character" w:customStyle="1" w:styleId="text">
    <w:name w:val="text"/>
    <w:basedOn w:val="a0"/>
    <w:rsid w:val="00F7034D"/>
  </w:style>
  <w:style w:type="paragraph" w:customStyle="1" w:styleId="smaller">
    <w:name w:val="smaller"/>
    <w:basedOn w:val="a"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con">
    <w:name w:val="b-share-popup__icon"/>
    <w:basedOn w:val="a0"/>
    <w:rsid w:val="00F7034D"/>
  </w:style>
  <w:style w:type="character" w:customStyle="1" w:styleId="b-share-popupitemtext">
    <w:name w:val="b-share-popup__item__text"/>
    <w:basedOn w:val="a0"/>
    <w:rsid w:val="00F7034D"/>
  </w:style>
  <w:style w:type="paragraph" w:styleId="a8">
    <w:name w:val="Balloon Text"/>
    <w:basedOn w:val="a"/>
    <w:link w:val="a9"/>
    <w:uiPriority w:val="99"/>
    <w:semiHidden/>
    <w:unhideWhenUsed/>
    <w:rsid w:val="00F7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3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703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0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3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703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03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7034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7034D"/>
    <w:rPr>
      <w:color w:val="800080"/>
      <w:u w:val="single"/>
    </w:rPr>
  </w:style>
  <w:style w:type="paragraph" w:customStyle="1" w:styleId="ew">
    <w:name w:val="ew"/>
    <w:basedOn w:val="a"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icon">
    <w:name w:val="b-icon"/>
    <w:basedOn w:val="a0"/>
    <w:rsid w:val="00F7034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03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034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03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034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-abbr">
    <w:name w:val="t-abbr"/>
    <w:basedOn w:val="a0"/>
    <w:rsid w:val="00F7034D"/>
  </w:style>
  <w:style w:type="paragraph" w:styleId="a5">
    <w:name w:val="Normal (Web)"/>
    <w:basedOn w:val="a"/>
    <w:uiPriority w:val="99"/>
    <w:unhideWhenUsed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7034D"/>
    <w:rPr>
      <w:i/>
      <w:iCs/>
    </w:rPr>
  </w:style>
  <w:style w:type="character" w:styleId="a7">
    <w:name w:val="Strong"/>
    <w:basedOn w:val="a0"/>
    <w:uiPriority w:val="22"/>
    <w:qFormat/>
    <w:rsid w:val="00F7034D"/>
    <w:rPr>
      <w:b/>
      <w:bCs/>
    </w:rPr>
  </w:style>
  <w:style w:type="character" w:customStyle="1" w:styleId="apple-converted-space">
    <w:name w:val="apple-converted-space"/>
    <w:basedOn w:val="a0"/>
    <w:rsid w:val="00F7034D"/>
  </w:style>
  <w:style w:type="character" w:customStyle="1" w:styleId="b-share">
    <w:name w:val="b-share"/>
    <w:basedOn w:val="a0"/>
    <w:rsid w:val="00F7034D"/>
  </w:style>
  <w:style w:type="character" w:customStyle="1" w:styleId="b-share-form-button">
    <w:name w:val="b-share-form-button"/>
    <w:basedOn w:val="a0"/>
    <w:rsid w:val="00F7034D"/>
  </w:style>
  <w:style w:type="character" w:customStyle="1" w:styleId="b-share-icon">
    <w:name w:val="b-share-icon"/>
    <w:basedOn w:val="a0"/>
    <w:rsid w:val="00F7034D"/>
  </w:style>
  <w:style w:type="character" w:customStyle="1" w:styleId="input">
    <w:name w:val="input"/>
    <w:basedOn w:val="a0"/>
    <w:rsid w:val="00F7034D"/>
  </w:style>
  <w:style w:type="character" w:customStyle="1" w:styleId="label">
    <w:name w:val="label"/>
    <w:basedOn w:val="a0"/>
    <w:rsid w:val="00F7034D"/>
  </w:style>
  <w:style w:type="character" w:customStyle="1" w:styleId="near-button">
    <w:name w:val="near-button"/>
    <w:basedOn w:val="a0"/>
    <w:rsid w:val="00F7034D"/>
  </w:style>
  <w:style w:type="character" w:customStyle="1" w:styleId="text">
    <w:name w:val="text"/>
    <w:basedOn w:val="a0"/>
    <w:rsid w:val="00F7034D"/>
  </w:style>
  <w:style w:type="paragraph" w:customStyle="1" w:styleId="smaller">
    <w:name w:val="smaller"/>
    <w:basedOn w:val="a"/>
    <w:rsid w:val="00F7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con">
    <w:name w:val="b-share-popup__icon"/>
    <w:basedOn w:val="a0"/>
    <w:rsid w:val="00F7034D"/>
  </w:style>
  <w:style w:type="character" w:customStyle="1" w:styleId="b-share-popupitemtext">
    <w:name w:val="b-share-popup__item__text"/>
    <w:basedOn w:val="a0"/>
    <w:rsid w:val="00F7034D"/>
  </w:style>
  <w:style w:type="paragraph" w:styleId="a8">
    <w:name w:val="Balloon Text"/>
    <w:basedOn w:val="a"/>
    <w:link w:val="a9"/>
    <w:uiPriority w:val="99"/>
    <w:semiHidden/>
    <w:unhideWhenUsed/>
    <w:rsid w:val="00F7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3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8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72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4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8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0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23705">
                      <w:marLeft w:val="0"/>
                      <w:marRight w:val="0"/>
                      <w:marTop w:val="7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43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4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1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00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12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515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85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485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3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2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36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8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4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0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56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7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961570">
                              <w:marLeft w:val="0"/>
                              <w:marRight w:val="18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72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1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47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8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9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1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0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9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8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413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19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7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1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0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8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1900-00-202</dc:creator>
  <cp:keywords/>
  <dc:description/>
  <cp:lastModifiedBy>1900-00-202</cp:lastModifiedBy>
  <cp:revision>2</cp:revision>
  <dcterms:created xsi:type="dcterms:W3CDTF">2016-12-26T09:29:00Z</dcterms:created>
  <dcterms:modified xsi:type="dcterms:W3CDTF">2016-12-26T09:29:00Z</dcterms:modified>
</cp:coreProperties>
</file>