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833" w:rsidRDefault="00E83833">
      <w:pPr>
        <w:pStyle w:val="ConsPlusNormal"/>
        <w:outlineLvl w:val="0"/>
        <w:rPr>
          <w:b/>
          <w:sz w:val="32"/>
        </w:rPr>
      </w:pPr>
      <w:r>
        <w:rPr>
          <w:b/>
          <w:sz w:val="32"/>
        </w:rPr>
        <w:t xml:space="preserve">                                             Что такое налог на прибыль</w:t>
      </w:r>
    </w:p>
    <w:p w:rsidR="00E83833" w:rsidRDefault="00E83833">
      <w:pPr>
        <w:pStyle w:val="ConsPlusNormal"/>
        <w:outlineLvl w:val="0"/>
      </w:pPr>
    </w:p>
    <w:p w:rsidR="00E83833" w:rsidRDefault="00E83833" w:rsidP="00E83833">
      <w:pPr>
        <w:pStyle w:val="ConsPlusNormal"/>
        <w:spacing w:line="276" w:lineRule="auto"/>
        <w:ind w:firstLine="709"/>
        <w:jc w:val="both"/>
        <w:rPr>
          <w:sz w:val="26"/>
          <w:szCs w:val="26"/>
        </w:rPr>
      </w:pPr>
      <w:r w:rsidRPr="00E83833">
        <w:rPr>
          <w:sz w:val="26"/>
          <w:szCs w:val="26"/>
        </w:rPr>
        <w:t>Налог на прибыль - это один из основных налогов, который уплачивают организации. Облагаемая налогом прибыль - это разница между доходами и расходами организации (</w:t>
      </w:r>
      <w:hyperlink r:id="rId8" w:history="1">
        <w:r w:rsidRPr="00E83833">
          <w:rPr>
            <w:color w:val="0000FF"/>
            <w:sz w:val="26"/>
            <w:szCs w:val="26"/>
          </w:rPr>
          <w:t>ст. 247</w:t>
        </w:r>
      </w:hyperlink>
      <w:r w:rsidRPr="00E83833">
        <w:rPr>
          <w:sz w:val="26"/>
          <w:szCs w:val="26"/>
        </w:rPr>
        <w:t xml:space="preserve"> НК РФ). </w:t>
      </w:r>
      <w:hyperlink w:anchor="P124" w:history="1">
        <w:r w:rsidRPr="00E83833">
          <w:rPr>
            <w:color w:val="0000FF"/>
            <w:sz w:val="26"/>
            <w:szCs w:val="26"/>
          </w:rPr>
          <w:t>Доходы</w:t>
        </w:r>
      </w:hyperlink>
      <w:r w:rsidRPr="00E83833">
        <w:rPr>
          <w:sz w:val="26"/>
          <w:szCs w:val="26"/>
        </w:rPr>
        <w:t xml:space="preserve"> и </w:t>
      </w:r>
      <w:hyperlink w:anchor="P137" w:history="1">
        <w:r w:rsidRPr="00E83833">
          <w:rPr>
            <w:color w:val="0000FF"/>
            <w:sz w:val="26"/>
            <w:szCs w:val="26"/>
          </w:rPr>
          <w:t>расходы</w:t>
        </w:r>
      </w:hyperlink>
      <w:r w:rsidRPr="00E83833">
        <w:rPr>
          <w:sz w:val="26"/>
          <w:szCs w:val="26"/>
        </w:rPr>
        <w:t xml:space="preserve"> для целей налогообложения определяются и </w:t>
      </w:r>
      <w:hyperlink w:anchor="P151" w:history="1">
        <w:r w:rsidRPr="00E83833">
          <w:rPr>
            <w:color w:val="0000FF"/>
            <w:sz w:val="26"/>
            <w:szCs w:val="26"/>
          </w:rPr>
          <w:t>признаются</w:t>
        </w:r>
      </w:hyperlink>
      <w:r w:rsidRPr="00E83833">
        <w:rPr>
          <w:sz w:val="26"/>
          <w:szCs w:val="26"/>
        </w:rPr>
        <w:t xml:space="preserve"> в налоговой базе по правилам, установленным </w:t>
      </w:r>
      <w:hyperlink r:id="rId9" w:history="1">
        <w:r w:rsidRPr="00E83833">
          <w:rPr>
            <w:color w:val="0000FF"/>
            <w:sz w:val="26"/>
            <w:szCs w:val="26"/>
          </w:rPr>
          <w:t>гл. 25</w:t>
        </w:r>
      </w:hyperlink>
      <w:r w:rsidRPr="00E83833">
        <w:rPr>
          <w:sz w:val="26"/>
          <w:szCs w:val="26"/>
        </w:rPr>
        <w:t xml:space="preserve"> НК РФ.</w:t>
      </w:r>
    </w:p>
    <w:p w:rsidR="00E83833" w:rsidRPr="00E83833" w:rsidRDefault="00E83833" w:rsidP="00E83833">
      <w:pPr>
        <w:pStyle w:val="ConsPlusNormal"/>
        <w:spacing w:line="276" w:lineRule="auto"/>
        <w:ind w:firstLine="709"/>
        <w:jc w:val="both"/>
        <w:rPr>
          <w:sz w:val="26"/>
          <w:szCs w:val="26"/>
        </w:rPr>
      </w:pPr>
    </w:p>
    <w:p w:rsidR="00E83833" w:rsidRDefault="00E83833" w:rsidP="00E83833">
      <w:pPr>
        <w:pStyle w:val="ConsPlusNormal"/>
        <w:jc w:val="center"/>
        <w:outlineLvl w:val="0"/>
        <w:rPr>
          <w:b/>
          <w:sz w:val="32"/>
        </w:rPr>
      </w:pPr>
      <w:bookmarkStart w:id="0" w:name="P18"/>
      <w:bookmarkEnd w:id="0"/>
      <w:r>
        <w:rPr>
          <w:b/>
          <w:sz w:val="32"/>
        </w:rPr>
        <w:t xml:space="preserve"> Кто является плательщиками налога на прибыль</w:t>
      </w:r>
    </w:p>
    <w:p w:rsidR="00E83833" w:rsidRDefault="00E83833" w:rsidP="00E83833">
      <w:pPr>
        <w:pStyle w:val="ConsPlusNormal"/>
        <w:jc w:val="center"/>
        <w:outlineLvl w:val="0"/>
      </w:pPr>
    </w:p>
    <w:p w:rsidR="00E83833" w:rsidRPr="00E83833" w:rsidRDefault="00E83833" w:rsidP="00E83833">
      <w:pPr>
        <w:pStyle w:val="ConsPlusNormal"/>
        <w:spacing w:line="276" w:lineRule="auto"/>
        <w:ind w:firstLine="709"/>
        <w:jc w:val="both"/>
        <w:rPr>
          <w:sz w:val="26"/>
          <w:szCs w:val="26"/>
        </w:rPr>
      </w:pPr>
      <w:r w:rsidRPr="00E83833">
        <w:rPr>
          <w:sz w:val="26"/>
          <w:szCs w:val="26"/>
        </w:rPr>
        <w:t>Плательщиками налога на прибыль являются (</w:t>
      </w:r>
      <w:hyperlink r:id="rId10" w:history="1">
        <w:r w:rsidRPr="00E83833">
          <w:rPr>
            <w:color w:val="0000FF"/>
            <w:sz w:val="26"/>
            <w:szCs w:val="26"/>
          </w:rPr>
          <w:t>п. 1 ст. 246</w:t>
        </w:r>
      </w:hyperlink>
      <w:r w:rsidRPr="00E83833">
        <w:rPr>
          <w:sz w:val="26"/>
          <w:szCs w:val="26"/>
        </w:rPr>
        <w:t xml:space="preserve"> НК РФ):</w:t>
      </w:r>
    </w:p>
    <w:p w:rsidR="00E83833" w:rsidRPr="00E83833" w:rsidRDefault="00E83833" w:rsidP="00E83833">
      <w:pPr>
        <w:pStyle w:val="ConsPlusNormal"/>
        <w:numPr>
          <w:ilvl w:val="0"/>
          <w:numId w:val="1"/>
        </w:numPr>
        <w:spacing w:line="276" w:lineRule="auto"/>
        <w:ind w:left="0" w:firstLine="709"/>
        <w:jc w:val="both"/>
        <w:rPr>
          <w:sz w:val="26"/>
          <w:szCs w:val="26"/>
        </w:rPr>
      </w:pPr>
      <w:r w:rsidRPr="00E83833">
        <w:rPr>
          <w:sz w:val="26"/>
          <w:szCs w:val="26"/>
        </w:rPr>
        <w:t>российские организации;</w:t>
      </w:r>
    </w:p>
    <w:p w:rsidR="00E83833" w:rsidRPr="00E83833" w:rsidRDefault="00E83833" w:rsidP="00E83833">
      <w:pPr>
        <w:pStyle w:val="ConsPlusNormal"/>
        <w:numPr>
          <w:ilvl w:val="0"/>
          <w:numId w:val="1"/>
        </w:numPr>
        <w:spacing w:line="276" w:lineRule="auto"/>
        <w:ind w:left="0" w:firstLine="709"/>
        <w:jc w:val="both"/>
        <w:rPr>
          <w:sz w:val="26"/>
          <w:szCs w:val="26"/>
        </w:rPr>
      </w:pPr>
      <w:r w:rsidRPr="00E83833">
        <w:rPr>
          <w:sz w:val="26"/>
          <w:szCs w:val="26"/>
        </w:rPr>
        <w:t>иностранные организации, которые осуществляют свою деятельность в РФ через постоянные представительства и (или) получают доходы от источников в РФ.</w:t>
      </w:r>
    </w:p>
    <w:p w:rsidR="00E83833" w:rsidRDefault="00E83833">
      <w:pPr>
        <w:pStyle w:val="ConsPlusNormal"/>
        <w:jc w:val="both"/>
      </w:pPr>
    </w:p>
    <w:p w:rsidR="00B168D2" w:rsidRDefault="008A0D55" w:rsidP="00252731">
      <w:pPr>
        <w:autoSpaceDE w:val="0"/>
        <w:autoSpaceDN w:val="0"/>
        <w:adjustRightInd w:val="0"/>
        <w:spacing w:after="0" w:line="240" w:lineRule="auto"/>
        <w:ind w:firstLine="709"/>
        <w:jc w:val="both"/>
        <w:rPr>
          <w:rFonts w:ascii="Calibri" w:hAnsi="Calibri" w:cs="Calibri"/>
          <w:sz w:val="26"/>
          <w:szCs w:val="26"/>
        </w:rPr>
      </w:pPr>
      <w:proofErr w:type="gramStart"/>
      <w:r w:rsidRPr="008A0D55">
        <w:rPr>
          <w:rFonts w:ascii="Calibri" w:hAnsi="Calibri" w:cs="Calibri"/>
          <w:sz w:val="26"/>
          <w:szCs w:val="26"/>
        </w:rPr>
        <w:t xml:space="preserve">Если налогоплательщиком является иностранная организация, получающая доходы от источников в Российской Федерации, не связанные с постоянным представительством в Российской Федерации, </w:t>
      </w:r>
      <w:r w:rsidR="00506839">
        <w:rPr>
          <w:rFonts w:ascii="Calibri" w:hAnsi="Calibri" w:cs="Calibri"/>
          <w:sz w:val="26"/>
          <w:szCs w:val="26"/>
        </w:rPr>
        <w:t>н</w:t>
      </w:r>
      <w:r w:rsidR="00506839" w:rsidRPr="008A0D55">
        <w:rPr>
          <w:rFonts w:ascii="Calibri" w:hAnsi="Calibri" w:cs="Calibri"/>
          <w:sz w:val="26"/>
          <w:szCs w:val="26"/>
        </w:rPr>
        <w:t>алог на прибыль с доходов иностранной организации исчисляет, удерживает и перечисляет в бюджетную систему РФ налоговый агент</w:t>
      </w:r>
      <w:r w:rsidR="00017385">
        <w:rPr>
          <w:rFonts w:ascii="Calibri" w:hAnsi="Calibri" w:cs="Calibri"/>
          <w:sz w:val="26"/>
          <w:szCs w:val="26"/>
        </w:rPr>
        <w:t xml:space="preserve"> </w:t>
      </w:r>
      <w:r w:rsidR="00506839" w:rsidRPr="008A0D55">
        <w:rPr>
          <w:rFonts w:ascii="Calibri" w:hAnsi="Calibri" w:cs="Calibri"/>
          <w:sz w:val="26"/>
          <w:szCs w:val="26"/>
        </w:rPr>
        <w:t>(</w:t>
      </w:r>
      <w:hyperlink r:id="rId11" w:history="1">
        <w:r w:rsidR="00506839" w:rsidRPr="008A0D55">
          <w:rPr>
            <w:rFonts w:ascii="Calibri" w:hAnsi="Calibri" w:cs="Calibri"/>
            <w:color w:val="0000FF"/>
            <w:sz w:val="26"/>
            <w:szCs w:val="26"/>
          </w:rPr>
          <w:t>п. 4 ст. 286</w:t>
        </w:r>
      </w:hyperlink>
      <w:r w:rsidR="00506839" w:rsidRPr="008A0D55">
        <w:rPr>
          <w:rFonts w:ascii="Calibri" w:hAnsi="Calibri" w:cs="Calibri"/>
          <w:sz w:val="26"/>
          <w:szCs w:val="26"/>
        </w:rPr>
        <w:t xml:space="preserve">, </w:t>
      </w:r>
      <w:hyperlink r:id="rId12" w:history="1">
        <w:r w:rsidR="00506839" w:rsidRPr="008A0D55">
          <w:rPr>
            <w:rFonts w:ascii="Calibri" w:hAnsi="Calibri" w:cs="Calibri"/>
            <w:color w:val="0000FF"/>
            <w:sz w:val="26"/>
            <w:szCs w:val="26"/>
          </w:rPr>
          <w:t>п. п. 1</w:t>
        </w:r>
      </w:hyperlink>
      <w:r w:rsidR="00506839" w:rsidRPr="008A0D55">
        <w:rPr>
          <w:rFonts w:ascii="Calibri" w:hAnsi="Calibri" w:cs="Calibri"/>
          <w:sz w:val="26"/>
          <w:szCs w:val="26"/>
        </w:rPr>
        <w:t xml:space="preserve">, </w:t>
      </w:r>
      <w:hyperlink r:id="rId13" w:history="1">
        <w:r w:rsidR="00506839" w:rsidRPr="008A0D55">
          <w:rPr>
            <w:rFonts w:ascii="Calibri" w:hAnsi="Calibri" w:cs="Calibri"/>
            <w:color w:val="0000FF"/>
            <w:sz w:val="26"/>
            <w:szCs w:val="26"/>
          </w:rPr>
          <w:t>1.1 ст. 309</w:t>
        </w:r>
      </w:hyperlink>
      <w:r w:rsidR="00B168D2">
        <w:rPr>
          <w:rFonts w:ascii="Calibri" w:hAnsi="Calibri" w:cs="Calibri"/>
          <w:sz w:val="26"/>
          <w:szCs w:val="26"/>
        </w:rPr>
        <w:t xml:space="preserve">, </w:t>
      </w:r>
      <w:hyperlink r:id="rId14" w:history="1">
        <w:r w:rsidR="00B168D2">
          <w:rPr>
            <w:rFonts w:ascii="Calibri" w:hAnsi="Calibri" w:cs="Calibri"/>
            <w:color w:val="0000FF"/>
            <w:sz w:val="26"/>
            <w:szCs w:val="26"/>
          </w:rPr>
          <w:t>ст. 310</w:t>
        </w:r>
      </w:hyperlink>
      <w:r w:rsidR="00B168D2">
        <w:rPr>
          <w:rFonts w:ascii="Calibri" w:hAnsi="Calibri" w:cs="Calibri"/>
          <w:sz w:val="26"/>
          <w:szCs w:val="26"/>
        </w:rPr>
        <w:t xml:space="preserve"> НК РФ).</w:t>
      </w:r>
      <w:proofErr w:type="gramEnd"/>
    </w:p>
    <w:p w:rsidR="00506839" w:rsidRPr="00910A82" w:rsidRDefault="00B168D2" w:rsidP="00506839">
      <w:pPr>
        <w:autoSpaceDE w:val="0"/>
        <w:autoSpaceDN w:val="0"/>
        <w:adjustRightInd w:val="0"/>
        <w:spacing w:after="0"/>
        <w:ind w:firstLine="709"/>
        <w:jc w:val="both"/>
        <w:rPr>
          <w:rFonts w:ascii="Calibri" w:hAnsi="Calibri" w:cs="Calibri"/>
          <w:b/>
          <w:sz w:val="26"/>
          <w:szCs w:val="26"/>
          <w:u w:val="single"/>
        </w:rPr>
      </w:pPr>
      <w:r w:rsidRPr="00910A82">
        <w:rPr>
          <w:rFonts w:ascii="Calibri" w:hAnsi="Calibri" w:cs="Calibri"/>
          <w:b/>
          <w:sz w:val="26"/>
          <w:szCs w:val="26"/>
        </w:rPr>
        <w:t xml:space="preserve"> </w:t>
      </w:r>
      <w:r w:rsidR="00506839" w:rsidRPr="00910A82">
        <w:rPr>
          <w:rFonts w:ascii="Calibri" w:hAnsi="Calibri" w:cs="Calibri"/>
          <w:b/>
          <w:sz w:val="26"/>
          <w:szCs w:val="26"/>
        </w:rPr>
        <w:t xml:space="preserve"> </w:t>
      </w:r>
      <w:r w:rsidR="00506839" w:rsidRPr="00910A82">
        <w:rPr>
          <w:rFonts w:ascii="Calibri" w:hAnsi="Calibri" w:cs="Calibri"/>
          <w:b/>
          <w:sz w:val="26"/>
          <w:szCs w:val="26"/>
          <w:u w:val="single"/>
        </w:rPr>
        <w:t xml:space="preserve">Такими доходами могут быть: </w:t>
      </w:r>
    </w:p>
    <w:p w:rsidR="00506839" w:rsidRDefault="00506839" w:rsidP="00506839">
      <w:pPr>
        <w:autoSpaceDE w:val="0"/>
        <w:autoSpaceDN w:val="0"/>
        <w:adjustRightInd w:val="0"/>
        <w:spacing w:after="0" w:line="240" w:lineRule="auto"/>
        <w:jc w:val="both"/>
        <w:rPr>
          <w:rFonts w:ascii="Calibri" w:hAnsi="Calibri" w:cs="Calibri"/>
          <w:sz w:val="26"/>
          <w:szCs w:val="26"/>
        </w:rPr>
      </w:pPr>
      <w:r w:rsidRPr="00506839">
        <w:rPr>
          <w:rFonts w:ascii="Calibri" w:hAnsi="Calibri" w:cs="Calibri"/>
          <w:sz w:val="26"/>
          <w:szCs w:val="26"/>
        </w:rPr>
        <w:t xml:space="preserve"> - </w:t>
      </w:r>
      <w:r w:rsidR="00584844">
        <w:rPr>
          <w:rFonts w:ascii="Calibri" w:hAnsi="Calibri" w:cs="Calibri"/>
          <w:sz w:val="26"/>
          <w:szCs w:val="26"/>
        </w:rPr>
        <w:t>Д</w:t>
      </w:r>
      <w:r w:rsidRPr="00506839">
        <w:rPr>
          <w:rFonts w:ascii="Calibri" w:hAnsi="Calibri" w:cs="Calibri"/>
          <w:sz w:val="26"/>
          <w:szCs w:val="26"/>
        </w:rPr>
        <w:t>ивиденды, выплачиваемые иностранной организации - акционеру (участнику) российских организаций</w:t>
      </w:r>
      <w:r w:rsidR="00B51FB0">
        <w:rPr>
          <w:rFonts w:ascii="Calibri" w:hAnsi="Calibri" w:cs="Calibri"/>
          <w:sz w:val="26"/>
          <w:szCs w:val="26"/>
        </w:rPr>
        <w:t xml:space="preserve"> (ставка налога 15% </w:t>
      </w:r>
      <w:r w:rsidR="00A61AD7">
        <w:rPr>
          <w:rFonts w:ascii="Calibri" w:hAnsi="Calibri" w:cs="Calibri"/>
          <w:sz w:val="26"/>
          <w:szCs w:val="26"/>
        </w:rPr>
        <w:t>(</w:t>
      </w:r>
      <w:r w:rsidR="00B51FB0">
        <w:rPr>
          <w:rFonts w:ascii="Calibri" w:hAnsi="Calibri" w:cs="Calibri"/>
          <w:sz w:val="26"/>
          <w:szCs w:val="26"/>
        </w:rPr>
        <w:t>пп</w:t>
      </w:r>
      <w:r w:rsidR="00A61AD7">
        <w:rPr>
          <w:rFonts w:ascii="Calibri" w:hAnsi="Calibri" w:cs="Calibri"/>
          <w:sz w:val="26"/>
          <w:szCs w:val="26"/>
        </w:rPr>
        <w:t>.</w:t>
      </w:r>
      <w:r w:rsidR="00B51FB0">
        <w:rPr>
          <w:rFonts w:ascii="Calibri" w:hAnsi="Calibri" w:cs="Calibri"/>
          <w:sz w:val="26"/>
          <w:szCs w:val="26"/>
        </w:rPr>
        <w:t>3 п</w:t>
      </w:r>
      <w:r w:rsidR="00A61AD7">
        <w:rPr>
          <w:rFonts w:ascii="Calibri" w:hAnsi="Calibri" w:cs="Calibri"/>
          <w:sz w:val="26"/>
          <w:szCs w:val="26"/>
        </w:rPr>
        <w:t>.</w:t>
      </w:r>
      <w:r w:rsidR="00B51FB0">
        <w:rPr>
          <w:rFonts w:ascii="Calibri" w:hAnsi="Calibri" w:cs="Calibri"/>
          <w:sz w:val="26"/>
          <w:szCs w:val="26"/>
        </w:rPr>
        <w:t>3 ст.284 НК РФ</w:t>
      </w:r>
      <w:r w:rsidR="00A61AD7">
        <w:rPr>
          <w:rFonts w:ascii="Calibri" w:hAnsi="Calibri" w:cs="Calibri"/>
          <w:sz w:val="26"/>
          <w:szCs w:val="26"/>
        </w:rPr>
        <w:t>)</w:t>
      </w:r>
      <w:r w:rsidR="00B51FB0">
        <w:rPr>
          <w:rFonts w:ascii="Calibri" w:hAnsi="Calibri" w:cs="Calibri"/>
          <w:sz w:val="26"/>
          <w:szCs w:val="26"/>
        </w:rPr>
        <w:t>)</w:t>
      </w:r>
      <w:r>
        <w:rPr>
          <w:rFonts w:ascii="Calibri" w:hAnsi="Calibri" w:cs="Calibri"/>
          <w:sz w:val="26"/>
          <w:szCs w:val="26"/>
        </w:rPr>
        <w:t>;</w:t>
      </w:r>
    </w:p>
    <w:p w:rsidR="007D0E0D" w:rsidRDefault="00584844" w:rsidP="00B04AF3">
      <w:pPr>
        <w:tabs>
          <w:tab w:val="left" w:pos="709"/>
        </w:tabs>
        <w:autoSpaceDE w:val="0"/>
        <w:autoSpaceDN w:val="0"/>
        <w:adjustRightInd w:val="0"/>
        <w:spacing w:after="0" w:line="240" w:lineRule="auto"/>
        <w:jc w:val="both"/>
        <w:rPr>
          <w:rFonts w:ascii="Calibri" w:hAnsi="Calibri" w:cs="Calibri"/>
          <w:sz w:val="26"/>
          <w:szCs w:val="26"/>
        </w:rPr>
      </w:pPr>
      <w:r>
        <w:rPr>
          <w:rFonts w:ascii="Calibri" w:hAnsi="Calibri" w:cs="Calibri"/>
          <w:sz w:val="26"/>
          <w:szCs w:val="26"/>
        </w:rPr>
        <w:t>- Доходы от долговых обязательств любого вида</w:t>
      </w:r>
      <w:r w:rsidR="00372FD6">
        <w:rPr>
          <w:rFonts w:ascii="Calibri" w:hAnsi="Calibri" w:cs="Calibri"/>
          <w:sz w:val="26"/>
          <w:szCs w:val="26"/>
        </w:rPr>
        <w:t xml:space="preserve"> (по договорам займа)</w:t>
      </w:r>
      <w:r>
        <w:rPr>
          <w:rFonts w:ascii="Calibri" w:hAnsi="Calibri" w:cs="Calibri"/>
          <w:sz w:val="26"/>
          <w:szCs w:val="26"/>
        </w:rPr>
        <w:t>, полученные иностранной организацией, не связанные с предпринимательской деятельностью иностранной организации через постоянное представительство в РФ</w:t>
      </w:r>
      <w:r w:rsidR="00B51FB0">
        <w:rPr>
          <w:rFonts w:ascii="Calibri" w:hAnsi="Calibri" w:cs="Calibri"/>
          <w:sz w:val="26"/>
          <w:szCs w:val="26"/>
        </w:rPr>
        <w:t xml:space="preserve"> (ставка налога 20% </w:t>
      </w:r>
      <w:r w:rsidR="00A61AD7">
        <w:rPr>
          <w:rFonts w:ascii="Calibri" w:hAnsi="Calibri" w:cs="Calibri"/>
          <w:sz w:val="26"/>
          <w:szCs w:val="26"/>
        </w:rPr>
        <w:t>(п</w:t>
      </w:r>
      <w:r w:rsidR="00B51FB0">
        <w:rPr>
          <w:rFonts w:ascii="Calibri" w:hAnsi="Calibri" w:cs="Calibri"/>
          <w:sz w:val="26"/>
          <w:szCs w:val="26"/>
        </w:rPr>
        <w:t>п</w:t>
      </w:r>
      <w:r w:rsidR="00A61AD7">
        <w:rPr>
          <w:rFonts w:ascii="Calibri" w:hAnsi="Calibri" w:cs="Calibri"/>
          <w:sz w:val="26"/>
          <w:szCs w:val="26"/>
        </w:rPr>
        <w:t>.1 п.2</w:t>
      </w:r>
      <w:r w:rsidR="00B51FB0">
        <w:rPr>
          <w:rFonts w:ascii="Calibri" w:hAnsi="Calibri" w:cs="Calibri"/>
          <w:sz w:val="26"/>
          <w:szCs w:val="26"/>
        </w:rPr>
        <w:t xml:space="preserve"> ст.</w:t>
      </w:r>
      <w:r w:rsidR="00A61AD7">
        <w:rPr>
          <w:rFonts w:ascii="Calibri" w:hAnsi="Calibri" w:cs="Calibri"/>
          <w:sz w:val="26"/>
          <w:szCs w:val="26"/>
        </w:rPr>
        <w:t>284 НК РФ)</w:t>
      </w:r>
      <w:r w:rsidR="00B51FB0">
        <w:rPr>
          <w:rFonts w:ascii="Calibri" w:hAnsi="Calibri" w:cs="Calibri"/>
          <w:sz w:val="26"/>
          <w:szCs w:val="26"/>
        </w:rPr>
        <w:t>)</w:t>
      </w:r>
      <w:r w:rsidR="007D0E0D">
        <w:rPr>
          <w:rFonts w:ascii="Calibri" w:hAnsi="Calibri" w:cs="Calibri"/>
          <w:sz w:val="26"/>
          <w:szCs w:val="26"/>
        </w:rPr>
        <w:t>;</w:t>
      </w:r>
    </w:p>
    <w:p w:rsidR="00584844" w:rsidRDefault="007D0E0D" w:rsidP="00506839">
      <w:pPr>
        <w:autoSpaceDE w:val="0"/>
        <w:autoSpaceDN w:val="0"/>
        <w:adjustRightInd w:val="0"/>
        <w:spacing w:after="0" w:line="240" w:lineRule="auto"/>
        <w:jc w:val="both"/>
        <w:rPr>
          <w:rFonts w:cstheme="minorHAnsi"/>
          <w:sz w:val="26"/>
          <w:szCs w:val="26"/>
        </w:rPr>
      </w:pPr>
      <w:proofErr w:type="gramStart"/>
      <w:r w:rsidRPr="007D0E0D">
        <w:rPr>
          <w:rFonts w:cstheme="minorHAnsi"/>
          <w:sz w:val="26"/>
          <w:szCs w:val="26"/>
        </w:rPr>
        <w:t xml:space="preserve">- </w:t>
      </w:r>
      <w:r>
        <w:rPr>
          <w:rFonts w:cstheme="minorHAnsi"/>
          <w:sz w:val="26"/>
          <w:szCs w:val="26"/>
        </w:rPr>
        <w:t>Д</w:t>
      </w:r>
      <w:r w:rsidRPr="007D0E0D">
        <w:rPr>
          <w:rFonts w:cstheme="minorHAnsi"/>
          <w:sz w:val="26"/>
          <w:szCs w:val="26"/>
        </w:rPr>
        <w:t>оходы от продажи недвижимого имущества, находящегося на территории Российской Федерации и доходы от сдачи в аренду или субаренду имущества</w:t>
      </w:r>
      <w:r w:rsidR="002C798B">
        <w:rPr>
          <w:rFonts w:cstheme="minorHAnsi"/>
          <w:sz w:val="26"/>
          <w:szCs w:val="26"/>
        </w:rPr>
        <w:t xml:space="preserve"> (ставка налога 20% </w:t>
      </w:r>
      <w:r w:rsidR="00A61AD7">
        <w:rPr>
          <w:rFonts w:cstheme="minorHAnsi"/>
          <w:sz w:val="26"/>
          <w:szCs w:val="26"/>
        </w:rPr>
        <w:t>(</w:t>
      </w:r>
      <w:r w:rsidR="002C798B">
        <w:rPr>
          <w:rFonts w:cstheme="minorHAnsi"/>
          <w:sz w:val="26"/>
          <w:szCs w:val="26"/>
        </w:rPr>
        <w:t>п</w:t>
      </w:r>
      <w:r w:rsidR="00A61AD7">
        <w:rPr>
          <w:rFonts w:cstheme="minorHAnsi"/>
          <w:sz w:val="26"/>
          <w:szCs w:val="26"/>
        </w:rPr>
        <w:t>.</w:t>
      </w:r>
      <w:r w:rsidR="002C798B">
        <w:rPr>
          <w:rFonts w:cstheme="minorHAnsi"/>
          <w:sz w:val="26"/>
          <w:szCs w:val="26"/>
        </w:rPr>
        <w:t>1, пп</w:t>
      </w:r>
      <w:r w:rsidR="00A61AD7">
        <w:rPr>
          <w:rFonts w:cstheme="minorHAnsi"/>
          <w:sz w:val="26"/>
          <w:szCs w:val="26"/>
        </w:rPr>
        <w:t>.</w:t>
      </w:r>
      <w:r w:rsidR="002C798B">
        <w:rPr>
          <w:rFonts w:cstheme="minorHAnsi"/>
          <w:sz w:val="26"/>
          <w:szCs w:val="26"/>
        </w:rPr>
        <w:t>1 п</w:t>
      </w:r>
      <w:r w:rsidR="00A61AD7">
        <w:rPr>
          <w:rFonts w:cstheme="minorHAnsi"/>
          <w:sz w:val="26"/>
          <w:szCs w:val="26"/>
        </w:rPr>
        <w:t>.</w:t>
      </w:r>
      <w:r w:rsidR="002C798B">
        <w:rPr>
          <w:rFonts w:cstheme="minorHAnsi"/>
          <w:sz w:val="26"/>
          <w:szCs w:val="26"/>
        </w:rPr>
        <w:t>2 ст.284 НК РФ)</w:t>
      </w:r>
      <w:r>
        <w:rPr>
          <w:rFonts w:cstheme="minorHAnsi"/>
          <w:sz w:val="26"/>
          <w:szCs w:val="26"/>
        </w:rPr>
        <w:t>.</w:t>
      </w:r>
      <w:r w:rsidR="004F3EF9">
        <w:rPr>
          <w:rFonts w:cstheme="minorHAnsi"/>
          <w:sz w:val="26"/>
          <w:szCs w:val="26"/>
        </w:rPr>
        <w:t xml:space="preserve"> </w:t>
      </w:r>
      <w:proofErr w:type="gramEnd"/>
    </w:p>
    <w:p w:rsidR="004F3EF9" w:rsidRDefault="004F3EF9" w:rsidP="004F3EF9">
      <w:pPr>
        <w:autoSpaceDE w:val="0"/>
        <w:autoSpaceDN w:val="0"/>
        <w:adjustRightInd w:val="0"/>
        <w:spacing w:after="0" w:line="240" w:lineRule="auto"/>
        <w:jc w:val="both"/>
        <w:rPr>
          <w:rFonts w:ascii="Calibri" w:hAnsi="Calibri" w:cs="Calibri"/>
          <w:sz w:val="26"/>
          <w:szCs w:val="26"/>
        </w:rPr>
      </w:pPr>
      <w:r>
        <w:rPr>
          <w:rFonts w:ascii="Calibri" w:hAnsi="Calibri" w:cs="Calibri"/>
          <w:b/>
          <w:bCs/>
          <w:sz w:val="26"/>
          <w:szCs w:val="26"/>
        </w:rPr>
        <w:t>Важно!</w:t>
      </w:r>
      <w:r>
        <w:rPr>
          <w:rFonts w:ascii="Calibri" w:hAnsi="Calibri" w:cs="Calibri"/>
          <w:sz w:val="26"/>
          <w:szCs w:val="26"/>
        </w:rPr>
        <w:t xml:space="preserve"> Если нормами международного договора РФ с государством, резидентом которого является иностранная организация, предусмотрены иные ставки, применяются ставки, установленные таким договором (</w:t>
      </w:r>
      <w:hyperlink r:id="rId15" w:history="1">
        <w:r>
          <w:rPr>
            <w:rFonts w:ascii="Calibri" w:hAnsi="Calibri" w:cs="Calibri"/>
            <w:color w:val="0000FF"/>
            <w:sz w:val="26"/>
            <w:szCs w:val="26"/>
          </w:rPr>
          <w:t>ст. 7</w:t>
        </w:r>
      </w:hyperlink>
      <w:r>
        <w:rPr>
          <w:rFonts w:ascii="Calibri" w:hAnsi="Calibri" w:cs="Calibri"/>
          <w:sz w:val="26"/>
          <w:szCs w:val="26"/>
        </w:rPr>
        <w:t xml:space="preserve"> НК РФ).</w:t>
      </w:r>
    </w:p>
    <w:p w:rsidR="005F19B2" w:rsidRDefault="005F19B2" w:rsidP="005F19B2">
      <w:pPr>
        <w:autoSpaceDE w:val="0"/>
        <w:autoSpaceDN w:val="0"/>
        <w:adjustRightInd w:val="0"/>
        <w:spacing w:after="0" w:line="240" w:lineRule="auto"/>
        <w:ind w:firstLine="709"/>
        <w:jc w:val="both"/>
        <w:rPr>
          <w:rFonts w:ascii="Calibri" w:hAnsi="Calibri" w:cs="Calibri"/>
          <w:b/>
          <w:bCs/>
          <w:sz w:val="26"/>
          <w:szCs w:val="26"/>
        </w:rPr>
      </w:pPr>
      <w:r>
        <w:rPr>
          <w:rFonts w:ascii="Calibri" w:hAnsi="Calibri" w:cs="Calibri"/>
          <w:b/>
          <w:bCs/>
          <w:sz w:val="26"/>
          <w:szCs w:val="26"/>
        </w:rPr>
        <w:t>Налог, исчисленный по указанной ставке, в полном объеме подлежит зачислению в федеральный бюджет (</w:t>
      </w:r>
      <w:hyperlink r:id="rId16" w:history="1">
        <w:r>
          <w:rPr>
            <w:rFonts w:ascii="Calibri" w:hAnsi="Calibri" w:cs="Calibri"/>
            <w:b/>
            <w:bCs/>
            <w:color w:val="0000FF"/>
            <w:sz w:val="26"/>
            <w:szCs w:val="26"/>
          </w:rPr>
          <w:t>п. 6 ст. 284</w:t>
        </w:r>
      </w:hyperlink>
      <w:r>
        <w:rPr>
          <w:rFonts w:ascii="Calibri" w:hAnsi="Calibri" w:cs="Calibri"/>
          <w:b/>
          <w:bCs/>
          <w:sz w:val="26"/>
          <w:szCs w:val="26"/>
        </w:rPr>
        <w:t xml:space="preserve"> НК РФ)</w:t>
      </w:r>
      <w:r>
        <w:rPr>
          <w:rFonts w:ascii="Calibri" w:hAnsi="Calibri" w:cs="Calibri"/>
          <w:b/>
          <w:bCs/>
          <w:sz w:val="26"/>
          <w:szCs w:val="26"/>
        </w:rPr>
        <w:t>.</w:t>
      </w:r>
    </w:p>
    <w:p w:rsidR="00B04AF3" w:rsidRPr="00B04AF3" w:rsidRDefault="00B04AF3" w:rsidP="00B04AF3">
      <w:pPr>
        <w:autoSpaceDE w:val="0"/>
        <w:autoSpaceDN w:val="0"/>
        <w:adjustRightInd w:val="0"/>
        <w:spacing w:after="0" w:line="240" w:lineRule="auto"/>
        <w:ind w:firstLine="709"/>
        <w:jc w:val="both"/>
        <w:rPr>
          <w:rFonts w:ascii="Calibri" w:hAnsi="Calibri" w:cs="Calibri"/>
          <w:sz w:val="26"/>
          <w:szCs w:val="26"/>
        </w:rPr>
      </w:pPr>
      <w:r w:rsidRPr="00B04AF3">
        <w:rPr>
          <w:rFonts w:ascii="Calibri" w:hAnsi="Calibri" w:cs="Calibri"/>
          <w:sz w:val="26"/>
          <w:szCs w:val="26"/>
        </w:rPr>
        <w:t xml:space="preserve">   </w:t>
      </w:r>
      <w:r w:rsidRPr="00B04AF3">
        <w:rPr>
          <w:rFonts w:ascii="Calibri" w:hAnsi="Calibri" w:cs="Calibri"/>
          <w:sz w:val="26"/>
          <w:szCs w:val="26"/>
        </w:rPr>
        <w:t>Налоговые агенты исчисляют, удерживают и перечисляют в бюджет налог с доходов иностранной организации при каждой выплате ей дохода (</w:t>
      </w:r>
      <w:hyperlink r:id="rId17" w:history="1">
        <w:r w:rsidRPr="00B04AF3">
          <w:rPr>
            <w:rFonts w:ascii="Calibri" w:hAnsi="Calibri" w:cs="Calibri"/>
            <w:color w:val="0000FF"/>
            <w:sz w:val="26"/>
            <w:szCs w:val="26"/>
          </w:rPr>
          <w:t>п. 1 ст. 310</w:t>
        </w:r>
      </w:hyperlink>
      <w:r w:rsidRPr="00B04AF3">
        <w:rPr>
          <w:rFonts w:ascii="Calibri" w:hAnsi="Calibri" w:cs="Calibri"/>
          <w:sz w:val="26"/>
          <w:szCs w:val="26"/>
        </w:rPr>
        <w:t xml:space="preserve"> НК РФ).</w:t>
      </w:r>
    </w:p>
    <w:p w:rsidR="00B04AF3" w:rsidRDefault="00B04AF3" w:rsidP="00B04AF3">
      <w:pPr>
        <w:autoSpaceDE w:val="0"/>
        <w:autoSpaceDN w:val="0"/>
        <w:adjustRightInd w:val="0"/>
        <w:spacing w:after="0" w:line="240" w:lineRule="auto"/>
        <w:ind w:firstLine="709"/>
        <w:jc w:val="both"/>
        <w:rPr>
          <w:rFonts w:ascii="Calibri" w:hAnsi="Calibri" w:cs="Calibri"/>
          <w:sz w:val="26"/>
          <w:szCs w:val="26"/>
        </w:rPr>
      </w:pPr>
      <w:r w:rsidRPr="00B04AF3">
        <w:rPr>
          <w:rFonts w:ascii="Calibri" w:hAnsi="Calibri" w:cs="Calibri"/>
          <w:sz w:val="26"/>
          <w:szCs w:val="26"/>
        </w:rPr>
        <w:t xml:space="preserve">   </w:t>
      </w:r>
      <w:r w:rsidRPr="00B04AF3">
        <w:rPr>
          <w:rFonts w:ascii="Calibri" w:hAnsi="Calibri" w:cs="Calibri"/>
          <w:sz w:val="26"/>
          <w:szCs w:val="26"/>
        </w:rPr>
        <w:t>Перечислить удержанный налог налоговый агент должен не позднее дня, следующего за днем выплаты дохода (</w:t>
      </w:r>
      <w:hyperlink r:id="rId18" w:history="1">
        <w:r w:rsidRPr="00B04AF3">
          <w:rPr>
            <w:rFonts w:ascii="Calibri" w:hAnsi="Calibri" w:cs="Calibri"/>
            <w:color w:val="0000FF"/>
            <w:sz w:val="26"/>
            <w:szCs w:val="26"/>
          </w:rPr>
          <w:t>п. 6</w:t>
        </w:r>
      </w:hyperlink>
      <w:r w:rsidRPr="00B04AF3">
        <w:rPr>
          <w:rFonts w:ascii="Calibri" w:hAnsi="Calibri" w:cs="Calibri"/>
          <w:sz w:val="26"/>
          <w:szCs w:val="26"/>
        </w:rPr>
        <w:t xml:space="preserve">, </w:t>
      </w:r>
      <w:hyperlink r:id="rId19" w:history="1">
        <w:r w:rsidRPr="00B04AF3">
          <w:rPr>
            <w:rFonts w:ascii="Calibri" w:hAnsi="Calibri" w:cs="Calibri"/>
            <w:color w:val="0000FF"/>
            <w:sz w:val="26"/>
            <w:szCs w:val="26"/>
          </w:rPr>
          <w:t>7 ст. 6.1</w:t>
        </w:r>
      </w:hyperlink>
      <w:r w:rsidRPr="00B04AF3">
        <w:rPr>
          <w:rFonts w:ascii="Calibri" w:hAnsi="Calibri" w:cs="Calibri"/>
          <w:sz w:val="26"/>
          <w:szCs w:val="26"/>
        </w:rPr>
        <w:t xml:space="preserve">, </w:t>
      </w:r>
      <w:hyperlink r:id="rId20" w:history="1">
        <w:r w:rsidRPr="00B04AF3">
          <w:rPr>
            <w:rFonts w:ascii="Calibri" w:hAnsi="Calibri" w:cs="Calibri"/>
            <w:color w:val="0000FF"/>
            <w:sz w:val="26"/>
            <w:szCs w:val="26"/>
          </w:rPr>
          <w:t>п. 2</w:t>
        </w:r>
      </w:hyperlink>
      <w:r w:rsidRPr="00B04AF3">
        <w:rPr>
          <w:rFonts w:ascii="Calibri" w:hAnsi="Calibri" w:cs="Calibri"/>
          <w:sz w:val="26"/>
          <w:szCs w:val="26"/>
        </w:rPr>
        <w:t xml:space="preserve">, </w:t>
      </w:r>
      <w:hyperlink r:id="rId21" w:history="1">
        <w:r w:rsidRPr="00B04AF3">
          <w:rPr>
            <w:rFonts w:ascii="Calibri" w:hAnsi="Calibri" w:cs="Calibri"/>
            <w:color w:val="0000FF"/>
            <w:sz w:val="26"/>
            <w:szCs w:val="26"/>
          </w:rPr>
          <w:t>4 ст. 287</w:t>
        </w:r>
      </w:hyperlink>
      <w:r w:rsidRPr="00B04AF3">
        <w:rPr>
          <w:rFonts w:ascii="Calibri" w:hAnsi="Calibri" w:cs="Calibri"/>
          <w:sz w:val="26"/>
          <w:szCs w:val="26"/>
        </w:rPr>
        <w:t xml:space="preserve">, </w:t>
      </w:r>
      <w:hyperlink r:id="rId22" w:history="1">
        <w:r w:rsidRPr="00B04AF3">
          <w:rPr>
            <w:rFonts w:ascii="Calibri" w:hAnsi="Calibri" w:cs="Calibri"/>
            <w:color w:val="0000FF"/>
            <w:sz w:val="26"/>
            <w:szCs w:val="26"/>
          </w:rPr>
          <w:t>п. 1 ст. 310</w:t>
        </w:r>
      </w:hyperlink>
      <w:r w:rsidRPr="00B04AF3">
        <w:rPr>
          <w:rFonts w:ascii="Calibri" w:hAnsi="Calibri" w:cs="Calibri"/>
          <w:sz w:val="26"/>
          <w:szCs w:val="26"/>
        </w:rPr>
        <w:t xml:space="preserve"> НК РФ).</w:t>
      </w:r>
    </w:p>
    <w:p w:rsidR="00B04AF3" w:rsidRPr="00B04AF3" w:rsidRDefault="00B04AF3" w:rsidP="00B04AF3">
      <w:pPr>
        <w:autoSpaceDE w:val="0"/>
        <w:autoSpaceDN w:val="0"/>
        <w:adjustRightInd w:val="0"/>
        <w:spacing w:after="0" w:line="240" w:lineRule="auto"/>
        <w:ind w:firstLine="709"/>
        <w:jc w:val="both"/>
        <w:rPr>
          <w:rFonts w:ascii="Calibri" w:hAnsi="Calibri" w:cs="Calibri"/>
          <w:b/>
          <w:bCs/>
          <w:sz w:val="26"/>
          <w:szCs w:val="26"/>
        </w:rPr>
      </w:pPr>
      <w:r>
        <w:rPr>
          <w:rFonts w:ascii="Calibri" w:hAnsi="Calibri" w:cs="Calibri"/>
          <w:sz w:val="26"/>
          <w:szCs w:val="26"/>
        </w:rPr>
        <w:t xml:space="preserve">   </w:t>
      </w:r>
      <w:r w:rsidRPr="00B04AF3">
        <w:rPr>
          <w:rFonts w:ascii="Calibri" w:hAnsi="Calibri" w:cs="Calibri"/>
          <w:sz w:val="26"/>
          <w:szCs w:val="26"/>
        </w:rPr>
        <w:t xml:space="preserve">Приказом ФНС России от 02.03.2016 N ММВ-7-3/115@ утверждена </w:t>
      </w:r>
      <w:hyperlink r:id="rId23" w:history="1">
        <w:r w:rsidRPr="00B04AF3">
          <w:rPr>
            <w:rFonts w:ascii="Calibri" w:hAnsi="Calibri" w:cs="Calibri"/>
            <w:color w:val="0000FF"/>
            <w:sz w:val="26"/>
            <w:szCs w:val="26"/>
          </w:rPr>
          <w:t>форма</w:t>
        </w:r>
      </w:hyperlink>
      <w:r w:rsidRPr="00B04AF3">
        <w:rPr>
          <w:rFonts w:ascii="Calibri" w:hAnsi="Calibri" w:cs="Calibri"/>
          <w:sz w:val="26"/>
          <w:szCs w:val="26"/>
        </w:rPr>
        <w:t xml:space="preserve"> налогового расчета о суммах выплаченных иностранным организациям доходов и удержанных налогов, </w:t>
      </w:r>
      <w:hyperlink r:id="rId24" w:history="1">
        <w:r w:rsidRPr="00B04AF3">
          <w:rPr>
            <w:rFonts w:ascii="Calibri" w:hAnsi="Calibri" w:cs="Calibri"/>
            <w:color w:val="0000FF"/>
            <w:sz w:val="26"/>
            <w:szCs w:val="26"/>
          </w:rPr>
          <w:t>Порядок</w:t>
        </w:r>
      </w:hyperlink>
      <w:r w:rsidRPr="00B04AF3">
        <w:rPr>
          <w:rFonts w:ascii="Calibri" w:hAnsi="Calibri" w:cs="Calibri"/>
          <w:sz w:val="26"/>
          <w:szCs w:val="26"/>
        </w:rPr>
        <w:t xml:space="preserve"> ее заполнения, а также </w:t>
      </w:r>
      <w:hyperlink r:id="rId25" w:history="1">
        <w:r w:rsidRPr="00B04AF3">
          <w:rPr>
            <w:rFonts w:ascii="Calibri" w:hAnsi="Calibri" w:cs="Calibri"/>
            <w:color w:val="0000FF"/>
            <w:sz w:val="26"/>
            <w:szCs w:val="26"/>
          </w:rPr>
          <w:t>Формат</w:t>
        </w:r>
      </w:hyperlink>
      <w:r w:rsidRPr="00B04AF3">
        <w:rPr>
          <w:rFonts w:ascii="Calibri" w:hAnsi="Calibri" w:cs="Calibri"/>
          <w:sz w:val="26"/>
          <w:szCs w:val="26"/>
        </w:rPr>
        <w:t xml:space="preserve"> представления в электронной форме </w:t>
      </w:r>
      <w:r w:rsidRPr="00265CD6">
        <w:rPr>
          <w:rFonts w:ascii="Calibri" w:hAnsi="Calibri" w:cs="Calibri"/>
          <w:sz w:val="26"/>
          <w:szCs w:val="26"/>
        </w:rPr>
        <w:t>(</w:t>
      </w:r>
      <w:r w:rsidR="00265CD6" w:rsidRPr="00265CD6">
        <w:rPr>
          <w:rFonts w:cstheme="minorHAnsi"/>
          <w:bCs/>
          <w:sz w:val="26"/>
          <w:szCs w:val="26"/>
        </w:rPr>
        <w:t>Форма по КНД 1151056</w:t>
      </w:r>
      <w:r w:rsidRPr="00265CD6">
        <w:rPr>
          <w:rFonts w:cstheme="minorHAnsi"/>
          <w:sz w:val="26"/>
          <w:szCs w:val="26"/>
        </w:rPr>
        <w:t>).</w:t>
      </w:r>
      <w:r w:rsidRPr="00B04AF3">
        <w:rPr>
          <w:rFonts w:ascii="Calibri" w:hAnsi="Calibri" w:cs="Calibri"/>
          <w:sz w:val="26"/>
          <w:szCs w:val="26"/>
        </w:rPr>
        <w:t xml:space="preserve"> Эту </w:t>
      </w:r>
      <w:hyperlink r:id="rId26" w:history="1">
        <w:r w:rsidRPr="00B04AF3">
          <w:rPr>
            <w:rFonts w:ascii="Calibri" w:hAnsi="Calibri" w:cs="Calibri"/>
            <w:color w:val="0000FF"/>
            <w:sz w:val="26"/>
            <w:szCs w:val="26"/>
          </w:rPr>
          <w:t>форму</w:t>
        </w:r>
      </w:hyperlink>
      <w:r w:rsidRPr="00B04AF3">
        <w:rPr>
          <w:rFonts w:ascii="Calibri" w:hAnsi="Calibri" w:cs="Calibri"/>
          <w:sz w:val="26"/>
          <w:szCs w:val="26"/>
        </w:rPr>
        <w:t xml:space="preserve"> должны заполнять налоговые агенты</w:t>
      </w:r>
      <w:r w:rsidR="00913D4B">
        <w:rPr>
          <w:rFonts w:ascii="Calibri" w:hAnsi="Calibri" w:cs="Calibri"/>
          <w:sz w:val="26"/>
          <w:szCs w:val="26"/>
        </w:rPr>
        <w:t xml:space="preserve"> (п.4 ст.310 НК РФ)</w:t>
      </w:r>
      <w:r w:rsidRPr="00B04AF3">
        <w:rPr>
          <w:rFonts w:ascii="Calibri" w:hAnsi="Calibri" w:cs="Calibri"/>
          <w:sz w:val="26"/>
          <w:szCs w:val="26"/>
        </w:rPr>
        <w:t>.</w:t>
      </w:r>
    </w:p>
    <w:p w:rsidR="00B04AF3" w:rsidRDefault="00B04AF3" w:rsidP="00B04AF3">
      <w:pPr>
        <w:autoSpaceDE w:val="0"/>
        <w:autoSpaceDN w:val="0"/>
        <w:adjustRightInd w:val="0"/>
        <w:spacing w:after="0" w:line="240" w:lineRule="auto"/>
        <w:ind w:firstLine="709"/>
        <w:jc w:val="both"/>
        <w:rPr>
          <w:rFonts w:ascii="Calibri" w:hAnsi="Calibri" w:cs="Calibri"/>
          <w:sz w:val="26"/>
          <w:szCs w:val="26"/>
        </w:rPr>
      </w:pPr>
      <w:r>
        <w:rPr>
          <w:rFonts w:ascii="Calibri" w:hAnsi="Calibri" w:cs="Calibri"/>
          <w:sz w:val="26"/>
          <w:szCs w:val="26"/>
        </w:rPr>
        <w:t xml:space="preserve">    </w:t>
      </w:r>
      <w:r w:rsidRPr="00B04AF3">
        <w:rPr>
          <w:rFonts w:ascii="Calibri" w:hAnsi="Calibri" w:cs="Calibri"/>
          <w:b/>
          <w:sz w:val="26"/>
          <w:szCs w:val="26"/>
        </w:rPr>
        <w:t xml:space="preserve">Расчет </w:t>
      </w:r>
      <w:r w:rsidRPr="00B04AF3">
        <w:rPr>
          <w:rFonts w:ascii="Calibri" w:hAnsi="Calibri" w:cs="Calibri"/>
          <w:sz w:val="26"/>
          <w:szCs w:val="26"/>
        </w:rPr>
        <w:t xml:space="preserve">подается в налоговый орган по месту нахождения организации (налогового агента) </w:t>
      </w:r>
      <w:r w:rsidRPr="00B04AF3">
        <w:rPr>
          <w:rFonts w:ascii="Calibri" w:hAnsi="Calibri" w:cs="Calibri"/>
          <w:b/>
          <w:sz w:val="26"/>
          <w:szCs w:val="26"/>
        </w:rPr>
        <w:t>не позднее 28 календарных дней</w:t>
      </w:r>
      <w:r w:rsidRPr="00B04AF3">
        <w:rPr>
          <w:rFonts w:ascii="Calibri" w:hAnsi="Calibri" w:cs="Calibri"/>
          <w:sz w:val="26"/>
          <w:szCs w:val="26"/>
        </w:rPr>
        <w:t xml:space="preserve"> после окончания отчетного периода по всем случаям выплаты дохода иностранной фирме и удержания налога на прибыль.</w:t>
      </w:r>
    </w:p>
    <w:p w:rsidR="004F3EF9" w:rsidRDefault="004F3EF9" w:rsidP="005F19B2">
      <w:pPr>
        <w:autoSpaceDE w:val="0"/>
        <w:autoSpaceDN w:val="0"/>
        <w:adjustRightInd w:val="0"/>
        <w:spacing w:after="0" w:line="240" w:lineRule="auto"/>
        <w:ind w:firstLine="709"/>
        <w:jc w:val="both"/>
        <w:rPr>
          <w:rFonts w:cstheme="minorHAnsi"/>
          <w:sz w:val="26"/>
          <w:szCs w:val="26"/>
        </w:rPr>
      </w:pPr>
    </w:p>
    <w:p w:rsidR="007D0E0D" w:rsidRPr="007D0E0D" w:rsidRDefault="007D0E0D" w:rsidP="00506839">
      <w:pPr>
        <w:autoSpaceDE w:val="0"/>
        <w:autoSpaceDN w:val="0"/>
        <w:adjustRightInd w:val="0"/>
        <w:spacing w:after="0" w:line="240" w:lineRule="auto"/>
        <w:jc w:val="both"/>
        <w:rPr>
          <w:rFonts w:cstheme="minorHAnsi"/>
          <w:sz w:val="26"/>
          <w:szCs w:val="26"/>
        </w:rPr>
      </w:pPr>
    </w:p>
    <w:p w:rsidR="00E83833" w:rsidRPr="009C2774" w:rsidRDefault="009F63A6" w:rsidP="00561798">
      <w:pPr>
        <w:keepNext w:val="0"/>
        <w:keepLines w:val="0"/>
        <w:autoSpaceDE w:val="0"/>
        <w:autoSpaceDN w:val="0"/>
        <w:adjustRightInd w:val="0"/>
        <w:spacing w:before="0" w:line="240" w:lineRule="auto"/>
        <w:jc w:val="both"/>
        <w:rPr>
          <w:b w:val="0"/>
          <w:sz w:val="26"/>
          <w:szCs w:val="26"/>
        </w:rPr>
      </w:pPr>
      <w:r>
        <w:rPr>
          <w:rFonts w:ascii="Courier New" w:eastAsiaTheme="minorHAnsi" w:hAnsi="Courier New" w:cs="Courier New"/>
          <w:b w:val="0"/>
          <w:bCs w:val="0"/>
          <w:color w:val="auto"/>
          <w:sz w:val="20"/>
          <w:szCs w:val="20"/>
        </w:rPr>
        <w:lastRenderedPageBreak/>
        <w:t xml:space="preserve">     </w:t>
      </w:r>
      <w:r w:rsidR="00561798" w:rsidRPr="00561798">
        <w:rPr>
          <w:rFonts w:ascii="Courier New" w:eastAsiaTheme="minorHAnsi" w:hAnsi="Courier New" w:cs="Courier New"/>
          <w:b w:val="0"/>
          <w:bCs w:val="0"/>
          <w:color w:val="auto"/>
          <w:sz w:val="20"/>
          <w:szCs w:val="20"/>
        </w:rPr>
        <w:t xml:space="preserve"> </w:t>
      </w:r>
      <w:r w:rsidR="00E83833" w:rsidRPr="00561798">
        <w:rPr>
          <w:color w:val="auto"/>
          <w:sz w:val="26"/>
          <w:szCs w:val="26"/>
        </w:rPr>
        <w:t xml:space="preserve">Уплачивать налог на прибыль в ряде случаев должны организации, применяющие </w:t>
      </w:r>
      <w:proofErr w:type="spellStart"/>
      <w:r w:rsidR="00E83833" w:rsidRPr="00561798">
        <w:rPr>
          <w:color w:val="auto"/>
          <w:sz w:val="26"/>
          <w:szCs w:val="26"/>
        </w:rPr>
        <w:t>спецрежимы</w:t>
      </w:r>
      <w:proofErr w:type="spellEnd"/>
      <w:r w:rsidR="00E83833" w:rsidRPr="00561798">
        <w:rPr>
          <w:color w:val="auto"/>
          <w:sz w:val="26"/>
          <w:szCs w:val="26"/>
        </w:rPr>
        <w:t>. Например, те, кто применяет УСН, уплачивает налог на прибыль только с отдельных видов доходов.</w:t>
      </w:r>
      <w:r w:rsidR="00910A82" w:rsidRPr="00561798">
        <w:rPr>
          <w:color w:val="auto"/>
          <w:sz w:val="26"/>
          <w:szCs w:val="26"/>
        </w:rPr>
        <w:t xml:space="preserve"> </w:t>
      </w:r>
    </w:p>
    <w:p w:rsidR="001B2C22" w:rsidRDefault="001B2C22" w:rsidP="00561798">
      <w:pPr>
        <w:tabs>
          <w:tab w:val="left" w:pos="709"/>
        </w:tabs>
        <w:autoSpaceDE w:val="0"/>
        <w:autoSpaceDN w:val="0"/>
        <w:adjustRightInd w:val="0"/>
        <w:spacing w:after="0"/>
        <w:ind w:firstLine="709"/>
        <w:jc w:val="both"/>
        <w:rPr>
          <w:rFonts w:ascii="Calibri" w:hAnsi="Calibri" w:cs="Calibri"/>
          <w:sz w:val="26"/>
          <w:szCs w:val="26"/>
        </w:rPr>
      </w:pPr>
      <w:r>
        <w:rPr>
          <w:rFonts w:ascii="Calibri" w:hAnsi="Calibri" w:cs="Calibri"/>
          <w:sz w:val="26"/>
          <w:szCs w:val="26"/>
        </w:rPr>
        <w:t>Организации, применяющие УСН, признаются плательщиками налога на прибыль по доходам в виде (</w:t>
      </w:r>
      <w:hyperlink r:id="rId27" w:history="1">
        <w:r>
          <w:rPr>
            <w:rFonts w:ascii="Calibri" w:hAnsi="Calibri" w:cs="Calibri"/>
            <w:color w:val="0000FF"/>
            <w:sz w:val="26"/>
            <w:szCs w:val="26"/>
          </w:rPr>
          <w:t>п. п. 1.6</w:t>
        </w:r>
      </w:hyperlink>
      <w:r>
        <w:rPr>
          <w:rFonts w:ascii="Calibri" w:hAnsi="Calibri" w:cs="Calibri"/>
          <w:sz w:val="26"/>
          <w:szCs w:val="26"/>
        </w:rPr>
        <w:t xml:space="preserve">, </w:t>
      </w:r>
      <w:hyperlink r:id="rId28" w:history="1">
        <w:r>
          <w:rPr>
            <w:rFonts w:ascii="Calibri" w:hAnsi="Calibri" w:cs="Calibri"/>
            <w:color w:val="0000FF"/>
            <w:sz w:val="26"/>
            <w:szCs w:val="26"/>
          </w:rPr>
          <w:t>3</w:t>
        </w:r>
      </w:hyperlink>
      <w:r>
        <w:rPr>
          <w:rFonts w:ascii="Calibri" w:hAnsi="Calibri" w:cs="Calibri"/>
          <w:sz w:val="26"/>
          <w:szCs w:val="26"/>
        </w:rPr>
        <w:t xml:space="preserve">, </w:t>
      </w:r>
      <w:hyperlink r:id="rId29" w:history="1">
        <w:r>
          <w:rPr>
            <w:rFonts w:ascii="Calibri" w:hAnsi="Calibri" w:cs="Calibri"/>
            <w:color w:val="0000FF"/>
            <w:sz w:val="26"/>
            <w:szCs w:val="26"/>
          </w:rPr>
          <w:t>4 ст. 284</w:t>
        </w:r>
      </w:hyperlink>
      <w:r>
        <w:rPr>
          <w:rFonts w:ascii="Calibri" w:hAnsi="Calibri" w:cs="Calibri"/>
          <w:sz w:val="26"/>
          <w:szCs w:val="26"/>
        </w:rPr>
        <w:t xml:space="preserve">, </w:t>
      </w:r>
      <w:hyperlink r:id="rId30" w:history="1">
        <w:r>
          <w:rPr>
            <w:rFonts w:ascii="Calibri" w:hAnsi="Calibri" w:cs="Calibri"/>
            <w:color w:val="0000FF"/>
            <w:sz w:val="26"/>
            <w:szCs w:val="26"/>
          </w:rPr>
          <w:t>п. 2 ст. 346.11</w:t>
        </w:r>
      </w:hyperlink>
      <w:r>
        <w:rPr>
          <w:rFonts w:ascii="Calibri" w:hAnsi="Calibri" w:cs="Calibri"/>
          <w:sz w:val="26"/>
          <w:szCs w:val="26"/>
        </w:rPr>
        <w:t xml:space="preserve"> НК РФ):</w:t>
      </w:r>
    </w:p>
    <w:p w:rsidR="001B2C22" w:rsidRDefault="001B2C22" w:rsidP="00D7522D">
      <w:pPr>
        <w:numPr>
          <w:ilvl w:val="0"/>
          <w:numId w:val="15"/>
        </w:numPr>
        <w:tabs>
          <w:tab w:val="left" w:pos="540"/>
        </w:tabs>
        <w:autoSpaceDE w:val="0"/>
        <w:autoSpaceDN w:val="0"/>
        <w:adjustRightInd w:val="0"/>
        <w:spacing w:after="0"/>
        <w:ind w:left="0" w:firstLine="709"/>
        <w:jc w:val="both"/>
        <w:rPr>
          <w:rFonts w:ascii="Calibri" w:hAnsi="Calibri" w:cs="Calibri"/>
          <w:sz w:val="26"/>
          <w:szCs w:val="26"/>
        </w:rPr>
      </w:pPr>
      <w:r>
        <w:rPr>
          <w:rFonts w:ascii="Calibri" w:hAnsi="Calibri" w:cs="Calibri"/>
          <w:sz w:val="26"/>
          <w:szCs w:val="26"/>
        </w:rPr>
        <w:t>прибыли контролируемых иностранных компаний;</w:t>
      </w:r>
    </w:p>
    <w:p w:rsidR="001B2C22" w:rsidRDefault="001B2C22" w:rsidP="00D7522D">
      <w:pPr>
        <w:numPr>
          <w:ilvl w:val="0"/>
          <w:numId w:val="15"/>
        </w:numPr>
        <w:tabs>
          <w:tab w:val="left" w:pos="540"/>
        </w:tabs>
        <w:autoSpaceDE w:val="0"/>
        <w:autoSpaceDN w:val="0"/>
        <w:adjustRightInd w:val="0"/>
        <w:spacing w:after="0"/>
        <w:ind w:left="0" w:firstLine="709"/>
        <w:jc w:val="both"/>
        <w:rPr>
          <w:rFonts w:ascii="Calibri" w:hAnsi="Calibri" w:cs="Calibri"/>
          <w:sz w:val="26"/>
          <w:szCs w:val="26"/>
        </w:rPr>
      </w:pPr>
      <w:r>
        <w:rPr>
          <w:rFonts w:ascii="Calibri" w:hAnsi="Calibri" w:cs="Calibri"/>
          <w:sz w:val="26"/>
          <w:szCs w:val="26"/>
        </w:rPr>
        <w:t>дивидендов, которые получены от российских или иностранных организаций.</w:t>
      </w:r>
    </w:p>
    <w:p w:rsidR="001B2C22" w:rsidRDefault="001B2C22" w:rsidP="00D7522D">
      <w:pPr>
        <w:autoSpaceDE w:val="0"/>
        <w:autoSpaceDN w:val="0"/>
        <w:adjustRightInd w:val="0"/>
        <w:spacing w:after="0"/>
        <w:ind w:firstLine="709"/>
        <w:jc w:val="both"/>
        <w:rPr>
          <w:rFonts w:ascii="Calibri" w:hAnsi="Calibri" w:cs="Calibri"/>
          <w:sz w:val="26"/>
          <w:szCs w:val="26"/>
        </w:rPr>
      </w:pPr>
      <w:r>
        <w:rPr>
          <w:rFonts w:ascii="Calibri" w:hAnsi="Calibri" w:cs="Calibri"/>
          <w:sz w:val="26"/>
          <w:szCs w:val="26"/>
        </w:rPr>
        <w:t>К дивидендам относятся также (</w:t>
      </w:r>
      <w:hyperlink r:id="rId31" w:history="1">
        <w:r>
          <w:rPr>
            <w:rFonts w:ascii="Calibri" w:hAnsi="Calibri" w:cs="Calibri"/>
            <w:color w:val="0000FF"/>
            <w:sz w:val="26"/>
            <w:szCs w:val="26"/>
          </w:rPr>
          <w:t>п. 1 ст. 250</w:t>
        </w:r>
      </w:hyperlink>
      <w:r>
        <w:rPr>
          <w:rFonts w:ascii="Calibri" w:hAnsi="Calibri" w:cs="Calibri"/>
          <w:sz w:val="26"/>
          <w:szCs w:val="26"/>
        </w:rPr>
        <w:t xml:space="preserve"> НК РФ):</w:t>
      </w:r>
    </w:p>
    <w:p w:rsidR="001B2C22" w:rsidRDefault="001B2C22" w:rsidP="00D7522D">
      <w:pPr>
        <w:numPr>
          <w:ilvl w:val="1"/>
          <w:numId w:val="15"/>
        </w:numPr>
        <w:tabs>
          <w:tab w:val="clear" w:pos="540"/>
          <w:tab w:val="left" w:pos="1080"/>
        </w:tabs>
        <w:autoSpaceDE w:val="0"/>
        <w:autoSpaceDN w:val="0"/>
        <w:adjustRightInd w:val="0"/>
        <w:spacing w:after="0"/>
        <w:ind w:left="0" w:firstLine="709"/>
        <w:jc w:val="both"/>
        <w:rPr>
          <w:rFonts w:ascii="Calibri" w:hAnsi="Calibri" w:cs="Calibri"/>
          <w:sz w:val="26"/>
          <w:szCs w:val="26"/>
        </w:rPr>
      </w:pPr>
      <w:r>
        <w:rPr>
          <w:rFonts w:ascii="Calibri" w:hAnsi="Calibri" w:cs="Calibri"/>
          <w:sz w:val="26"/>
          <w:szCs w:val="26"/>
        </w:rPr>
        <w:t>суммы превышения доходов, полученных при выходе из организации или при ее ликвидации, над оплаченной стоимостью акций (долей, паев) этой организации;</w:t>
      </w:r>
    </w:p>
    <w:p w:rsidR="001B2C22" w:rsidRDefault="001B2C22" w:rsidP="00D7522D">
      <w:pPr>
        <w:numPr>
          <w:ilvl w:val="1"/>
          <w:numId w:val="15"/>
        </w:numPr>
        <w:tabs>
          <w:tab w:val="clear" w:pos="540"/>
          <w:tab w:val="left" w:pos="1080"/>
        </w:tabs>
        <w:autoSpaceDE w:val="0"/>
        <w:autoSpaceDN w:val="0"/>
        <w:adjustRightInd w:val="0"/>
        <w:spacing w:after="0"/>
        <w:ind w:left="0" w:firstLine="709"/>
        <w:jc w:val="both"/>
        <w:rPr>
          <w:rFonts w:ascii="Calibri" w:hAnsi="Calibri" w:cs="Calibri"/>
          <w:sz w:val="26"/>
          <w:szCs w:val="26"/>
        </w:rPr>
      </w:pPr>
      <w:r>
        <w:rPr>
          <w:rFonts w:ascii="Calibri" w:hAnsi="Calibri" w:cs="Calibri"/>
          <w:sz w:val="26"/>
          <w:szCs w:val="26"/>
        </w:rPr>
        <w:t>доход, выплачиваемый иностранной организацией в пользу являющейся ее акционером (участником) российской организации при распределении прибыли после налогообложения независимо от порядка налогообложения такой выплаты в иностранном государстве;</w:t>
      </w:r>
    </w:p>
    <w:p w:rsidR="001B2C22" w:rsidRDefault="001B2C22" w:rsidP="00900855">
      <w:pPr>
        <w:numPr>
          <w:ilvl w:val="0"/>
          <w:numId w:val="15"/>
        </w:numPr>
        <w:tabs>
          <w:tab w:val="left" w:pos="540"/>
        </w:tabs>
        <w:autoSpaceDE w:val="0"/>
        <w:autoSpaceDN w:val="0"/>
        <w:adjustRightInd w:val="0"/>
        <w:spacing w:after="0"/>
        <w:ind w:left="0" w:firstLine="709"/>
        <w:jc w:val="both"/>
        <w:rPr>
          <w:rFonts w:ascii="Calibri" w:hAnsi="Calibri" w:cs="Calibri"/>
          <w:sz w:val="26"/>
          <w:szCs w:val="26"/>
        </w:rPr>
      </w:pPr>
      <w:r>
        <w:rPr>
          <w:rFonts w:ascii="Calibri" w:hAnsi="Calibri" w:cs="Calibri"/>
          <w:sz w:val="26"/>
          <w:szCs w:val="26"/>
        </w:rPr>
        <w:t xml:space="preserve">процентов по государственным и муниципальным ценным бумагам, а также по иным доходам, указанным в </w:t>
      </w:r>
      <w:hyperlink r:id="rId32" w:history="1">
        <w:r>
          <w:rPr>
            <w:rFonts w:ascii="Calibri" w:hAnsi="Calibri" w:cs="Calibri"/>
            <w:color w:val="0000FF"/>
            <w:sz w:val="26"/>
            <w:szCs w:val="26"/>
          </w:rPr>
          <w:t>п. 4 ст. 284</w:t>
        </w:r>
      </w:hyperlink>
      <w:r>
        <w:rPr>
          <w:rFonts w:ascii="Calibri" w:hAnsi="Calibri" w:cs="Calibri"/>
          <w:sz w:val="26"/>
          <w:szCs w:val="26"/>
        </w:rPr>
        <w:t xml:space="preserve"> НК РФ.</w:t>
      </w:r>
    </w:p>
    <w:p w:rsidR="005426EC" w:rsidRDefault="001B2C22" w:rsidP="00900855">
      <w:pPr>
        <w:autoSpaceDE w:val="0"/>
        <w:autoSpaceDN w:val="0"/>
        <w:adjustRightInd w:val="0"/>
        <w:spacing w:after="0"/>
        <w:jc w:val="both"/>
        <w:rPr>
          <w:rFonts w:ascii="Calibri" w:hAnsi="Calibri" w:cs="Calibri"/>
          <w:sz w:val="26"/>
          <w:szCs w:val="26"/>
        </w:rPr>
      </w:pPr>
      <w:r>
        <w:rPr>
          <w:rFonts w:ascii="Calibri" w:hAnsi="Calibri" w:cs="Calibri"/>
          <w:b/>
          <w:bCs/>
          <w:sz w:val="26"/>
          <w:szCs w:val="26"/>
        </w:rPr>
        <w:t>Важно!</w:t>
      </w:r>
      <w:r>
        <w:rPr>
          <w:rFonts w:ascii="Calibri" w:hAnsi="Calibri" w:cs="Calibri"/>
          <w:sz w:val="26"/>
          <w:szCs w:val="26"/>
        </w:rPr>
        <w:t xml:space="preserve"> Налог на прибыль с дивидендов российских организаций, а </w:t>
      </w:r>
      <w:hyperlink r:id="rId33" w:history="1">
        <w:r>
          <w:rPr>
            <w:rFonts w:ascii="Calibri" w:hAnsi="Calibri" w:cs="Calibri"/>
            <w:color w:val="0000FF"/>
            <w:sz w:val="26"/>
            <w:szCs w:val="26"/>
          </w:rPr>
          <w:t>в некоторых случаях</w:t>
        </w:r>
      </w:hyperlink>
      <w:r>
        <w:rPr>
          <w:rFonts w:ascii="Calibri" w:hAnsi="Calibri" w:cs="Calibri"/>
          <w:sz w:val="26"/>
          <w:szCs w:val="26"/>
        </w:rPr>
        <w:t xml:space="preserve"> и с процентов по государственным и муниципальным ценным бумагам за "упрощенца" перечисляет в бюджет налоговый агент (</w:t>
      </w:r>
      <w:hyperlink r:id="rId34" w:history="1">
        <w:r>
          <w:rPr>
            <w:rFonts w:ascii="Calibri" w:hAnsi="Calibri" w:cs="Calibri"/>
            <w:color w:val="0000FF"/>
            <w:sz w:val="26"/>
            <w:szCs w:val="26"/>
          </w:rPr>
          <w:t>п. 5 ст. 286</w:t>
        </w:r>
      </w:hyperlink>
      <w:r>
        <w:rPr>
          <w:rFonts w:ascii="Calibri" w:hAnsi="Calibri" w:cs="Calibri"/>
          <w:sz w:val="26"/>
          <w:szCs w:val="26"/>
        </w:rPr>
        <w:t xml:space="preserve"> НК РФ). </w:t>
      </w:r>
    </w:p>
    <w:p w:rsidR="001B2C22" w:rsidRDefault="001B2C22" w:rsidP="005426EC">
      <w:pPr>
        <w:autoSpaceDE w:val="0"/>
        <w:autoSpaceDN w:val="0"/>
        <w:adjustRightInd w:val="0"/>
        <w:spacing w:after="0" w:line="240" w:lineRule="auto"/>
        <w:ind w:firstLine="709"/>
        <w:jc w:val="both"/>
        <w:rPr>
          <w:rFonts w:ascii="Calibri" w:hAnsi="Calibri" w:cs="Calibri"/>
          <w:sz w:val="26"/>
          <w:szCs w:val="26"/>
        </w:rPr>
      </w:pPr>
      <w:r>
        <w:rPr>
          <w:rFonts w:ascii="Calibri" w:hAnsi="Calibri" w:cs="Calibri"/>
          <w:sz w:val="26"/>
          <w:szCs w:val="26"/>
        </w:rPr>
        <w:t>В остальных случаях уплатить налог на прибыль "упрощенец" должен самостоятельно (</w:t>
      </w:r>
      <w:hyperlink r:id="rId35" w:history="1">
        <w:r>
          <w:rPr>
            <w:rFonts w:ascii="Calibri" w:hAnsi="Calibri" w:cs="Calibri"/>
            <w:color w:val="0000FF"/>
            <w:sz w:val="26"/>
            <w:szCs w:val="26"/>
          </w:rPr>
          <w:t>п. 2 ст. 275</w:t>
        </w:r>
      </w:hyperlink>
      <w:r>
        <w:rPr>
          <w:rFonts w:ascii="Calibri" w:hAnsi="Calibri" w:cs="Calibri"/>
          <w:sz w:val="26"/>
          <w:szCs w:val="26"/>
        </w:rPr>
        <w:t xml:space="preserve">, </w:t>
      </w:r>
      <w:hyperlink r:id="rId36" w:history="1">
        <w:r>
          <w:rPr>
            <w:rFonts w:ascii="Calibri" w:hAnsi="Calibri" w:cs="Calibri"/>
            <w:color w:val="0000FF"/>
            <w:sz w:val="26"/>
            <w:szCs w:val="26"/>
          </w:rPr>
          <w:t>п. 2 ст. 286</w:t>
        </w:r>
      </w:hyperlink>
      <w:r>
        <w:rPr>
          <w:rFonts w:ascii="Calibri" w:hAnsi="Calibri" w:cs="Calibri"/>
          <w:sz w:val="26"/>
          <w:szCs w:val="26"/>
        </w:rPr>
        <w:t xml:space="preserve"> НК РФ)</w:t>
      </w:r>
      <w:r w:rsidR="00AA4386">
        <w:rPr>
          <w:rFonts w:ascii="Calibri" w:hAnsi="Calibri" w:cs="Calibri"/>
          <w:sz w:val="26"/>
          <w:szCs w:val="26"/>
        </w:rPr>
        <w:t xml:space="preserve"> и </w:t>
      </w:r>
      <w:r w:rsidR="00AA4386" w:rsidRPr="00AA4386">
        <w:t xml:space="preserve"> </w:t>
      </w:r>
      <w:r w:rsidR="00AA4386" w:rsidRPr="00AA4386">
        <w:rPr>
          <w:rFonts w:ascii="Calibri" w:hAnsi="Calibri" w:cs="Calibri"/>
          <w:sz w:val="26"/>
          <w:szCs w:val="26"/>
        </w:rPr>
        <w:t>соответственно, им представляется в налоговый орган налоговая декларация по налогу на прибыль организаций</w:t>
      </w:r>
      <w:r>
        <w:rPr>
          <w:rFonts w:ascii="Calibri" w:hAnsi="Calibri" w:cs="Calibri"/>
          <w:sz w:val="26"/>
          <w:szCs w:val="26"/>
        </w:rPr>
        <w:t>.</w:t>
      </w:r>
    </w:p>
    <w:p w:rsidR="005426EC" w:rsidRDefault="005426EC" w:rsidP="005426EC">
      <w:pPr>
        <w:autoSpaceDE w:val="0"/>
        <w:autoSpaceDN w:val="0"/>
        <w:adjustRightInd w:val="0"/>
        <w:spacing w:after="0" w:line="240" w:lineRule="auto"/>
        <w:ind w:firstLine="709"/>
        <w:jc w:val="both"/>
        <w:rPr>
          <w:rFonts w:ascii="Calibri" w:hAnsi="Calibri" w:cs="Calibri"/>
          <w:sz w:val="26"/>
          <w:szCs w:val="26"/>
        </w:rPr>
      </w:pPr>
      <w:r w:rsidRPr="005426EC">
        <w:rPr>
          <w:rFonts w:ascii="Calibri" w:hAnsi="Calibri" w:cs="Calibri"/>
          <w:sz w:val="26"/>
          <w:szCs w:val="26"/>
          <w:u w:val="single"/>
        </w:rPr>
        <w:t>Например:</w:t>
      </w:r>
      <w:r>
        <w:rPr>
          <w:rFonts w:ascii="Calibri" w:hAnsi="Calibri" w:cs="Calibri"/>
          <w:sz w:val="26"/>
          <w:szCs w:val="26"/>
        </w:rPr>
        <w:t xml:space="preserve"> </w:t>
      </w:r>
      <w:r>
        <w:rPr>
          <w:rFonts w:ascii="Calibri" w:hAnsi="Calibri" w:cs="Calibri"/>
          <w:sz w:val="26"/>
          <w:szCs w:val="26"/>
        </w:rPr>
        <w:t>Компании</w:t>
      </w:r>
      <w:r>
        <w:rPr>
          <w:rFonts w:ascii="Calibri" w:hAnsi="Calibri" w:cs="Calibri"/>
          <w:sz w:val="26"/>
          <w:szCs w:val="26"/>
        </w:rPr>
        <w:t xml:space="preserve"> </w:t>
      </w:r>
      <w:proofErr w:type="gramStart"/>
      <w:r>
        <w:rPr>
          <w:rFonts w:ascii="Calibri" w:hAnsi="Calibri" w:cs="Calibri"/>
          <w:sz w:val="26"/>
          <w:szCs w:val="26"/>
        </w:rPr>
        <w:t>-"</w:t>
      </w:r>
      <w:proofErr w:type="gramEnd"/>
      <w:r>
        <w:rPr>
          <w:rFonts w:ascii="Calibri" w:hAnsi="Calibri" w:cs="Calibri"/>
          <w:sz w:val="26"/>
          <w:szCs w:val="26"/>
        </w:rPr>
        <w:t xml:space="preserve">упрощенцы" при выплате дивидендов российским организациям должны представить в налоговый орган декларацию по налогу на прибыль, включив в нее помимо </w:t>
      </w:r>
      <w:hyperlink r:id="rId37" w:history="1">
        <w:r>
          <w:rPr>
            <w:rFonts w:ascii="Calibri" w:hAnsi="Calibri" w:cs="Calibri"/>
            <w:color w:val="0000FF"/>
            <w:sz w:val="26"/>
            <w:szCs w:val="26"/>
          </w:rPr>
          <w:t>титульного листа</w:t>
        </w:r>
      </w:hyperlink>
      <w:r>
        <w:rPr>
          <w:rFonts w:ascii="Calibri" w:hAnsi="Calibri" w:cs="Calibri"/>
          <w:sz w:val="26"/>
          <w:szCs w:val="26"/>
        </w:rPr>
        <w:t xml:space="preserve"> (</w:t>
      </w:r>
      <w:hyperlink r:id="rId38" w:history="1">
        <w:r>
          <w:rPr>
            <w:rFonts w:ascii="Calibri" w:hAnsi="Calibri" w:cs="Calibri"/>
            <w:color w:val="0000FF"/>
            <w:sz w:val="26"/>
            <w:szCs w:val="26"/>
          </w:rPr>
          <w:t>п. 1.16</w:t>
        </w:r>
      </w:hyperlink>
      <w:r>
        <w:rPr>
          <w:rFonts w:ascii="Calibri" w:hAnsi="Calibri" w:cs="Calibri"/>
          <w:sz w:val="26"/>
          <w:szCs w:val="26"/>
        </w:rPr>
        <w:t xml:space="preserve"> Порядка заполнения декларации):</w:t>
      </w:r>
    </w:p>
    <w:p w:rsidR="005426EC" w:rsidRDefault="005426EC" w:rsidP="005426EC">
      <w:pPr>
        <w:autoSpaceDE w:val="0"/>
        <w:autoSpaceDN w:val="0"/>
        <w:adjustRightInd w:val="0"/>
        <w:spacing w:after="0" w:line="240" w:lineRule="auto"/>
        <w:ind w:firstLine="709"/>
        <w:jc w:val="both"/>
        <w:rPr>
          <w:rFonts w:ascii="Calibri" w:hAnsi="Calibri" w:cs="Calibri"/>
          <w:sz w:val="26"/>
          <w:szCs w:val="26"/>
        </w:rPr>
      </w:pPr>
      <w:r>
        <w:rPr>
          <w:rFonts w:ascii="Calibri" w:hAnsi="Calibri" w:cs="Calibri"/>
          <w:sz w:val="26"/>
          <w:szCs w:val="26"/>
        </w:rPr>
        <w:t xml:space="preserve">- </w:t>
      </w:r>
      <w:hyperlink r:id="rId39" w:history="1">
        <w:proofErr w:type="spellStart"/>
        <w:r>
          <w:rPr>
            <w:rFonts w:ascii="Calibri" w:hAnsi="Calibri" w:cs="Calibri"/>
            <w:color w:val="0000FF"/>
            <w:sz w:val="26"/>
            <w:szCs w:val="26"/>
          </w:rPr>
          <w:t>подразд</w:t>
        </w:r>
        <w:proofErr w:type="spellEnd"/>
        <w:r>
          <w:rPr>
            <w:rFonts w:ascii="Calibri" w:hAnsi="Calibri" w:cs="Calibri"/>
            <w:color w:val="0000FF"/>
            <w:sz w:val="26"/>
            <w:szCs w:val="26"/>
          </w:rPr>
          <w:t>. 1.3 разд. 1</w:t>
        </w:r>
      </w:hyperlink>
      <w:r>
        <w:rPr>
          <w:rFonts w:ascii="Calibri" w:hAnsi="Calibri" w:cs="Calibri"/>
          <w:sz w:val="26"/>
          <w:szCs w:val="26"/>
        </w:rPr>
        <w:t xml:space="preserve">, в </w:t>
      </w:r>
      <w:proofErr w:type="gramStart"/>
      <w:r>
        <w:rPr>
          <w:rFonts w:ascii="Calibri" w:hAnsi="Calibri" w:cs="Calibri"/>
          <w:sz w:val="26"/>
          <w:szCs w:val="26"/>
        </w:rPr>
        <w:t>котором</w:t>
      </w:r>
      <w:proofErr w:type="gramEnd"/>
      <w:r>
        <w:rPr>
          <w:rFonts w:ascii="Calibri" w:hAnsi="Calibri" w:cs="Calibri"/>
          <w:sz w:val="26"/>
          <w:szCs w:val="26"/>
        </w:rPr>
        <w:t xml:space="preserve"> отражается сумма налога, подлежащая уплате в бюджет, по данным налогового агента;</w:t>
      </w:r>
    </w:p>
    <w:p w:rsidR="005426EC" w:rsidRDefault="005426EC" w:rsidP="005426EC">
      <w:pPr>
        <w:autoSpaceDE w:val="0"/>
        <w:autoSpaceDN w:val="0"/>
        <w:adjustRightInd w:val="0"/>
        <w:spacing w:after="0" w:line="240" w:lineRule="auto"/>
        <w:ind w:firstLine="709"/>
        <w:jc w:val="both"/>
        <w:rPr>
          <w:rFonts w:ascii="Calibri" w:hAnsi="Calibri" w:cs="Calibri"/>
          <w:sz w:val="26"/>
          <w:szCs w:val="26"/>
        </w:rPr>
      </w:pPr>
      <w:r>
        <w:rPr>
          <w:rFonts w:ascii="Calibri" w:hAnsi="Calibri" w:cs="Calibri"/>
          <w:sz w:val="26"/>
          <w:szCs w:val="26"/>
        </w:rPr>
        <w:t xml:space="preserve">- </w:t>
      </w:r>
      <w:hyperlink r:id="rId40" w:history="1">
        <w:r>
          <w:rPr>
            <w:rFonts w:ascii="Calibri" w:hAnsi="Calibri" w:cs="Calibri"/>
            <w:color w:val="0000FF"/>
            <w:sz w:val="26"/>
            <w:szCs w:val="26"/>
          </w:rPr>
          <w:t>лист 03</w:t>
        </w:r>
      </w:hyperlink>
      <w:r>
        <w:rPr>
          <w:rFonts w:ascii="Calibri" w:hAnsi="Calibri" w:cs="Calibri"/>
          <w:sz w:val="26"/>
          <w:szCs w:val="26"/>
        </w:rPr>
        <w:t xml:space="preserve"> "Расчет налога на прибыль, удерживаемого налоговым агентом (источником выплаты доходов)", который заполняется применительно к каждому решению о распределении дивидендов (в </w:t>
      </w:r>
      <w:hyperlink r:id="rId41" w:history="1">
        <w:r>
          <w:rPr>
            <w:rFonts w:ascii="Calibri" w:hAnsi="Calibri" w:cs="Calibri"/>
            <w:color w:val="0000FF"/>
            <w:sz w:val="26"/>
            <w:szCs w:val="26"/>
          </w:rPr>
          <w:t>разд. "А"</w:t>
        </w:r>
      </w:hyperlink>
      <w:r>
        <w:rPr>
          <w:rFonts w:ascii="Calibri" w:hAnsi="Calibri" w:cs="Calibri"/>
          <w:sz w:val="26"/>
          <w:szCs w:val="26"/>
        </w:rPr>
        <w:t xml:space="preserve"> производится расчет налога с доходов в виде дивидендов, в </w:t>
      </w:r>
      <w:hyperlink r:id="rId42" w:history="1">
        <w:r>
          <w:rPr>
            <w:rFonts w:ascii="Calibri" w:hAnsi="Calibri" w:cs="Calibri"/>
            <w:color w:val="0000FF"/>
            <w:sz w:val="26"/>
            <w:szCs w:val="26"/>
          </w:rPr>
          <w:t>разд. "</w:t>
        </w:r>
        <w:proofErr w:type="gramStart"/>
        <w:r>
          <w:rPr>
            <w:rFonts w:ascii="Calibri" w:hAnsi="Calibri" w:cs="Calibri"/>
            <w:color w:val="0000FF"/>
            <w:sz w:val="26"/>
            <w:szCs w:val="26"/>
          </w:rPr>
          <w:t>В</w:t>
        </w:r>
        <w:proofErr w:type="gramEnd"/>
        <w:r>
          <w:rPr>
            <w:rFonts w:ascii="Calibri" w:hAnsi="Calibri" w:cs="Calibri"/>
            <w:color w:val="0000FF"/>
            <w:sz w:val="26"/>
            <w:szCs w:val="26"/>
          </w:rPr>
          <w:t>"</w:t>
        </w:r>
      </w:hyperlink>
      <w:r>
        <w:rPr>
          <w:rFonts w:ascii="Calibri" w:hAnsi="Calibri" w:cs="Calibri"/>
          <w:sz w:val="26"/>
          <w:szCs w:val="26"/>
        </w:rPr>
        <w:t xml:space="preserve"> указывается сумма дивидендов, выплачиваемая каждому акционеру (участнику)).</w:t>
      </w:r>
    </w:p>
    <w:p w:rsidR="005426EC" w:rsidRDefault="005426EC" w:rsidP="005426EC">
      <w:pPr>
        <w:autoSpaceDE w:val="0"/>
        <w:autoSpaceDN w:val="0"/>
        <w:adjustRightInd w:val="0"/>
        <w:spacing w:after="0" w:line="240" w:lineRule="auto"/>
        <w:ind w:firstLine="709"/>
        <w:jc w:val="both"/>
        <w:rPr>
          <w:rFonts w:ascii="Calibri" w:hAnsi="Calibri" w:cs="Calibri"/>
          <w:sz w:val="26"/>
          <w:szCs w:val="26"/>
        </w:rPr>
      </w:pPr>
      <w:r>
        <w:rPr>
          <w:rFonts w:ascii="Calibri" w:hAnsi="Calibri" w:cs="Calibri"/>
          <w:sz w:val="26"/>
          <w:szCs w:val="26"/>
        </w:rPr>
        <w:t>Обратите внимание! Декларацию по налогу на прибыль налоговый агент на УСНО должен представить за тот квартал, в котором была произведена выплата дивидендов акционерам (участникам), и за все последующие периоды до конца года. Поэтому если выплата производилась в II квартале, то декларацию ему нужно подать за полугодие (не позднее 28 июля), девять месяцев (не позднее 28 октября) и за год (не позднее 28 марта года, следующего за годом выплаты).</w:t>
      </w:r>
    </w:p>
    <w:p w:rsidR="00084B4F" w:rsidRDefault="005426EC" w:rsidP="005426EC">
      <w:pPr>
        <w:autoSpaceDE w:val="0"/>
        <w:autoSpaceDN w:val="0"/>
        <w:adjustRightInd w:val="0"/>
        <w:spacing w:after="0" w:line="240" w:lineRule="auto"/>
        <w:ind w:firstLine="709"/>
        <w:jc w:val="both"/>
        <w:rPr>
          <w:rFonts w:ascii="Calibri" w:hAnsi="Calibri" w:cs="Calibri"/>
          <w:sz w:val="26"/>
          <w:szCs w:val="26"/>
        </w:rPr>
      </w:pPr>
      <w:proofErr w:type="gramStart"/>
      <w:r>
        <w:rPr>
          <w:rFonts w:ascii="Calibri" w:hAnsi="Calibri" w:cs="Calibri"/>
          <w:sz w:val="26"/>
          <w:szCs w:val="26"/>
        </w:rPr>
        <w:t xml:space="preserve">Если дивиденды выплачиваются </w:t>
      </w:r>
      <w:r>
        <w:rPr>
          <w:rFonts w:ascii="Calibri" w:hAnsi="Calibri" w:cs="Calibri"/>
          <w:b/>
          <w:bCs/>
          <w:sz w:val="26"/>
          <w:szCs w:val="26"/>
        </w:rPr>
        <w:t>иностранной компании</w:t>
      </w:r>
      <w:r>
        <w:rPr>
          <w:rFonts w:ascii="Calibri" w:hAnsi="Calibri" w:cs="Calibri"/>
          <w:sz w:val="26"/>
          <w:szCs w:val="26"/>
        </w:rPr>
        <w:t>, то помимо декларации по налогу на прибыль налоговый агент должен подать в налоговый орган налоговый расчет сумм выплаченных иностранным организациям доходов и удержанных налогов (</w:t>
      </w:r>
      <w:hyperlink r:id="rId43" w:history="1">
        <w:r w:rsidR="00084B4F">
          <w:rPr>
            <w:rFonts w:ascii="Calibri" w:hAnsi="Calibri" w:cs="Calibri"/>
            <w:color w:val="0000FF"/>
            <w:sz w:val="26"/>
            <w:szCs w:val="26"/>
          </w:rPr>
          <w:t>Форма</w:t>
        </w:r>
      </w:hyperlink>
      <w:r w:rsidR="00084B4F">
        <w:rPr>
          <w:rFonts w:ascii="Calibri" w:hAnsi="Calibri" w:cs="Calibri"/>
          <w:sz w:val="26"/>
          <w:szCs w:val="26"/>
        </w:rPr>
        <w:t xml:space="preserve"> данного расчета утв. Приказом ФНС России от 02.03.2016 N ММВ-7-3/115@</w:t>
      </w:r>
      <w:r w:rsidR="00084B4F">
        <w:rPr>
          <w:rFonts w:ascii="Calibri" w:hAnsi="Calibri" w:cs="Calibri"/>
          <w:sz w:val="26"/>
          <w:szCs w:val="26"/>
        </w:rPr>
        <w:t>.</w:t>
      </w:r>
      <w:proofErr w:type="gramEnd"/>
    </w:p>
    <w:p w:rsidR="005426EC" w:rsidRDefault="005426EC" w:rsidP="005426EC">
      <w:pPr>
        <w:autoSpaceDE w:val="0"/>
        <w:autoSpaceDN w:val="0"/>
        <w:adjustRightInd w:val="0"/>
        <w:spacing w:after="0" w:line="240" w:lineRule="auto"/>
        <w:ind w:firstLine="709"/>
        <w:jc w:val="both"/>
        <w:rPr>
          <w:rFonts w:ascii="Calibri" w:hAnsi="Calibri" w:cs="Calibri"/>
          <w:sz w:val="26"/>
          <w:szCs w:val="26"/>
        </w:rPr>
      </w:pPr>
      <w:r>
        <w:rPr>
          <w:rFonts w:ascii="Calibri" w:hAnsi="Calibri" w:cs="Calibri"/>
          <w:sz w:val="26"/>
          <w:szCs w:val="26"/>
        </w:rPr>
        <w:t>Налоговый расчет представляется в налоговый орган в том же порядке и в те же сроки, что и декларация по налогу (</w:t>
      </w:r>
      <w:hyperlink r:id="rId44" w:history="1">
        <w:r>
          <w:rPr>
            <w:rFonts w:ascii="Calibri" w:hAnsi="Calibri" w:cs="Calibri"/>
            <w:color w:val="0000FF"/>
            <w:sz w:val="26"/>
            <w:szCs w:val="26"/>
          </w:rPr>
          <w:t>п. 4 ст. 310</w:t>
        </w:r>
      </w:hyperlink>
      <w:r>
        <w:rPr>
          <w:rFonts w:ascii="Calibri" w:hAnsi="Calibri" w:cs="Calibri"/>
          <w:sz w:val="26"/>
          <w:szCs w:val="26"/>
        </w:rPr>
        <w:t xml:space="preserve"> НК РФ).</w:t>
      </w:r>
    </w:p>
    <w:p w:rsidR="005426EC" w:rsidRDefault="005426EC" w:rsidP="00084B4F">
      <w:pPr>
        <w:autoSpaceDE w:val="0"/>
        <w:autoSpaceDN w:val="0"/>
        <w:adjustRightInd w:val="0"/>
        <w:spacing w:after="0" w:line="240" w:lineRule="auto"/>
        <w:ind w:firstLine="709"/>
        <w:jc w:val="both"/>
        <w:rPr>
          <w:rFonts w:ascii="Calibri" w:hAnsi="Calibri" w:cs="Calibri"/>
          <w:sz w:val="26"/>
          <w:szCs w:val="26"/>
        </w:rPr>
      </w:pPr>
      <w:r>
        <w:rPr>
          <w:rFonts w:ascii="Calibri" w:hAnsi="Calibri" w:cs="Calibri"/>
          <w:sz w:val="26"/>
          <w:szCs w:val="26"/>
        </w:rPr>
        <w:lastRenderedPageBreak/>
        <w:t xml:space="preserve">Этот расчет составляется нарастающим итогом с начала года. Причем обязанность по его представлению возникает у налогового агента с момента фактической выплаты дохода от источников в Российской Федерации (см. </w:t>
      </w:r>
      <w:hyperlink r:id="rId45" w:history="1">
        <w:r>
          <w:rPr>
            <w:rFonts w:ascii="Calibri" w:hAnsi="Calibri" w:cs="Calibri"/>
            <w:color w:val="0000FF"/>
            <w:sz w:val="26"/>
            <w:szCs w:val="26"/>
          </w:rPr>
          <w:t>Письмо</w:t>
        </w:r>
      </w:hyperlink>
      <w:r>
        <w:rPr>
          <w:rFonts w:ascii="Calibri" w:hAnsi="Calibri" w:cs="Calibri"/>
          <w:sz w:val="26"/>
          <w:szCs w:val="26"/>
        </w:rPr>
        <w:t xml:space="preserve"> ФНС России от 20.06.2019 N СД-4-3/11937@).</w:t>
      </w:r>
    </w:p>
    <w:p w:rsidR="00870BD2" w:rsidRDefault="009C2F3F" w:rsidP="00870BD2">
      <w:pPr>
        <w:autoSpaceDE w:val="0"/>
        <w:autoSpaceDN w:val="0"/>
        <w:adjustRightInd w:val="0"/>
        <w:spacing w:after="0" w:line="240" w:lineRule="auto"/>
        <w:jc w:val="both"/>
        <w:rPr>
          <w:rFonts w:ascii="Calibri" w:hAnsi="Calibri" w:cs="Calibri"/>
          <w:sz w:val="26"/>
          <w:szCs w:val="26"/>
        </w:rPr>
      </w:pPr>
      <w:proofErr w:type="gramStart"/>
      <w:r w:rsidRPr="00600051">
        <w:rPr>
          <w:rFonts w:ascii="Calibri" w:hAnsi="Calibri" w:cs="Calibri"/>
          <w:b/>
          <w:sz w:val="26"/>
          <w:szCs w:val="26"/>
          <w:u w:val="single"/>
        </w:rPr>
        <w:t>Ставка налога на прибыль по дивидендам</w:t>
      </w:r>
      <w:r w:rsidR="00870BD2">
        <w:rPr>
          <w:rFonts w:ascii="Calibri" w:hAnsi="Calibri" w:cs="Calibri"/>
          <w:b/>
          <w:sz w:val="26"/>
          <w:szCs w:val="26"/>
          <w:u w:val="single"/>
        </w:rPr>
        <w:t>:</w:t>
      </w:r>
      <w:r>
        <w:rPr>
          <w:rFonts w:ascii="Calibri" w:hAnsi="Calibri" w:cs="Calibri"/>
          <w:sz w:val="26"/>
          <w:szCs w:val="26"/>
        </w:rPr>
        <w:t xml:space="preserve"> </w:t>
      </w:r>
      <w:r w:rsidR="00870BD2">
        <w:rPr>
          <w:rFonts w:ascii="Calibri" w:hAnsi="Calibri" w:cs="Calibri"/>
          <w:sz w:val="26"/>
          <w:szCs w:val="26"/>
        </w:rPr>
        <w:t>- 13% по дивидендам, которые российская фирма получает от иностранных и российских компаний, которые не удовлетворяют условиям для применения ставки 0%;</w:t>
      </w:r>
      <w:r w:rsidR="00870BD2">
        <w:rPr>
          <w:rFonts w:ascii="Calibri" w:hAnsi="Calibri" w:cs="Calibri"/>
          <w:sz w:val="26"/>
          <w:szCs w:val="26"/>
        </w:rPr>
        <w:t xml:space="preserve"> </w:t>
      </w:r>
      <w:r w:rsidR="00870BD2">
        <w:rPr>
          <w:rFonts w:ascii="Calibri" w:hAnsi="Calibri" w:cs="Calibri"/>
          <w:sz w:val="26"/>
          <w:szCs w:val="26"/>
        </w:rPr>
        <w:t>- 15% по дивидендам, которые выплачивают иностранным компаниям.</w:t>
      </w:r>
      <w:proofErr w:type="gramEnd"/>
    </w:p>
    <w:p w:rsidR="001B2C22" w:rsidRPr="008A0D55" w:rsidRDefault="001B2C22" w:rsidP="00870BD2">
      <w:pPr>
        <w:spacing w:after="0" w:line="240" w:lineRule="auto"/>
        <w:jc w:val="both"/>
        <w:rPr>
          <w:sz w:val="26"/>
          <w:szCs w:val="26"/>
        </w:rPr>
      </w:pPr>
    </w:p>
    <w:p w:rsidR="00E83833" w:rsidRPr="006853E8" w:rsidRDefault="00E83833" w:rsidP="006853E8">
      <w:pPr>
        <w:pStyle w:val="ConsPlusNormal"/>
        <w:spacing w:line="276" w:lineRule="auto"/>
        <w:ind w:firstLine="709"/>
        <w:jc w:val="center"/>
        <w:outlineLvl w:val="1"/>
        <w:rPr>
          <w:sz w:val="32"/>
          <w:szCs w:val="32"/>
        </w:rPr>
      </w:pPr>
      <w:bookmarkStart w:id="1" w:name="P34"/>
      <w:bookmarkEnd w:id="1"/>
      <w:r w:rsidRPr="006853E8">
        <w:rPr>
          <w:b/>
          <w:sz w:val="32"/>
          <w:szCs w:val="32"/>
        </w:rPr>
        <w:t>Освобождение от налога на прибыль</w:t>
      </w:r>
    </w:p>
    <w:p w:rsidR="00E83833" w:rsidRPr="006853E8" w:rsidRDefault="00E83833" w:rsidP="006853E8">
      <w:pPr>
        <w:pStyle w:val="ConsPlusNormal"/>
        <w:spacing w:line="276" w:lineRule="auto"/>
        <w:ind w:firstLine="709"/>
        <w:jc w:val="both"/>
        <w:rPr>
          <w:sz w:val="26"/>
          <w:szCs w:val="26"/>
        </w:rPr>
      </w:pPr>
      <w:r w:rsidRPr="006853E8">
        <w:rPr>
          <w:sz w:val="26"/>
          <w:szCs w:val="26"/>
        </w:rPr>
        <w:t>Право на освобождение от налога на прибыль имеют:</w:t>
      </w:r>
    </w:p>
    <w:p w:rsidR="00E83833" w:rsidRPr="006853E8" w:rsidRDefault="00E83833" w:rsidP="006853E8">
      <w:pPr>
        <w:pStyle w:val="ConsPlusNormal"/>
        <w:numPr>
          <w:ilvl w:val="0"/>
          <w:numId w:val="2"/>
        </w:numPr>
        <w:spacing w:line="276" w:lineRule="auto"/>
        <w:ind w:left="0" w:firstLine="709"/>
        <w:jc w:val="both"/>
        <w:rPr>
          <w:sz w:val="26"/>
          <w:szCs w:val="26"/>
        </w:rPr>
      </w:pPr>
      <w:r w:rsidRPr="006853E8">
        <w:rPr>
          <w:sz w:val="26"/>
          <w:szCs w:val="26"/>
        </w:rPr>
        <w:t>участники проекта "</w:t>
      </w:r>
      <w:proofErr w:type="spellStart"/>
      <w:r w:rsidRPr="006853E8">
        <w:rPr>
          <w:sz w:val="26"/>
          <w:szCs w:val="26"/>
        </w:rPr>
        <w:t>Сколково</w:t>
      </w:r>
      <w:proofErr w:type="spellEnd"/>
      <w:r w:rsidRPr="006853E8">
        <w:rPr>
          <w:sz w:val="26"/>
          <w:szCs w:val="26"/>
        </w:rPr>
        <w:t>" (</w:t>
      </w:r>
      <w:hyperlink r:id="rId46" w:history="1">
        <w:r w:rsidRPr="006853E8">
          <w:rPr>
            <w:color w:val="0000FF"/>
            <w:sz w:val="26"/>
            <w:szCs w:val="26"/>
          </w:rPr>
          <w:t>п. 1 ст. 246.1</w:t>
        </w:r>
      </w:hyperlink>
      <w:r w:rsidRPr="006853E8">
        <w:rPr>
          <w:sz w:val="26"/>
          <w:szCs w:val="26"/>
        </w:rPr>
        <w:t xml:space="preserve"> НК РФ);</w:t>
      </w:r>
    </w:p>
    <w:p w:rsidR="00E83833" w:rsidRPr="006853E8" w:rsidRDefault="00E83833" w:rsidP="006853E8">
      <w:pPr>
        <w:pStyle w:val="ConsPlusNormal"/>
        <w:numPr>
          <w:ilvl w:val="0"/>
          <w:numId w:val="2"/>
        </w:numPr>
        <w:spacing w:line="276" w:lineRule="auto"/>
        <w:ind w:left="0" w:firstLine="709"/>
        <w:jc w:val="both"/>
        <w:rPr>
          <w:sz w:val="26"/>
          <w:szCs w:val="26"/>
        </w:rPr>
      </w:pPr>
      <w:r w:rsidRPr="006853E8">
        <w:rPr>
          <w:sz w:val="26"/>
          <w:szCs w:val="26"/>
        </w:rPr>
        <w:t xml:space="preserve">участники </w:t>
      </w:r>
      <w:hyperlink r:id="rId47" w:history="1">
        <w:r w:rsidRPr="006853E8">
          <w:rPr>
            <w:color w:val="0000FF"/>
            <w:sz w:val="26"/>
            <w:szCs w:val="26"/>
          </w:rPr>
          <w:t>инновационных научно-технологических проектов</w:t>
        </w:r>
      </w:hyperlink>
      <w:r w:rsidRPr="006853E8">
        <w:rPr>
          <w:sz w:val="26"/>
          <w:szCs w:val="26"/>
        </w:rPr>
        <w:t>.</w:t>
      </w:r>
    </w:p>
    <w:p w:rsidR="00E83833" w:rsidRPr="006853E8" w:rsidRDefault="00E83833" w:rsidP="006853E8">
      <w:pPr>
        <w:pStyle w:val="ConsPlusNormal"/>
        <w:spacing w:line="276" w:lineRule="auto"/>
        <w:ind w:firstLine="709"/>
        <w:jc w:val="both"/>
        <w:rPr>
          <w:sz w:val="26"/>
          <w:szCs w:val="26"/>
        </w:rPr>
      </w:pPr>
      <w:r w:rsidRPr="006853E8">
        <w:rPr>
          <w:sz w:val="26"/>
          <w:szCs w:val="26"/>
        </w:rPr>
        <w:t>В обоих случаях право на освобождение от налога ограничено по времени - 10 лет со дня получения статуса участника проекта.</w:t>
      </w:r>
    </w:p>
    <w:p w:rsidR="00E83833" w:rsidRPr="006853E8" w:rsidRDefault="00E83833" w:rsidP="006853E8">
      <w:pPr>
        <w:pStyle w:val="ConsPlusNormal"/>
        <w:spacing w:line="276" w:lineRule="auto"/>
        <w:ind w:firstLine="709"/>
        <w:jc w:val="both"/>
        <w:rPr>
          <w:sz w:val="26"/>
          <w:szCs w:val="26"/>
        </w:rPr>
      </w:pPr>
    </w:p>
    <w:p w:rsidR="00E83833" w:rsidRPr="00CA0277" w:rsidRDefault="00E83833" w:rsidP="00CA0277">
      <w:pPr>
        <w:pStyle w:val="ConsPlusNormal"/>
        <w:spacing w:line="276" w:lineRule="auto"/>
        <w:ind w:firstLine="709"/>
        <w:jc w:val="center"/>
        <w:outlineLvl w:val="0"/>
        <w:rPr>
          <w:sz w:val="32"/>
          <w:szCs w:val="32"/>
        </w:rPr>
      </w:pPr>
      <w:bookmarkStart w:id="2" w:name="P40"/>
      <w:bookmarkEnd w:id="2"/>
      <w:r w:rsidRPr="00CA0277">
        <w:rPr>
          <w:b/>
          <w:sz w:val="32"/>
          <w:szCs w:val="32"/>
        </w:rPr>
        <w:t>Какие льготы установлены по налогу на прибыль</w:t>
      </w:r>
    </w:p>
    <w:p w:rsidR="00E83833" w:rsidRPr="00CA0277" w:rsidRDefault="00E83833" w:rsidP="00CA0277">
      <w:pPr>
        <w:pStyle w:val="ConsPlusNormal"/>
        <w:spacing w:line="276" w:lineRule="auto"/>
        <w:ind w:firstLine="709"/>
        <w:jc w:val="both"/>
        <w:rPr>
          <w:sz w:val="26"/>
          <w:szCs w:val="26"/>
        </w:rPr>
      </w:pPr>
      <w:r w:rsidRPr="00CA0277">
        <w:rPr>
          <w:sz w:val="26"/>
          <w:szCs w:val="26"/>
        </w:rPr>
        <w:t>На практике к льготам по налогу на прибыль, как правило, относят:</w:t>
      </w:r>
    </w:p>
    <w:p w:rsidR="00E83833" w:rsidRPr="00CA0277" w:rsidRDefault="00997D50" w:rsidP="00CA0277">
      <w:pPr>
        <w:pStyle w:val="ConsPlusNormal"/>
        <w:numPr>
          <w:ilvl w:val="0"/>
          <w:numId w:val="3"/>
        </w:numPr>
        <w:spacing w:line="276" w:lineRule="auto"/>
        <w:ind w:left="0" w:firstLine="709"/>
        <w:jc w:val="both"/>
        <w:rPr>
          <w:sz w:val="26"/>
          <w:szCs w:val="26"/>
        </w:rPr>
      </w:pPr>
      <w:hyperlink w:anchor="P34" w:history="1">
        <w:r w:rsidR="00E83833" w:rsidRPr="00CA0277">
          <w:rPr>
            <w:color w:val="0000FF"/>
            <w:sz w:val="26"/>
            <w:szCs w:val="26"/>
          </w:rPr>
          <w:t>освобождение</w:t>
        </w:r>
      </w:hyperlink>
      <w:r w:rsidR="00E83833" w:rsidRPr="00CA0277">
        <w:rPr>
          <w:sz w:val="26"/>
          <w:szCs w:val="26"/>
        </w:rPr>
        <w:t xml:space="preserve"> от уплаты налога;</w:t>
      </w:r>
    </w:p>
    <w:p w:rsidR="00E83833" w:rsidRPr="00CA0277" w:rsidRDefault="00E83833" w:rsidP="00CA0277">
      <w:pPr>
        <w:pStyle w:val="ConsPlusNormal"/>
        <w:numPr>
          <w:ilvl w:val="0"/>
          <w:numId w:val="3"/>
        </w:numPr>
        <w:spacing w:line="276" w:lineRule="auto"/>
        <w:ind w:left="0" w:firstLine="709"/>
        <w:jc w:val="both"/>
        <w:rPr>
          <w:sz w:val="26"/>
          <w:szCs w:val="26"/>
        </w:rPr>
      </w:pPr>
      <w:r w:rsidRPr="00CA0277">
        <w:rPr>
          <w:sz w:val="26"/>
          <w:szCs w:val="26"/>
        </w:rPr>
        <w:t>применение пониженных ставок налога.</w:t>
      </w:r>
    </w:p>
    <w:p w:rsidR="00CA0277" w:rsidRDefault="00CA0277">
      <w:pPr>
        <w:pStyle w:val="ConsPlusNormal"/>
        <w:outlineLvl w:val="0"/>
        <w:rPr>
          <w:b/>
          <w:sz w:val="32"/>
        </w:rPr>
      </w:pPr>
      <w:bookmarkStart w:id="3" w:name="P48"/>
      <w:bookmarkEnd w:id="3"/>
    </w:p>
    <w:p w:rsidR="00E83833" w:rsidRDefault="00E83833" w:rsidP="00CA0277">
      <w:pPr>
        <w:pStyle w:val="ConsPlusNormal"/>
        <w:jc w:val="center"/>
        <w:outlineLvl w:val="0"/>
        <w:rPr>
          <w:b/>
          <w:sz w:val="32"/>
        </w:rPr>
      </w:pPr>
      <w:r>
        <w:rPr>
          <w:b/>
          <w:sz w:val="32"/>
        </w:rPr>
        <w:t>Как рассчитать и уплатить налог на прибыль и авансовые платежи по нему</w:t>
      </w:r>
    </w:p>
    <w:p w:rsidR="00CA0277" w:rsidRDefault="00CA0277" w:rsidP="00CA0277">
      <w:pPr>
        <w:pStyle w:val="ConsPlusNormal"/>
        <w:jc w:val="center"/>
        <w:outlineLvl w:val="0"/>
      </w:pPr>
    </w:p>
    <w:p w:rsidR="00252731" w:rsidRDefault="00E83833" w:rsidP="00CA0277">
      <w:pPr>
        <w:pStyle w:val="ConsPlusNormal"/>
        <w:spacing w:line="276" w:lineRule="auto"/>
        <w:ind w:firstLine="709"/>
        <w:jc w:val="both"/>
        <w:rPr>
          <w:sz w:val="26"/>
          <w:szCs w:val="26"/>
        </w:rPr>
      </w:pPr>
      <w:r w:rsidRPr="00CA0277">
        <w:rPr>
          <w:sz w:val="26"/>
          <w:szCs w:val="26"/>
        </w:rPr>
        <w:t xml:space="preserve">Рассчитать и уплатить налог на прибыль нужно за год. В течение года нужно рассчитывать и уплачивать </w:t>
      </w:r>
      <w:hyperlink w:anchor="P79" w:history="1">
        <w:r w:rsidRPr="00CA0277">
          <w:rPr>
            <w:color w:val="0000FF"/>
            <w:sz w:val="26"/>
            <w:szCs w:val="26"/>
          </w:rPr>
          <w:t>авансовые платежи</w:t>
        </w:r>
      </w:hyperlink>
      <w:r w:rsidRPr="00CA0277">
        <w:rPr>
          <w:sz w:val="26"/>
          <w:szCs w:val="26"/>
        </w:rPr>
        <w:t xml:space="preserve">. Налог, исчисленный по итогам года, уплачивается в бюджет за вычетом авансовых платежей. </w:t>
      </w:r>
    </w:p>
    <w:p w:rsidR="00E83833" w:rsidRPr="00CA0277" w:rsidRDefault="00E83833" w:rsidP="00CA0277">
      <w:pPr>
        <w:pStyle w:val="ConsPlusNormal"/>
        <w:spacing w:line="276" w:lineRule="auto"/>
        <w:ind w:firstLine="709"/>
        <w:jc w:val="both"/>
        <w:rPr>
          <w:sz w:val="26"/>
          <w:szCs w:val="26"/>
        </w:rPr>
      </w:pPr>
      <w:r w:rsidRPr="00CA0277">
        <w:rPr>
          <w:sz w:val="26"/>
          <w:szCs w:val="26"/>
        </w:rPr>
        <w:t>Чтобы рассчитать налог на прибыль, нужно налоговую базу умножить на ставку налога.</w:t>
      </w:r>
    </w:p>
    <w:p w:rsidR="00E83833" w:rsidRPr="00CA0277" w:rsidRDefault="00E83833" w:rsidP="00CA0277">
      <w:pPr>
        <w:pStyle w:val="ConsPlusNormal"/>
        <w:spacing w:line="276" w:lineRule="auto"/>
        <w:ind w:firstLine="709"/>
        <w:jc w:val="both"/>
        <w:rPr>
          <w:sz w:val="26"/>
          <w:szCs w:val="26"/>
        </w:rPr>
      </w:pPr>
      <w:r w:rsidRPr="00CA0277">
        <w:rPr>
          <w:sz w:val="26"/>
          <w:szCs w:val="26"/>
        </w:rPr>
        <w:t>Налоговая база - это прибыль, полученная организацией за отчетный (налоговый) период. Она определяется нарастающим итогом с начала отчетного (налогового) периода. Налоговая база определяется отдельно для основной ставки налога и для каждой специальной ставки.</w:t>
      </w:r>
    </w:p>
    <w:p w:rsidR="00E83833" w:rsidRPr="00CA0277" w:rsidRDefault="00F35AE3" w:rsidP="00F35AE3">
      <w:pPr>
        <w:pStyle w:val="ConsPlusNormal"/>
        <w:spacing w:line="276" w:lineRule="auto"/>
        <w:jc w:val="both"/>
        <w:rPr>
          <w:sz w:val="26"/>
          <w:szCs w:val="26"/>
        </w:rPr>
      </w:pPr>
      <w:r>
        <w:rPr>
          <w:sz w:val="26"/>
          <w:szCs w:val="26"/>
        </w:rPr>
        <w:t xml:space="preserve">     </w:t>
      </w:r>
      <w:r w:rsidR="00E83833" w:rsidRPr="00F35AE3">
        <w:rPr>
          <w:b/>
          <w:sz w:val="26"/>
          <w:szCs w:val="26"/>
        </w:rPr>
        <w:t>Основная ставка налога - 20%,</w:t>
      </w:r>
      <w:r w:rsidR="00E83833" w:rsidRPr="00F35AE3">
        <w:rPr>
          <w:sz w:val="26"/>
          <w:szCs w:val="26"/>
        </w:rPr>
        <w:t xml:space="preserve"> </w:t>
      </w:r>
      <w:r w:rsidR="00E83833" w:rsidRPr="00CA0277">
        <w:rPr>
          <w:sz w:val="26"/>
          <w:szCs w:val="26"/>
        </w:rPr>
        <w:t>она делится на две части</w:t>
      </w:r>
      <w:r w:rsidR="004B6D2C">
        <w:rPr>
          <w:sz w:val="26"/>
          <w:szCs w:val="26"/>
        </w:rPr>
        <w:t xml:space="preserve"> (п.1 ст.284 НК РФ</w:t>
      </w:r>
      <w:r>
        <w:rPr>
          <w:sz w:val="26"/>
          <w:szCs w:val="26"/>
        </w:rPr>
        <w:t xml:space="preserve">, с 2017 по 2024 </w:t>
      </w:r>
      <w:proofErr w:type="spellStart"/>
      <w:proofErr w:type="gramStart"/>
      <w:r>
        <w:rPr>
          <w:sz w:val="26"/>
          <w:szCs w:val="26"/>
        </w:rPr>
        <w:t>гг</w:t>
      </w:r>
      <w:proofErr w:type="spellEnd"/>
      <w:proofErr w:type="gramEnd"/>
      <w:r w:rsidR="004B6D2C">
        <w:rPr>
          <w:sz w:val="26"/>
          <w:szCs w:val="26"/>
        </w:rPr>
        <w:t>)</w:t>
      </w:r>
      <w:r w:rsidR="00E83833" w:rsidRPr="00CA0277">
        <w:rPr>
          <w:sz w:val="26"/>
          <w:szCs w:val="26"/>
        </w:rPr>
        <w:t>:</w:t>
      </w:r>
    </w:p>
    <w:p w:rsidR="00E83833" w:rsidRPr="00CA0277" w:rsidRDefault="00E83833" w:rsidP="00CA0277">
      <w:pPr>
        <w:pStyle w:val="ConsPlusNormal"/>
        <w:numPr>
          <w:ilvl w:val="0"/>
          <w:numId w:val="4"/>
        </w:numPr>
        <w:spacing w:line="276" w:lineRule="auto"/>
        <w:ind w:left="0" w:firstLine="709"/>
        <w:jc w:val="both"/>
        <w:rPr>
          <w:sz w:val="26"/>
          <w:szCs w:val="26"/>
        </w:rPr>
      </w:pPr>
      <w:r w:rsidRPr="00CA0277">
        <w:rPr>
          <w:sz w:val="26"/>
          <w:szCs w:val="26"/>
        </w:rPr>
        <w:t>налог по ставке 3% зачисляется в федеральный бюджет;</w:t>
      </w:r>
    </w:p>
    <w:p w:rsidR="00E83833" w:rsidRPr="00CA0277" w:rsidRDefault="00E83833" w:rsidP="00CA0277">
      <w:pPr>
        <w:pStyle w:val="ConsPlusNormal"/>
        <w:numPr>
          <w:ilvl w:val="0"/>
          <w:numId w:val="4"/>
        </w:numPr>
        <w:spacing w:line="276" w:lineRule="auto"/>
        <w:ind w:left="0" w:firstLine="709"/>
        <w:jc w:val="both"/>
        <w:rPr>
          <w:sz w:val="26"/>
          <w:szCs w:val="26"/>
        </w:rPr>
      </w:pPr>
      <w:r w:rsidRPr="00CA0277">
        <w:rPr>
          <w:sz w:val="26"/>
          <w:szCs w:val="26"/>
        </w:rPr>
        <w:t>налог по ставке 17% зачисляется в региональный бюджет.</w:t>
      </w:r>
    </w:p>
    <w:p w:rsidR="00E83833" w:rsidRDefault="00E83833">
      <w:pPr>
        <w:pStyle w:val="ConsPlusNormal"/>
        <w:jc w:val="both"/>
      </w:pPr>
    </w:p>
    <w:p w:rsidR="00E83833" w:rsidRPr="00252731" w:rsidRDefault="00E83833" w:rsidP="00252731">
      <w:pPr>
        <w:pStyle w:val="ConsPlusNormal"/>
        <w:spacing w:line="276" w:lineRule="auto"/>
        <w:ind w:firstLine="709"/>
        <w:jc w:val="both"/>
        <w:rPr>
          <w:sz w:val="26"/>
          <w:szCs w:val="26"/>
        </w:rPr>
      </w:pPr>
      <w:r w:rsidRPr="00252731">
        <w:rPr>
          <w:sz w:val="26"/>
          <w:szCs w:val="26"/>
        </w:rPr>
        <w:t xml:space="preserve">Налог на прибыль по итогам года следует уплатить не позднее 28 марта следующего года. </w:t>
      </w:r>
      <w:proofErr w:type="gramStart"/>
      <w:r w:rsidRPr="00252731">
        <w:rPr>
          <w:sz w:val="26"/>
          <w:szCs w:val="26"/>
        </w:rPr>
        <w:t>Если эта дата выпадает на день, признаваемый в соответствии законодательством РФ или актом Президента РФ выходным, нерабочим праздничным и (или) нерабочим днем, окончание срока уплаты переносится на ближайший следующий за ним рабочий день (</w:t>
      </w:r>
      <w:hyperlink r:id="rId48" w:history="1">
        <w:r w:rsidRPr="00252731">
          <w:rPr>
            <w:color w:val="0000FF"/>
            <w:sz w:val="26"/>
            <w:szCs w:val="26"/>
          </w:rPr>
          <w:t>п. 7 ст. 6.1</w:t>
        </w:r>
      </w:hyperlink>
      <w:r w:rsidRPr="00252731">
        <w:rPr>
          <w:sz w:val="26"/>
          <w:szCs w:val="26"/>
        </w:rPr>
        <w:t xml:space="preserve"> НК РФ).</w:t>
      </w:r>
      <w:proofErr w:type="gramEnd"/>
    </w:p>
    <w:p w:rsidR="00E83833" w:rsidRPr="00252731" w:rsidRDefault="00E83833" w:rsidP="00252731">
      <w:pPr>
        <w:pStyle w:val="ConsPlusNormal"/>
        <w:spacing w:line="276" w:lineRule="auto"/>
        <w:ind w:firstLine="709"/>
        <w:jc w:val="both"/>
        <w:rPr>
          <w:sz w:val="26"/>
          <w:szCs w:val="26"/>
        </w:rPr>
      </w:pPr>
      <w:r w:rsidRPr="00252731">
        <w:rPr>
          <w:sz w:val="26"/>
          <w:szCs w:val="26"/>
        </w:rPr>
        <w:t>Переплату по налогу вы можете зачесть или вернуть. Для этого нужно заполнить заявление по установленной форме и подать его в инспекцию.</w:t>
      </w:r>
    </w:p>
    <w:p w:rsidR="00E83833" w:rsidRDefault="00E83833">
      <w:pPr>
        <w:pStyle w:val="ConsPlusNormal"/>
        <w:jc w:val="both"/>
      </w:pPr>
    </w:p>
    <w:p w:rsidR="00E83833" w:rsidRDefault="00E83833" w:rsidP="00E02FC1">
      <w:pPr>
        <w:pStyle w:val="ConsPlusNormal"/>
        <w:jc w:val="center"/>
        <w:outlineLvl w:val="0"/>
        <w:rPr>
          <w:b/>
          <w:sz w:val="32"/>
        </w:rPr>
      </w:pPr>
      <w:bookmarkStart w:id="4" w:name="P79"/>
      <w:bookmarkStart w:id="5" w:name="P86"/>
      <w:bookmarkStart w:id="6" w:name="P100"/>
      <w:bookmarkStart w:id="7" w:name="P112"/>
      <w:bookmarkStart w:id="8" w:name="P124"/>
      <w:bookmarkEnd w:id="4"/>
      <w:bookmarkEnd w:id="5"/>
      <w:bookmarkEnd w:id="6"/>
      <w:bookmarkEnd w:id="7"/>
      <w:bookmarkEnd w:id="8"/>
      <w:r>
        <w:rPr>
          <w:b/>
          <w:sz w:val="32"/>
        </w:rPr>
        <w:t>Доходы по налогу на прибыль</w:t>
      </w:r>
    </w:p>
    <w:p w:rsidR="00E02FC1" w:rsidRDefault="00E02FC1" w:rsidP="00E02FC1">
      <w:pPr>
        <w:pStyle w:val="ConsPlusNormal"/>
        <w:jc w:val="center"/>
        <w:outlineLvl w:val="0"/>
      </w:pPr>
    </w:p>
    <w:p w:rsidR="00E83833" w:rsidRPr="00E02FC1" w:rsidRDefault="00E83833" w:rsidP="00E02FC1">
      <w:pPr>
        <w:pStyle w:val="ConsPlusNormal"/>
        <w:spacing w:line="276" w:lineRule="auto"/>
        <w:ind w:firstLine="709"/>
        <w:jc w:val="both"/>
        <w:rPr>
          <w:sz w:val="26"/>
          <w:szCs w:val="26"/>
        </w:rPr>
      </w:pPr>
      <w:r w:rsidRPr="00E02FC1">
        <w:rPr>
          <w:sz w:val="26"/>
          <w:szCs w:val="26"/>
        </w:rPr>
        <w:lastRenderedPageBreak/>
        <w:t>Доход - это экономическая выгода, полученная налогоплательщиком в денежной или натуральной форме (</w:t>
      </w:r>
      <w:hyperlink r:id="rId49" w:history="1">
        <w:r w:rsidRPr="00E02FC1">
          <w:rPr>
            <w:color w:val="0000FF"/>
            <w:sz w:val="26"/>
            <w:szCs w:val="26"/>
          </w:rPr>
          <w:t>п. 1 ст. 41</w:t>
        </w:r>
      </w:hyperlink>
      <w:r w:rsidRPr="00E02FC1">
        <w:rPr>
          <w:sz w:val="26"/>
          <w:szCs w:val="26"/>
        </w:rPr>
        <w:t xml:space="preserve"> НК РФ).</w:t>
      </w:r>
    </w:p>
    <w:p w:rsidR="00E83833" w:rsidRPr="00E02FC1" w:rsidRDefault="00E83833" w:rsidP="00E02FC1">
      <w:pPr>
        <w:pStyle w:val="ConsPlusNormal"/>
        <w:spacing w:line="276" w:lineRule="auto"/>
        <w:ind w:firstLine="709"/>
        <w:jc w:val="both"/>
        <w:rPr>
          <w:sz w:val="26"/>
          <w:szCs w:val="26"/>
        </w:rPr>
      </w:pPr>
      <w:r w:rsidRPr="00E02FC1">
        <w:rPr>
          <w:sz w:val="26"/>
          <w:szCs w:val="26"/>
        </w:rPr>
        <w:t>К доходам в целях налогообложения прибыли относятся (</w:t>
      </w:r>
      <w:hyperlink r:id="rId50" w:history="1">
        <w:r w:rsidRPr="00E02FC1">
          <w:rPr>
            <w:color w:val="0000FF"/>
            <w:sz w:val="26"/>
            <w:szCs w:val="26"/>
          </w:rPr>
          <w:t>п. 1 ст. 248</w:t>
        </w:r>
      </w:hyperlink>
      <w:r w:rsidRPr="00E02FC1">
        <w:rPr>
          <w:sz w:val="26"/>
          <w:szCs w:val="26"/>
        </w:rPr>
        <w:t xml:space="preserve"> НК РФ):</w:t>
      </w:r>
    </w:p>
    <w:p w:rsidR="00E83833" w:rsidRPr="00E02FC1" w:rsidRDefault="00E83833" w:rsidP="00E02FC1">
      <w:pPr>
        <w:pStyle w:val="ConsPlusNormal"/>
        <w:numPr>
          <w:ilvl w:val="0"/>
          <w:numId w:val="10"/>
        </w:numPr>
        <w:spacing w:line="276" w:lineRule="auto"/>
        <w:ind w:left="0" w:firstLine="709"/>
        <w:jc w:val="both"/>
        <w:rPr>
          <w:sz w:val="26"/>
          <w:szCs w:val="26"/>
        </w:rPr>
      </w:pPr>
      <w:r w:rsidRPr="00E02FC1">
        <w:rPr>
          <w:sz w:val="26"/>
          <w:szCs w:val="26"/>
        </w:rPr>
        <w:t>выручка от реализации;</w:t>
      </w:r>
    </w:p>
    <w:p w:rsidR="00E83833" w:rsidRPr="00E02FC1" w:rsidRDefault="00E83833" w:rsidP="00E02FC1">
      <w:pPr>
        <w:pStyle w:val="ConsPlusNormal"/>
        <w:numPr>
          <w:ilvl w:val="0"/>
          <w:numId w:val="10"/>
        </w:numPr>
        <w:spacing w:line="276" w:lineRule="auto"/>
        <w:ind w:left="0" w:firstLine="709"/>
        <w:jc w:val="both"/>
        <w:rPr>
          <w:sz w:val="26"/>
          <w:szCs w:val="26"/>
        </w:rPr>
      </w:pPr>
      <w:r w:rsidRPr="00E02FC1">
        <w:rPr>
          <w:sz w:val="26"/>
          <w:szCs w:val="26"/>
        </w:rPr>
        <w:t>внереализационные доходы.</w:t>
      </w:r>
    </w:p>
    <w:p w:rsidR="00E83833" w:rsidRPr="00E02FC1" w:rsidRDefault="00E83833" w:rsidP="00E02FC1">
      <w:pPr>
        <w:pStyle w:val="ConsPlusNormal"/>
        <w:spacing w:line="276" w:lineRule="auto"/>
        <w:ind w:firstLine="709"/>
        <w:jc w:val="both"/>
        <w:rPr>
          <w:sz w:val="26"/>
          <w:szCs w:val="26"/>
        </w:rPr>
      </w:pPr>
      <w:r w:rsidRPr="00E02FC1">
        <w:rPr>
          <w:sz w:val="26"/>
          <w:szCs w:val="26"/>
        </w:rPr>
        <w:t>В то же время есть поступления, которые налогом на прибыль не облагаются. Например, имущество, полученное в качестве взноса в уставный капитал организации, доходом не является и налогом на прибыль не облагается.</w:t>
      </w:r>
    </w:p>
    <w:p w:rsidR="00DB0283" w:rsidRDefault="00DB0283" w:rsidP="00E02FC1">
      <w:pPr>
        <w:pStyle w:val="ConsPlusNormal"/>
        <w:spacing w:line="276" w:lineRule="auto"/>
        <w:ind w:firstLine="709"/>
        <w:jc w:val="center"/>
        <w:outlineLvl w:val="0"/>
        <w:rPr>
          <w:b/>
          <w:sz w:val="32"/>
        </w:rPr>
      </w:pPr>
      <w:bookmarkStart w:id="9" w:name="P137"/>
      <w:bookmarkEnd w:id="9"/>
    </w:p>
    <w:p w:rsidR="00E83833" w:rsidRDefault="00E83833" w:rsidP="00E02FC1">
      <w:pPr>
        <w:pStyle w:val="ConsPlusNormal"/>
        <w:spacing w:line="276" w:lineRule="auto"/>
        <w:ind w:firstLine="709"/>
        <w:jc w:val="center"/>
        <w:outlineLvl w:val="0"/>
      </w:pPr>
      <w:bookmarkStart w:id="10" w:name="_GoBack"/>
      <w:bookmarkEnd w:id="10"/>
      <w:r>
        <w:rPr>
          <w:b/>
          <w:sz w:val="32"/>
        </w:rPr>
        <w:t>Расходы по налогу на прибыль</w:t>
      </w:r>
    </w:p>
    <w:p w:rsidR="00E83833" w:rsidRPr="00E02FC1" w:rsidRDefault="00E83833" w:rsidP="00E02FC1">
      <w:pPr>
        <w:pStyle w:val="ConsPlusNormal"/>
        <w:spacing w:line="276" w:lineRule="auto"/>
        <w:ind w:firstLine="709"/>
        <w:jc w:val="both"/>
        <w:rPr>
          <w:sz w:val="26"/>
          <w:szCs w:val="26"/>
        </w:rPr>
      </w:pPr>
      <w:r w:rsidRPr="00E02FC1">
        <w:rPr>
          <w:sz w:val="26"/>
          <w:szCs w:val="26"/>
        </w:rPr>
        <w:t>Расходами для целей налога на прибыль признаются затраты, которые понес налогоплательщик, если они экономически оправданы и документально подтверждены (</w:t>
      </w:r>
      <w:hyperlink r:id="rId51" w:history="1">
        <w:r w:rsidRPr="00E02FC1">
          <w:rPr>
            <w:color w:val="0000FF"/>
            <w:sz w:val="26"/>
            <w:szCs w:val="26"/>
          </w:rPr>
          <w:t>п. 1 ст. 252</w:t>
        </w:r>
      </w:hyperlink>
      <w:r w:rsidRPr="00E02FC1">
        <w:rPr>
          <w:sz w:val="26"/>
          <w:szCs w:val="26"/>
        </w:rPr>
        <w:t xml:space="preserve"> НК РФ).</w:t>
      </w:r>
    </w:p>
    <w:p w:rsidR="00E83833" w:rsidRPr="00E02FC1" w:rsidRDefault="00E83833" w:rsidP="00E02FC1">
      <w:pPr>
        <w:pStyle w:val="ConsPlusNormal"/>
        <w:spacing w:line="276" w:lineRule="auto"/>
        <w:ind w:firstLine="709"/>
        <w:jc w:val="both"/>
        <w:rPr>
          <w:sz w:val="26"/>
          <w:szCs w:val="26"/>
        </w:rPr>
      </w:pPr>
      <w:r w:rsidRPr="00E02FC1">
        <w:rPr>
          <w:sz w:val="26"/>
          <w:szCs w:val="26"/>
        </w:rPr>
        <w:t>Расходы для целей налогообложения прибыли подразделяются на расходы, связанные с производством и реализацией, и внереализационные расходы (</w:t>
      </w:r>
      <w:hyperlink r:id="rId52" w:history="1">
        <w:r w:rsidRPr="00E02FC1">
          <w:rPr>
            <w:color w:val="0000FF"/>
            <w:sz w:val="26"/>
            <w:szCs w:val="26"/>
          </w:rPr>
          <w:t>п. 2 ст. 252</w:t>
        </w:r>
      </w:hyperlink>
      <w:r w:rsidRPr="00E02FC1">
        <w:rPr>
          <w:sz w:val="26"/>
          <w:szCs w:val="26"/>
        </w:rPr>
        <w:t xml:space="preserve"> НК РФ).</w:t>
      </w:r>
    </w:p>
    <w:p w:rsidR="00E83833" w:rsidRPr="00E02FC1" w:rsidRDefault="00E83833" w:rsidP="00E02FC1">
      <w:pPr>
        <w:pStyle w:val="ConsPlusNormal"/>
        <w:spacing w:line="276" w:lineRule="auto"/>
        <w:ind w:firstLine="709"/>
        <w:jc w:val="both"/>
        <w:rPr>
          <w:sz w:val="26"/>
          <w:szCs w:val="26"/>
        </w:rPr>
      </w:pPr>
      <w:r w:rsidRPr="00E02FC1">
        <w:rPr>
          <w:sz w:val="26"/>
          <w:szCs w:val="26"/>
        </w:rPr>
        <w:t>В свою очередь, расходы, связанные с производством и реализацией, делятся на материальные расходы, расходы на оплату труда, суммы начисленной амортизации и прочие расходы (</w:t>
      </w:r>
      <w:hyperlink r:id="rId53" w:history="1">
        <w:r w:rsidRPr="00E02FC1">
          <w:rPr>
            <w:color w:val="0000FF"/>
            <w:sz w:val="26"/>
            <w:szCs w:val="26"/>
          </w:rPr>
          <w:t>п. 2 ст. 253</w:t>
        </w:r>
      </w:hyperlink>
      <w:r w:rsidRPr="00E02FC1">
        <w:rPr>
          <w:sz w:val="26"/>
          <w:szCs w:val="26"/>
        </w:rPr>
        <w:t xml:space="preserve"> НК РФ).</w:t>
      </w:r>
    </w:p>
    <w:p w:rsidR="002A45FE" w:rsidRDefault="002A45FE">
      <w:pPr>
        <w:pStyle w:val="ConsPlusNormal"/>
        <w:outlineLvl w:val="0"/>
        <w:rPr>
          <w:b/>
          <w:sz w:val="32"/>
        </w:rPr>
      </w:pPr>
      <w:bookmarkStart w:id="11" w:name="P151"/>
      <w:bookmarkEnd w:id="11"/>
    </w:p>
    <w:p w:rsidR="00E83833" w:rsidRDefault="00E83833" w:rsidP="002A45FE">
      <w:pPr>
        <w:pStyle w:val="ConsPlusNormal"/>
        <w:jc w:val="center"/>
        <w:outlineLvl w:val="0"/>
        <w:rPr>
          <w:b/>
          <w:sz w:val="32"/>
        </w:rPr>
      </w:pPr>
      <w:r>
        <w:rPr>
          <w:b/>
          <w:sz w:val="32"/>
        </w:rPr>
        <w:t>Признание доходов и расходов в налоговом учете</w:t>
      </w:r>
    </w:p>
    <w:p w:rsidR="002A45FE" w:rsidRDefault="002A45FE" w:rsidP="002A45FE">
      <w:pPr>
        <w:pStyle w:val="ConsPlusNormal"/>
        <w:jc w:val="center"/>
        <w:outlineLvl w:val="0"/>
      </w:pPr>
    </w:p>
    <w:p w:rsidR="00E83833" w:rsidRPr="002A45FE" w:rsidRDefault="00E83833" w:rsidP="002A45FE">
      <w:pPr>
        <w:pStyle w:val="ConsPlusNormal"/>
        <w:spacing w:line="276" w:lineRule="auto"/>
        <w:ind w:firstLine="709"/>
        <w:jc w:val="center"/>
        <w:rPr>
          <w:sz w:val="26"/>
          <w:szCs w:val="26"/>
        </w:rPr>
      </w:pPr>
      <w:r w:rsidRPr="002A45FE">
        <w:rPr>
          <w:b/>
          <w:sz w:val="26"/>
          <w:szCs w:val="26"/>
        </w:rPr>
        <w:t>Дата признания доходов или расходов в налоговом учете</w:t>
      </w:r>
      <w:r w:rsidRPr="002A45FE">
        <w:rPr>
          <w:sz w:val="26"/>
          <w:szCs w:val="26"/>
        </w:rPr>
        <w:t xml:space="preserve"> зависит от того, какой метод их учета вы применяете: метод начисления или кассовый метод.</w:t>
      </w:r>
    </w:p>
    <w:p w:rsidR="00E83833" w:rsidRPr="002A45FE" w:rsidRDefault="00E83833" w:rsidP="002A45FE">
      <w:pPr>
        <w:pStyle w:val="ConsPlusNormal"/>
        <w:spacing w:line="276" w:lineRule="auto"/>
        <w:ind w:firstLine="709"/>
        <w:jc w:val="both"/>
        <w:rPr>
          <w:sz w:val="26"/>
          <w:szCs w:val="26"/>
        </w:rPr>
      </w:pPr>
      <w:r w:rsidRPr="002A45FE">
        <w:rPr>
          <w:b/>
          <w:sz w:val="26"/>
          <w:szCs w:val="26"/>
          <w:u w:val="single"/>
        </w:rPr>
        <w:t>Метод начисления</w:t>
      </w:r>
      <w:r w:rsidRPr="002A45FE">
        <w:rPr>
          <w:sz w:val="26"/>
          <w:szCs w:val="26"/>
        </w:rPr>
        <w:t xml:space="preserve"> могут применять все налогоплательщики.</w:t>
      </w:r>
    </w:p>
    <w:p w:rsidR="00E83833" w:rsidRPr="002A45FE" w:rsidRDefault="00E83833" w:rsidP="002A45FE">
      <w:pPr>
        <w:pStyle w:val="ConsPlusNormal"/>
        <w:spacing w:line="276" w:lineRule="auto"/>
        <w:ind w:firstLine="709"/>
        <w:jc w:val="both"/>
        <w:rPr>
          <w:sz w:val="26"/>
          <w:szCs w:val="26"/>
        </w:rPr>
      </w:pPr>
      <w:r w:rsidRPr="002A45FE">
        <w:rPr>
          <w:sz w:val="26"/>
          <w:szCs w:val="26"/>
        </w:rPr>
        <w:t>При методе начисления доходы и расходы учитываются в налоговой базе в том периоде, к которому они относятся, а не по факту получения или уплаты денежных средств. Метод начисления нацелен на то, чтобы доходы и расходы в учете признавались по возможности равномерно.</w:t>
      </w:r>
    </w:p>
    <w:p w:rsidR="00E83833" w:rsidRPr="002A45FE" w:rsidRDefault="00E83833" w:rsidP="002A45FE">
      <w:pPr>
        <w:pStyle w:val="ConsPlusNormal"/>
        <w:spacing w:line="276" w:lineRule="auto"/>
        <w:ind w:firstLine="709"/>
        <w:jc w:val="both"/>
        <w:rPr>
          <w:sz w:val="26"/>
          <w:szCs w:val="26"/>
        </w:rPr>
      </w:pPr>
      <w:r w:rsidRPr="002A45FE">
        <w:rPr>
          <w:sz w:val="26"/>
          <w:szCs w:val="26"/>
        </w:rPr>
        <w:t>В общем случае получение доходов от реализации признается на дату реализации товаров (работ, услуг, имущественных прав) налогоплательщиком (</w:t>
      </w:r>
      <w:hyperlink r:id="rId54" w:history="1">
        <w:r w:rsidRPr="002A45FE">
          <w:rPr>
            <w:color w:val="0000FF"/>
            <w:sz w:val="26"/>
            <w:szCs w:val="26"/>
          </w:rPr>
          <w:t>п. 3 ст. 271</w:t>
        </w:r>
      </w:hyperlink>
      <w:r w:rsidRPr="002A45FE">
        <w:rPr>
          <w:sz w:val="26"/>
          <w:szCs w:val="26"/>
        </w:rPr>
        <w:t xml:space="preserve"> НК РФ).</w:t>
      </w:r>
    </w:p>
    <w:p w:rsidR="00E83833" w:rsidRPr="002A45FE" w:rsidRDefault="00E83833" w:rsidP="002A45FE">
      <w:pPr>
        <w:pStyle w:val="ConsPlusNormal"/>
        <w:spacing w:line="276" w:lineRule="auto"/>
        <w:ind w:firstLine="709"/>
        <w:jc w:val="both"/>
        <w:rPr>
          <w:sz w:val="26"/>
          <w:szCs w:val="26"/>
        </w:rPr>
      </w:pPr>
      <w:r w:rsidRPr="002A45FE">
        <w:rPr>
          <w:b/>
          <w:sz w:val="26"/>
          <w:szCs w:val="26"/>
        </w:rPr>
        <w:t>Дата реализации</w:t>
      </w:r>
      <w:r w:rsidRPr="002A45FE">
        <w:rPr>
          <w:sz w:val="26"/>
          <w:szCs w:val="26"/>
        </w:rPr>
        <w:t xml:space="preserve"> при этом определяется моментом передачи права собственности на товары (результаты выполненных работ, оказанных услуг) одним лицом для другого лица (другому лицу).</w:t>
      </w:r>
    </w:p>
    <w:p w:rsidR="00E83833" w:rsidRPr="002A45FE" w:rsidRDefault="00E83833" w:rsidP="002A45FE">
      <w:pPr>
        <w:pStyle w:val="ConsPlusNormal"/>
        <w:spacing w:line="276" w:lineRule="auto"/>
        <w:ind w:firstLine="709"/>
        <w:jc w:val="both"/>
        <w:rPr>
          <w:sz w:val="26"/>
          <w:szCs w:val="26"/>
        </w:rPr>
      </w:pPr>
      <w:r w:rsidRPr="002A45FE">
        <w:rPr>
          <w:sz w:val="26"/>
          <w:szCs w:val="26"/>
        </w:rPr>
        <w:t>К примеру, переход права собственности при передаче товара от поставщика покупателю происходит на дату (</w:t>
      </w:r>
      <w:hyperlink r:id="rId55" w:history="1">
        <w:r w:rsidRPr="002A45FE">
          <w:rPr>
            <w:color w:val="0000FF"/>
            <w:sz w:val="26"/>
            <w:szCs w:val="26"/>
          </w:rPr>
          <w:t>п. 1 ст. 11</w:t>
        </w:r>
      </w:hyperlink>
      <w:r w:rsidRPr="002A45FE">
        <w:rPr>
          <w:sz w:val="26"/>
          <w:szCs w:val="26"/>
        </w:rPr>
        <w:t xml:space="preserve"> НК РФ, </w:t>
      </w:r>
      <w:hyperlink r:id="rId56" w:history="1">
        <w:r w:rsidRPr="002A45FE">
          <w:rPr>
            <w:color w:val="0000FF"/>
            <w:sz w:val="26"/>
            <w:szCs w:val="26"/>
          </w:rPr>
          <w:t>п. 1 ст. 223</w:t>
        </w:r>
      </w:hyperlink>
      <w:r w:rsidRPr="002A45FE">
        <w:rPr>
          <w:sz w:val="26"/>
          <w:szCs w:val="26"/>
        </w:rPr>
        <w:t xml:space="preserve">, </w:t>
      </w:r>
      <w:hyperlink r:id="rId57" w:history="1">
        <w:r w:rsidRPr="002A45FE">
          <w:rPr>
            <w:color w:val="0000FF"/>
            <w:sz w:val="26"/>
            <w:szCs w:val="26"/>
          </w:rPr>
          <w:t>п. 1 ст. 224</w:t>
        </w:r>
      </w:hyperlink>
      <w:r w:rsidRPr="002A45FE">
        <w:rPr>
          <w:sz w:val="26"/>
          <w:szCs w:val="26"/>
        </w:rPr>
        <w:t xml:space="preserve"> ГК РФ):</w:t>
      </w:r>
    </w:p>
    <w:p w:rsidR="00E83833" w:rsidRPr="002A45FE" w:rsidRDefault="00E83833" w:rsidP="002A45FE">
      <w:pPr>
        <w:pStyle w:val="ConsPlusNormal"/>
        <w:numPr>
          <w:ilvl w:val="0"/>
          <w:numId w:val="11"/>
        </w:numPr>
        <w:spacing w:line="276" w:lineRule="auto"/>
        <w:ind w:left="0" w:firstLine="709"/>
        <w:jc w:val="both"/>
        <w:rPr>
          <w:sz w:val="26"/>
          <w:szCs w:val="26"/>
        </w:rPr>
      </w:pPr>
      <w:r w:rsidRPr="002A45FE">
        <w:rPr>
          <w:sz w:val="26"/>
          <w:szCs w:val="26"/>
        </w:rPr>
        <w:t>его вручения (отгрузки) непосредственно покупателю;</w:t>
      </w:r>
    </w:p>
    <w:p w:rsidR="00E83833" w:rsidRPr="002A45FE" w:rsidRDefault="00E83833" w:rsidP="002A45FE">
      <w:pPr>
        <w:pStyle w:val="ConsPlusNormal"/>
        <w:numPr>
          <w:ilvl w:val="0"/>
          <w:numId w:val="11"/>
        </w:numPr>
        <w:spacing w:line="276" w:lineRule="auto"/>
        <w:ind w:left="0" w:firstLine="709"/>
        <w:jc w:val="both"/>
        <w:rPr>
          <w:sz w:val="26"/>
          <w:szCs w:val="26"/>
        </w:rPr>
      </w:pPr>
      <w:r w:rsidRPr="002A45FE">
        <w:rPr>
          <w:sz w:val="26"/>
          <w:szCs w:val="26"/>
        </w:rPr>
        <w:t>сдачи товара для доставки организации-перевозчику;</w:t>
      </w:r>
    </w:p>
    <w:p w:rsidR="00E83833" w:rsidRPr="002A45FE" w:rsidRDefault="00E83833" w:rsidP="002A45FE">
      <w:pPr>
        <w:pStyle w:val="ConsPlusNormal"/>
        <w:numPr>
          <w:ilvl w:val="0"/>
          <w:numId w:val="11"/>
        </w:numPr>
        <w:spacing w:line="276" w:lineRule="auto"/>
        <w:ind w:left="0" w:firstLine="709"/>
        <w:jc w:val="both"/>
        <w:rPr>
          <w:sz w:val="26"/>
          <w:szCs w:val="26"/>
        </w:rPr>
      </w:pPr>
      <w:r w:rsidRPr="002A45FE">
        <w:rPr>
          <w:sz w:val="26"/>
          <w:szCs w:val="26"/>
        </w:rPr>
        <w:t>его сдачи для пересылки в отделение связи.</w:t>
      </w:r>
    </w:p>
    <w:p w:rsidR="00E83833" w:rsidRPr="002A45FE" w:rsidRDefault="00E83833" w:rsidP="002A45FE">
      <w:pPr>
        <w:pStyle w:val="ConsPlusNormal"/>
        <w:spacing w:line="276" w:lineRule="auto"/>
        <w:ind w:firstLine="709"/>
        <w:jc w:val="both"/>
        <w:rPr>
          <w:sz w:val="26"/>
          <w:szCs w:val="26"/>
        </w:rPr>
      </w:pPr>
      <w:r w:rsidRPr="002A45FE">
        <w:rPr>
          <w:sz w:val="26"/>
          <w:szCs w:val="26"/>
        </w:rPr>
        <w:t>В договоре можно предусмотреть иной момент перехода права собственности (</w:t>
      </w:r>
      <w:hyperlink r:id="rId58" w:history="1">
        <w:r w:rsidRPr="002A45FE">
          <w:rPr>
            <w:color w:val="0000FF"/>
            <w:sz w:val="26"/>
            <w:szCs w:val="26"/>
          </w:rPr>
          <w:t>п. 1 ст. 223</w:t>
        </w:r>
      </w:hyperlink>
      <w:r w:rsidRPr="002A45FE">
        <w:rPr>
          <w:sz w:val="26"/>
          <w:szCs w:val="26"/>
        </w:rPr>
        <w:t xml:space="preserve"> ГК РФ).</w:t>
      </w:r>
    </w:p>
    <w:p w:rsidR="00E83833" w:rsidRPr="002A45FE" w:rsidRDefault="00E83833" w:rsidP="002A45FE">
      <w:pPr>
        <w:pStyle w:val="ConsPlusNormal"/>
        <w:spacing w:line="276" w:lineRule="auto"/>
        <w:jc w:val="both"/>
        <w:rPr>
          <w:sz w:val="26"/>
          <w:szCs w:val="26"/>
        </w:rPr>
      </w:pPr>
      <w:r w:rsidRPr="002A45FE">
        <w:rPr>
          <w:sz w:val="26"/>
          <w:szCs w:val="26"/>
        </w:rPr>
        <w:lastRenderedPageBreak/>
        <w:t xml:space="preserve">Расходы, связанные с производством и реализацией, при методе начисления необходимо распределять </w:t>
      </w:r>
      <w:proofErr w:type="gramStart"/>
      <w:r w:rsidRPr="002A45FE">
        <w:rPr>
          <w:sz w:val="26"/>
          <w:szCs w:val="26"/>
        </w:rPr>
        <w:t>на</w:t>
      </w:r>
      <w:proofErr w:type="gramEnd"/>
      <w:r w:rsidRPr="002A45FE">
        <w:rPr>
          <w:sz w:val="26"/>
          <w:szCs w:val="26"/>
        </w:rPr>
        <w:t xml:space="preserve"> прямые и косвенные. Прямые расходы списываются по мере реализации продукции, работ, услуг, в стоимости которых они учтены. А косвенные расходы в полном объеме списываются в периоде, когда они имели место.</w:t>
      </w:r>
    </w:p>
    <w:p w:rsidR="00E83833" w:rsidRPr="002A45FE" w:rsidRDefault="00E83833" w:rsidP="002A45FE">
      <w:pPr>
        <w:pStyle w:val="ConsPlusNormal"/>
        <w:spacing w:line="276" w:lineRule="auto"/>
        <w:jc w:val="both"/>
        <w:rPr>
          <w:sz w:val="26"/>
          <w:szCs w:val="26"/>
        </w:rPr>
      </w:pPr>
    </w:p>
    <w:p w:rsidR="00E83833" w:rsidRPr="002A45FE" w:rsidRDefault="00E83833" w:rsidP="002A45FE">
      <w:pPr>
        <w:pStyle w:val="ConsPlusNormal"/>
        <w:spacing w:line="276" w:lineRule="auto"/>
        <w:jc w:val="both"/>
        <w:rPr>
          <w:sz w:val="26"/>
          <w:szCs w:val="26"/>
        </w:rPr>
      </w:pPr>
      <w:r w:rsidRPr="002A45FE">
        <w:rPr>
          <w:b/>
          <w:sz w:val="26"/>
          <w:szCs w:val="26"/>
          <w:u w:val="single"/>
        </w:rPr>
        <w:t>При кассовом методе</w:t>
      </w:r>
      <w:r w:rsidRPr="002A45FE">
        <w:rPr>
          <w:b/>
          <w:sz w:val="26"/>
          <w:szCs w:val="26"/>
        </w:rPr>
        <w:t>,</w:t>
      </w:r>
      <w:r w:rsidRPr="002A45FE">
        <w:rPr>
          <w:sz w:val="26"/>
          <w:szCs w:val="26"/>
        </w:rPr>
        <w:t xml:space="preserve"> по общему правилу, доходы признаются на дату их получения, а расходы - после их фактической оплаты. Однако применять кассовый метод могут далеко не все налогоплательщики.</w:t>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0772"/>
      </w:tblGrid>
      <w:tr w:rsidR="002A45FE" w:rsidTr="003B32AE">
        <w:trPr>
          <w:trHeight w:val="8529"/>
        </w:trPr>
        <w:tc>
          <w:tcPr>
            <w:tcW w:w="10772" w:type="dxa"/>
            <w:tcBorders>
              <w:top w:val="nil"/>
              <w:left w:val="nil"/>
              <w:bottom w:val="nil"/>
              <w:right w:val="nil"/>
            </w:tcBorders>
            <w:tcMar>
              <w:top w:w="0" w:type="dxa"/>
              <w:left w:w="0" w:type="dxa"/>
              <w:bottom w:w="0" w:type="dxa"/>
              <w:right w:w="0" w:type="dxa"/>
            </w:tcMar>
          </w:tcPr>
          <w:p w:rsidR="002A45FE" w:rsidRDefault="002A45FE" w:rsidP="002A45FE">
            <w:pPr>
              <w:spacing w:after="0"/>
              <w:ind w:firstLine="709"/>
              <w:jc w:val="both"/>
              <w:rPr>
                <w:sz w:val="26"/>
                <w:szCs w:val="26"/>
              </w:rPr>
            </w:pPr>
            <w:r w:rsidRPr="00A1517D">
              <w:rPr>
                <w:sz w:val="26"/>
                <w:szCs w:val="26"/>
                <w:u w:val="single"/>
              </w:rPr>
              <w:t>Применять кассовый метод могут организации</w:t>
            </w:r>
            <w:r w:rsidRPr="002A45FE">
              <w:rPr>
                <w:sz w:val="26"/>
                <w:szCs w:val="26"/>
              </w:rPr>
              <w:t xml:space="preserve">, у которых за четыре последних квартала выручка от реализации товаров (работ, услуг) не превышает в среднем 1 </w:t>
            </w:r>
            <w:proofErr w:type="gramStart"/>
            <w:r w:rsidRPr="002A45FE">
              <w:rPr>
                <w:sz w:val="26"/>
                <w:szCs w:val="26"/>
              </w:rPr>
              <w:t>млн</w:t>
            </w:r>
            <w:proofErr w:type="gramEnd"/>
            <w:r w:rsidRPr="002A45FE">
              <w:rPr>
                <w:sz w:val="26"/>
                <w:szCs w:val="26"/>
              </w:rPr>
              <w:t xml:space="preserve"> руб. за каждый квартал (п. 1 ст. 273 НК РФ). Для этого суммарная выручка за четыре квартала не должна превышать 4 </w:t>
            </w:r>
            <w:proofErr w:type="gramStart"/>
            <w:r w:rsidRPr="002A45FE">
              <w:rPr>
                <w:sz w:val="26"/>
                <w:szCs w:val="26"/>
              </w:rPr>
              <w:t>млн</w:t>
            </w:r>
            <w:proofErr w:type="gramEnd"/>
            <w:r w:rsidRPr="002A45FE">
              <w:rPr>
                <w:sz w:val="26"/>
                <w:szCs w:val="26"/>
              </w:rPr>
              <w:t xml:space="preserve"> руб.</w:t>
            </w:r>
          </w:p>
          <w:p w:rsidR="00A1517D" w:rsidRDefault="00A1517D" w:rsidP="00A1517D">
            <w:pPr>
              <w:autoSpaceDE w:val="0"/>
              <w:autoSpaceDN w:val="0"/>
              <w:adjustRightInd w:val="0"/>
              <w:spacing w:after="0"/>
              <w:ind w:firstLine="709"/>
              <w:jc w:val="both"/>
              <w:rPr>
                <w:rFonts w:ascii="Calibri" w:hAnsi="Calibri" w:cs="Calibri"/>
                <w:sz w:val="26"/>
                <w:szCs w:val="26"/>
              </w:rPr>
            </w:pPr>
            <w:proofErr w:type="gramStart"/>
            <w:r>
              <w:rPr>
                <w:rFonts w:ascii="Calibri" w:hAnsi="Calibri" w:cs="Calibri"/>
                <w:sz w:val="26"/>
                <w:szCs w:val="26"/>
              </w:rPr>
              <w:t>В расчет выручки включаются все поступления за реализованные товары, работы, услуги, имущественные права в денежной и (или) натуральной форме без НДС и акцизов (</w:t>
            </w:r>
            <w:hyperlink r:id="rId59" w:history="1">
              <w:r>
                <w:rPr>
                  <w:rFonts w:ascii="Calibri" w:hAnsi="Calibri" w:cs="Calibri"/>
                  <w:color w:val="0000FF"/>
                  <w:sz w:val="26"/>
                  <w:szCs w:val="26"/>
                </w:rPr>
                <w:t>п. 1 ст. 168</w:t>
              </w:r>
            </w:hyperlink>
            <w:r>
              <w:rPr>
                <w:rFonts w:ascii="Calibri" w:hAnsi="Calibri" w:cs="Calibri"/>
                <w:sz w:val="26"/>
                <w:szCs w:val="26"/>
              </w:rPr>
              <w:t xml:space="preserve">, </w:t>
            </w:r>
            <w:hyperlink r:id="rId60" w:history="1">
              <w:r>
                <w:rPr>
                  <w:rFonts w:ascii="Calibri" w:hAnsi="Calibri" w:cs="Calibri"/>
                  <w:color w:val="0000FF"/>
                  <w:sz w:val="26"/>
                  <w:szCs w:val="26"/>
                </w:rPr>
                <w:t>п. 1 ст. 198</w:t>
              </w:r>
            </w:hyperlink>
            <w:r>
              <w:rPr>
                <w:rFonts w:ascii="Calibri" w:hAnsi="Calibri" w:cs="Calibri"/>
                <w:sz w:val="26"/>
                <w:szCs w:val="26"/>
              </w:rPr>
              <w:t xml:space="preserve">, </w:t>
            </w:r>
            <w:hyperlink r:id="rId61" w:history="1">
              <w:r>
                <w:rPr>
                  <w:rFonts w:ascii="Calibri" w:hAnsi="Calibri" w:cs="Calibri"/>
                  <w:color w:val="0000FF"/>
                  <w:sz w:val="26"/>
                  <w:szCs w:val="26"/>
                </w:rPr>
                <w:t>п. 1 ст. 248</w:t>
              </w:r>
            </w:hyperlink>
            <w:r>
              <w:rPr>
                <w:rFonts w:ascii="Calibri" w:hAnsi="Calibri" w:cs="Calibri"/>
                <w:sz w:val="26"/>
                <w:szCs w:val="26"/>
              </w:rPr>
              <w:t xml:space="preserve">, </w:t>
            </w:r>
            <w:hyperlink r:id="rId62" w:history="1">
              <w:r>
                <w:rPr>
                  <w:rFonts w:ascii="Calibri" w:hAnsi="Calibri" w:cs="Calibri"/>
                  <w:color w:val="0000FF"/>
                  <w:sz w:val="26"/>
                  <w:szCs w:val="26"/>
                </w:rPr>
                <w:t>ст. 249</w:t>
              </w:r>
            </w:hyperlink>
            <w:r>
              <w:rPr>
                <w:rFonts w:ascii="Calibri" w:hAnsi="Calibri" w:cs="Calibri"/>
                <w:sz w:val="26"/>
                <w:szCs w:val="26"/>
              </w:rPr>
              <w:t xml:space="preserve">, </w:t>
            </w:r>
            <w:hyperlink r:id="rId63" w:history="1">
              <w:r>
                <w:rPr>
                  <w:rFonts w:ascii="Calibri" w:hAnsi="Calibri" w:cs="Calibri"/>
                  <w:color w:val="0000FF"/>
                  <w:sz w:val="26"/>
                  <w:szCs w:val="26"/>
                </w:rPr>
                <w:t>п. 1 ст. 273</w:t>
              </w:r>
            </w:hyperlink>
            <w:r>
              <w:rPr>
                <w:rFonts w:ascii="Calibri" w:hAnsi="Calibri" w:cs="Calibri"/>
                <w:sz w:val="26"/>
                <w:szCs w:val="26"/>
              </w:rPr>
              <w:t xml:space="preserve"> НК РФ).</w:t>
            </w:r>
            <w:proofErr w:type="gramEnd"/>
            <w:r>
              <w:rPr>
                <w:rFonts w:ascii="Calibri" w:hAnsi="Calibri" w:cs="Calibri"/>
                <w:sz w:val="26"/>
                <w:szCs w:val="26"/>
              </w:rPr>
              <w:t xml:space="preserve"> Внереализационные доходы в расчете не участвуют (</w:t>
            </w:r>
            <w:hyperlink r:id="rId64" w:history="1">
              <w:r>
                <w:rPr>
                  <w:rFonts w:ascii="Calibri" w:hAnsi="Calibri" w:cs="Calibri"/>
                  <w:color w:val="0000FF"/>
                  <w:sz w:val="26"/>
                  <w:szCs w:val="26"/>
                </w:rPr>
                <w:t>ст. 250</w:t>
              </w:r>
            </w:hyperlink>
            <w:r>
              <w:rPr>
                <w:rFonts w:ascii="Calibri" w:hAnsi="Calibri" w:cs="Calibri"/>
                <w:sz w:val="26"/>
                <w:szCs w:val="26"/>
              </w:rPr>
              <w:t xml:space="preserve"> НК РФ).</w:t>
            </w:r>
          </w:p>
          <w:p w:rsidR="00A1517D" w:rsidRPr="00A1517D" w:rsidRDefault="00A1517D" w:rsidP="00A1517D">
            <w:pPr>
              <w:autoSpaceDE w:val="0"/>
              <w:autoSpaceDN w:val="0"/>
              <w:adjustRightInd w:val="0"/>
              <w:spacing w:after="0"/>
              <w:ind w:firstLine="709"/>
              <w:jc w:val="both"/>
              <w:rPr>
                <w:rFonts w:ascii="Calibri" w:hAnsi="Calibri" w:cs="Calibri"/>
                <w:sz w:val="26"/>
                <w:szCs w:val="26"/>
                <w:u w:val="single"/>
              </w:rPr>
            </w:pPr>
            <w:r w:rsidRPr="00A1517D">
              <w:rPr>
                <w:rFonts w:ascii="Calibri" w:hAnsi="Calibri" w:cs="Calibri"/>
                <w:b/>
                <w:bCs/>
                <w:sz w:val="26"/>
                <w:szCs w:val="26"/>
                <w:u w:val="single"/>
              </w:rPr>
              <w:t>Не вправе применять</w:t>
            </w:r>
            <w:r w:rsidRPr="00A1517D">
              <w:rPr>
                <w:rFonts w:ascii="Calibri" w:hAnsi="Calibri" w:cs="Calibri"/>
                <w:sz w:val="26"/>
                <w:szCs w:val="26"/>
                <w:u w:val="single"/>
              </w:rPr>
              <w:t xml:space="preserve"> кассовый метод (</w:t>
            </w:r>
            <w:hyperlink r:id="rId65" w:history="1">
              <w:r w:rsidRPr="00A1517D">
                <w:rPr>
                  <w:rFonts w:ascii="Calibri" w:hAnsi="Calibri" w:cs="Calibri"/>
                  <w:color w:val="0000FF"/>
                  <w:sz w:val="26"/>
                  <w:szCs w:val="26"/>
                  <w:u w:val="single"/>
                </w:rPr>
                <w:t>п. п. 1</w:t>
              </w:r>
            </w:hyperlink>
            <w:r w:rsidRPr="00A1517D">
              <w:rPr>
                <w:rFonts w:ascii="Calibri" w:hAnsi="Calibri" w:cs="Calibri"/>
                <w:sz w:val="26"/>
                <w:szCs w:val="26"/>
                <w:u w:val="single"/>
              </w:rPr>
              <w:t xml:space="preserve">, </w:t>
            </w:r>
            <w:hyperlink r:id="rId66" w:history="1">
              <w:r w:rsidRPr="00A1517D">
                <w:rPr>
                  <w:rFonts w:ascii="Calibri" w:hAnsi="Calibri" w:cs="Calibri"/>
                  <w:color w:val="0000FF"/>
                  <w:sz w:val="26"/>
                  <w:szCs w:val="26"/>
                  <w:u w:val="single"/>
                </w:rPr>
                <w:t>4 ст. 273</w:t>
              </w:r>
            </w:hyperlink>
            <w:r w:rsidRPr="00A1517D">
              <w:rPr>
                <w:rFonts w:ascii="Calibri" w:hAnsi="Calibri" w:cs="Calibri"/>
                <w:sz w:val="26"/>
                <w:szCs w:val="26"/>
                <w:u w:val="single"/>
              </w:rPr>
              <w:t xml:space="preserve"> НК РФ):</w:t>
            </w:r>
          </w:p>
          <w:p w:rsidR="00A1517D" w:rsidRDefault="00A1517D" w:rsidP="00A1517D">
            <w:pPr>
              <w:numPr>
                <w:ilvl w:val="0"/>
                <w:numId w:val="15"/>
              </w:numPr>
              <w:tabs>
                <w:tab w:val="left" w:pos="540"/>
              </w:tabs>
              <w:autoSpaceDE w:val="0"/>
              <w:autoSpaceDN w:val="0"/>
              <w:adjustRightInd w:val="0"/>
              <w:spacing w:after="0"/>
              <w:ind w:left="0" w:firstLine="709"/>
              <w:jc w:val="both"/>
              <w:rPr>
                <w:rFonts w:ascii="Calibri" w:hAnsi="Calibri" w:cs="Calibri"/>
                <w:sz w:val="26"/>
                <w:szCs w:val="26"/>
              </w:rPr>
            </w:pPr>
            <w:r>
              <w:rPr>
                <w:rFonts w:ascii="Calibri" w:hAnsi="Calibri" w:cs="Calibri"/>
                <w:sz w:val="26"/>
                <w:szCs w:val="26"/>
              </w:rPr>
              <w:t>организации, у которых превышен лимит выручки;</w:t>
            </w:r>
          </w:p>
          <w:p w:rsidR="00A1517D" w:rsidRDefault="00A1517D" w:rsidP="00A1517D">
            <w:pPr>
              <w:numPr>
                <w:ilvl w:val="0"/>
                <w:numId w:val="15"/>
              </w:numPr>
              <w:tabs>
                <w:tab w:val="left" w:pos="540"/>
              </w:tabs>
              <w:autoSpaceDE w:val="0"/>
              <w:autoSpaceDN w:val="0"/>
              <w:adjustRightInd w:val="0"/>
              <w:spacing w:after="0"/>
              <w:ind w:left="0" w:firstLine="709"/>
              <w:jc w:val="both"/>
              <w:rPr>
                <w:rFonts w:ascii="Calibri" w:hAnsi="Calibri" w:cs="Calibri"/>
                <w:sz w:val="26"/>
                <w:szCs w:val="26"/>
              </w:rPr>
            </w:pPr>
            <w:r>
              <w:rPr>
                <w:rFonts w:ascii="Calibri" w:hAnsi="Calibri" w:cs="Calibri"/>
                <w:sz w:val="26"/>
                <w:szCs w:val="26"/>
              </w:rPr>
              <w:t>участники договоров доверительного управления имуществом, простого товарищества или инвестиционного товарищества;</w:t>
            </w:r>
          </w:p>
          <w:p w:rsidR="00A1517D" w:rsidRDefault="00A1517D" w:rsidP="00A1517D">
            <w:pPr>
              <w:numPr>
                <w:ilvl w:val="0"/>
                <w:numId w:val="15"/>
              </w:numPr>
              <w:tabs>
                <w:tab w:val="left" w:pos="540"/>
              </w:tabs>
              <w:autoSpaceDE w:val="0"/>
              <w:autoSpaceDN w:val="0"/>
              <w:adjustRightInd w:val="0"/>
              <w:spacing w:after="0"/>
              <w:ind w:left="0" w:firstLine="709"/>
              <w:jc w:val="both"/>
              <w:rPr>
                <w:rFonts w:ascii="Calibri" w:hAnsi="Calibri" w:cs="Calibri"/>
                <w:sz w:val="26"/>
                <w:szCs w:val="26"/>
              </w:rPr>
            </w:pPr>
            <w:r>
              <w:rPr>
                <w:rFonts w:ascii="Calibri" w:hAnsi="Calibri" w:cs="Calibri"/>
                <w:sz w:val="26"/>
                <w:szCs w:val="26"/>
              </w:rPr>
              <w:t xml:space="preserve">банки, кредитные потребительские кооперативы и </w:t>
            </w:r>
            <w:proofErr w:type="spellStart"/>
            <w:r>
              <w:rPr>
                <w:rFonts w:ascii="Calibri" w:hAnsi="Calibri" w:cs="Calibri"/>
                <w:sz w:val="26"/>
                <w:szCs w:val="26"/>
              </w:rPr>
              <w:t>микрофинансовые</w:t>
            </w:r>
            <w:proofErr w:type="spellEnd"/>
            <w:r>
              <w:rPr>
                <w:rFonts w:ascii="Calibri" w:hAnsi="Calibri" w:cs="Calibri"/>
                <w:sz w:val="26"/>
                <w:szCs w:val="26"/>
              </w:rPr>
              <w:t xml:space="preserve"> организации;</w:t>
            </w:r>
          </w:p>
          <w:p w:rsidR="00A1517D" w:rsidRDefault="00A1517D" w:rsidP="00A1517D">
            <w:pPr>
              <w:numPr>
                <w:ilvl w:val="0"/>
                <w:numId w:val="15"/>
              </w:numPr>
              <w:tabs>
                <w:tab w:val="left" w:pos="540"/>
              </w:tabs>
              <w:autoSpaceDE w:val="0"/>
              <w:autoSpaceDN w:val="0"/>
              <w:adjustRightInd w:val="0"/>
              <w:spacing w:after="0"/>
              <w:ind w:left="0" w:firstLine="709"/>
              <w:jc w:val="both"/>
              <w:rPr>
                <w:rFonts w:ascii="Calibri" w:hAnsi="Calibri" w:cs="Calibri"/>
                <w:sz w:val="26"/>
                <w:szCs w:val="26"/>
              </w:rPr>
            </w:pPr>
            <w:r>
              <w:rPr>
                <w:rFonts w:ascii="Calibri" w:hAnsi="Calibri" w:cs="Calibri"/>
                <w:sz w:val="26"/>
                <w:szCs w:val="26"/>
              </w:rPr>
              <w:t>контролирующие лица контролируемых иностранных компаний;</w:t>
            </w:r>
          </w:p>
          <w:p w:rsidR="00A1517D" w:rsidRDefault="00A1517D" w:rsidP="00A1517D">
            <w:pPr>
              <w:numPr>
                <w:ilvl w:val="0"/>
                <w:numId w:val="15"/>
              </w:numPr>
              <w:tabs>
                <w:tab w:val="left" w:pos="540"/>
              </w:tabs>
              <w:autoSpaceDE w:val="0"/>
              <w:autoSpaceDN w:val="0"/>
              <w:adjustRightInd w:val="0"/>
              <w:spacing w:after="0"/>
              <w:ind w:left="0" w:firstLine="709"/>
              <w:jc w:val="both"/>
              <w:rPr>
                <w:rFonts w:ascii="Calibri" w:hAnsi="Calibri" w:cs="Calibri"/>
                <w:sz w:val="26"/>
                <w:szCs w:val="26"/>
              </w:rPr>
            </w:pPr>
            <w:r>
              <w:rPr>
                <w:rFonts w:ascii="Calibri" w:hAnsi="Calibri" w:cs="Calibri"/>
                <w:sz w:val="26"/>
                <w:szCs w:val="26"/>
              </w:rPr>
              <w:t xml:space="preserve">организации нефтегазовой сферы, указанные в </w:t>
            </w:r>
            <w:hyperlink r:id="rId67" w:history="1">
              <w:r>
                <w:rPr>
                  <w:rFonts w:ascii="Calibri" w:hAnsi="Calibri" w:cs="Calibri"/>
                  <w:color w:val="0000FF"/>
                  <w:sz w:val="26"/>
                  <w:szCs w:val="26"/>
                </w:rPr>
                <w:t>п. 1 ст. 275.2</w:t>
              </w:r>
            </w:hyperlink>
            <w:r>
              <w:rPr>
                <w:rFonts w:ascii="Calibri" w:hAnsi="Calibri" w:cs="Calibri"/>
                <w:sz w:val="26"/>
                <w:szCs w:val="26"/>
              </w:rPr>
              <w:t xml:space="preserve"> НК РФ.</w:t>
            </w:r>
          </w:p>
          <w:p w:rsidR="00A1517D" w:rsidRDefault="00A1517D" w:rsidP="00A1517D">
            <w:pPr>
              <w:autoSpaceDE w:val="0"/>
              <w:autoSpaceDN w:val="0"/>
              <w:adjustRightInd w:val="0"/>
              <w:spacing w:after="0"/>
              <w:ind w:firstLine="709"/>
              <w:jc w:val="both"/>
              <w:rPr>
                <w:rFonts w:ascii="Calibri" w:hAnsi="Calibri" w:cs="Calibri"/>
                <w:sz w:val="26"/>
                <w:szCs w:val="26"/>
              </w:rPr>
            </w:pPr>
            <w:r>
              <w:rPr>
                <w:rFonts w:ascii="Calibri" w:hAnsi="Calibri" w:cs="Calibri"/>
                <w:sz w:val="26"/>
                <w:szCs w:val="26"/>
              </w:rPr>
              <w:t>Если в текущем году вы превысили лимит выручки либо возникли иные обстоятельства, при которых применять кассовый метод невозможно, налоговую базу вам придется пересчитать по методу начисления с начала года (</w:t>
            </w:r>
            <w:hyperlink r:id="rId68" w:history="1">
              <w:r>
                <w:rPr>
                  <w:rFonts w:ascii="Calibri" w:hAnsi="Calibri" w:cs="Calibri"/>
                  <w:color w:val="0000FF"/>
                  <w:sz w:val="26"/>
                  <w:szCs w:val="26"/>
                </w:rPr>
                <w:t>п. 4 ст. 273</w:t>
              </w:r>
            </w:hyperlink>
            <w:r>
              <w:rPr>
                <w:rFonts w:ascii="Calibri" w:hAnsi="Calibri" w:cs="Calibri"/>
                <w:sz w:val="26"/>
                <w:szCs w:val="26"/>
              </w:rPr>
              <w:t xml:space="preserve">, </w:t>
            </w:r>
            <w:hyperlink r:id="rId69" w:history="1">
              <w:r>
                <w:rPr>
                  <w:rFonts w:ascii="Calibri" w:hAnsi="Calibri" w:cs="Calibri"/>
                  <w:color w:val="0000FF"/>
                  <w:sz w:val="26"/>
                  <w:szCs w:val="26"/>
                </w:rPr>
                <w:t>п. 1 ст. 285</w:t>
              </w:r>
            </w:hyperlink>
            <w:r>
              <w:rPr>
                <w:rFonts w:ascii="Calibri" w:hAnsi="Calibri" w:cs="Calibri"/>
                <w:sz w:val="26"/>
                <w:szCs w:val="26"/>
              </w:rPr>
              <w:t xml:space="preserve"> НК РФ). Это, в свою очередь, повлечет перерасчет налоговых обязательств и </w:t>
            </w:r>
            <w:hyperlink r:id="rId70" w:history="1">
              <w:r>
                <w:rPr>
                  <w:rFonts w:ascii="Calibri" w:hAnsi="Calibri" w:cs="Calibri"/>
                  <w:color w:val="0000FF"/>
                  <w:sz w:val="26"/>
                  <w:szCs w:val="26"/>
                </w:rPr>
                <w:t>ряд других последствий</w:t>
              </w:r>
            </w:hyperlink>
            <w:r>
              <w:rPr>
                <w:rFonts w:ascii="Calibri" w:hAnsi="Calibri" w:cs="Calibri"/>
                <w:sz w:val="26"/>
                <w:szCs w:val="26"/>
              </w:rPr>
              <w:t>.</w:t>
            </w:r>
          </w:p>
          <w:p w:rsidR="00A1517D" w:rsidRPr="002A45FE" w:rsidRDefault="00A1517D" w:rsidP="003B32AE">
            <w:pPr>
              <w:autoSpaceDE w:val="0"/>
              <w:autoSpaceDN w:val="0"/>
              <w:adjustRightInd w:val="0"/>
              <w:spacing w:after="0"/>
              <w:ind w:firstLine="709"/>
              <w:jc w:val="both"/>
              <w:rPr>
                <w:sz w:val="26"/>
                <w:szCs w:val="26"/>
              </w:rPr>
            </w:pPr>
            <w:r>
              <w:rPr>
                <w:rFonts w:ascii="Calibri" w:hAnsi="Calibri" w:cs="Calibri"/>
                <w:sz w:val="26"/>
                <w:szCs w:val="26"/>
              </w:rPr>
              <w:t>Поэтому рекомендуем проверять соблюдение лимита выручки по завершении каждого квартала.</w:t>
            </w:r>
          </w:p>
        </w:tc>
      </w:tr>
    </w:tbl>
    <w:p w:rsidR="00E83833" w:rsidRDefault="00E83833" w:rsidP="003B32AE">
      <w:pPr>
        <w:pStyle w:val="ConsPlusNormal"/>
        <w:jc w:val="center"/>
        <w:outlineLvl w:val="0"/>
        <w:rPr>
          <w:b/>
          <w:sz w:val="32"/>
        </w:rPr>
      </w:pPr>
      <w:bookmarkStart w:id="12" w:name="P180"/>
      <w:bookmarkStart w:id="13" w:name="P188"/>
      <w:bookmarkEnd w:id="12"/>
      <w:bookmarkEnd w:id="13"/>
      <w:r>
        <w:rPr>
          <w:b/>
          <w:sz w:val="32"/>
        </w:rPr>
        <w:t>Ответственность за неуплату налога на прибыль</w:t>
      </w:r>
    </w:p>
    <w:p w:rsidR="003B32AE" w:rsidRDefault="003B32AE" w:rsidP="003B32AE">
      <w:pPr>
        <w:pStyle w:val="ConsPlusNormal"/>
        <w:jc w:val="center"/>
        <w:outlineLvl w:val="0"/>
        <w:rPr>
          <w:b/>
          <w:sz w:val="32"/>
        </w:rPr>
      </w:pPr>
    </w:p>
    <w:p w:rsidR="003B32AE" w:rsidRPr="003B32AE" w:rsidRDefault="003B32AE" w:rsidP="003B32AE">
      <w:pPr>
        <w:autoSpaceDE w:val="0"/>
        <w:autoSpaceDN w:val="0"/>
        <w:adjustRightInd w:val="0"/>
        <w:spacing w:after="0"/>
        <w:ind w:firstLine="709"/>
        <w:jc w:val="both"/>
        <w:rPr>
          <w:rFonts w:ascii="Calibri" w:hAnsi="Calibri" w:cs="Calibri"/>
          <w:bCs/>
          <w:sz w:val="26"/>
          <w:szCs w:val="26"/>
        </w:rPr>
      </w:pPr>
      <w:r w:rsidRPr="003B32AE">
        <w:rPr>
          <w:rFonts w:ascii="Calibri" w:hAnsi="Calibri" w:cs="Calibri"/>
          <w:bCs/>
          <w:sz w:val="26"/>
          <w:szCs w:val="26"/>
        </w:rPr>
        <w:t>Штраф за неуплату налога на прибыль составляет 20% от суммы задолженности по налогу. При этом он возрастет до 40%, если выяснится, что налог не уплачен умышленно (</w:t>
      </w:r>
      <w:hyperlink r:id="rId71" w:history="1">
        <w:r w:rsidRPr="003B32AE">
          <w:rPr>
            <w:rFonts w:ascii="Calibri" w:hAnsi="Calibri" w:cs="Calibri"/>
            <w:bCs/>
            <w:color w:val="0000FF"/>
            <w:sz w:val="26"/>
            <w:szCs w:val="26"/>
          </w:rPr>
          <w:t>п. п. 1</w:t>
        </w:r>
      </w:hyperlink>
      <w:r w:rsidRPr="003B32AE">
        <w:rPr>
          <w:rFonts w:ascii="Calibri" w:hAnsi="Calibri" w:cs="Calibri"/>
          <w:bCs/>
          <w:sz w:val="26"/>
          <w:szCs w:val="26"/>
        </w:rPr>
        <w:t xml:space="preserve">, </w:t>
      </w:r>
      <w:hyperlink r:id="rId72" w:history="1">
        <w:r w:rsidRPr="003B32AE">
          <w:rPr>
            <w:rFonts w:ascii="Calibri" w:hAnsi="Calibri" w:cs="Calibri"/>
            <w:bCs/>
            <w:color w:val="0000FF"/>
            <w:sz w:val="26"/>
            <w:szCs w:val="26"/>
          </w:rPr>
          <w:t>3 ст. 122</w:t>
        </w:r>
      </w:hyperlink>
      <w:r w:rsidRPr="003B32AE">
        <w:rPr>
          <w:rFonts w:ascii="Calibri" w:hAnsi="Calibri" w:cs="Calibri"/>
          <w:bCs/>
          <w:sz w:val="26"/>
          <w:szCs w:val="26"/>
        </w:rPr>
        <w:t xml:space="preserve"> НК РФ).</w:t>
      </w:r>
    </w:p>
    <w:p w:rsidR="003B32AE" w:rsidRDefault="003B32AE" w:rsidP="003B32AE">
      <w:pPr>
        <w:autoSpaceDE w:val="0"/>
        <w:autoSpaceDN w:val="0"/>
        <w:adjustRightInd w:val="0"/>
        <w:spacing w:after="0"/>
        <w:ind w:firstLine="709"/>
        <w:jc w:val="both"/>
        <w:rPr>
          <w:rFonts w:ascii="Calibri" w:hAnsi="Calibri" w:cs="Calibri"/>
          <w:bCs/>
          <w:sz w:val="26"/>
          <w:szCs w:val="26"/>
        </w:rPr>
      </w:pPr>
      <w:r w:rsidRPr="003B32AE">
        <w:rPr>
          <w:rFonts w:ascii="Calibri" w:hAnsi="Calibri" w:cs="Calibri"/>
          <w:bCs/>
          <w:sz w:val="26"/>
          <w:szCs w:val="26"/>
        </w:rPr>
        <w:t xml:space="preserve">Если неуплата произошла из-за занижения налоговой базы в результате грубого нарушения правил учета доходов, расходов и объектов налогообложения, то </w:t>
      </w:r>
      <w:r>
        <w:rPr>
          <w:rFonts w:ascii="Calibri" w:hAnsi="Calibri" w:cs="Calibri"/>
          <w:bCs/>
          <w:sz w:val="26"/>
          <w:szCs w:val="26"/>
        </w:rPr>
        <w:t xml:space="preserve">налогоплательщик может быть привлечен к налоговой ответственности </w:t>
      </w:r>
      <w:r w:rsidRPr="003B32AE">
        <w:rPr>
          <w:rFonts w:ascii="Calibri" w:hAnsi="Calibri" w:cs="Calibri"/>
          <w:bCs/>
          <w:sz w:val="26"/>
          <w:szCs w:val="26"/>
        </w:rPr>
        <w:t xml:space="preserve"> по </w:t>
      </w:r>
      <w:hyperlink r:id="rId73" w:history="1">
        <w:r w:rsidRPr="003B32AE">
          <w:rPr>
            <w:rFonts w:ascii="Calibri" w:hAnsi="Calibri" w:cs="Calibri"/>
            <w:bCs/>
            <w:color w:val="0000FF"/>
            <w:sz w:val="26"/>
            <w:szCs w:val="26"/>
          </w:rPr>
          <w:t>п. 3 ст. 120</w:t>
        </w:r>
      </w:hyperlink>
      <w:r w:rsidRPr="003B32AE">
        <w:rPr>
          <w:rFonts w:ascii="Calibri" w:hAnsi="Calibri" w:cs="Calibri"/>
          <w:bCs/>
          <w:sz w:val="26"/>
          <w:szCs w:val="26"/>
        </w:rPr>
        <w:t xml:space="preserve"> НК РФ</w:t>
      </w:r>
      <w:r>
        <w:rPr>
          <w:rFonts w:ascii="Calibri" w:hAnsi="Calibri" w:cs="Calibri"/>
          <w:bCs/>
          <w:sz w:val="26"/>
          <w:szCs w:val="26"/>
        </w:rPr>
        <w:t xml:space="preserve"> (</w:t>
      </w:r>
      <w:r w:rsidR="00197BE4">
        <w:rPr>
          <w:rFonts w:ascii="Calibri" w:hAnsi="Calibri" w:cs="Calibri"/>
          <w:bCs/>
          <w:sz w:val="26"/>
          <w:szCs w:val="26"/>
        </w:rPr>
        <w:t>до 40 тыс. руб.</w:t>
      </w:r>
      <w:r>
        <w:rPr>
          <w:rFonts w:ascii="Calibri" w:hAnsi="Calibri" w:cs="Calibri"/>
          <w:bCs/>
          <w:sz w:val="26"/>
          <w:szCs w:val="26"/>
        </w:rPr>
        <w:t>)</w:t>
      </w:r>
      <w:r w:rsidRPr="003B32AE">
        <w:rPr>
          <w:rFonts w:ascii="Calibri" w:hAnsi="Calibri" w:cs="Calibri"/>
          <w:bCs/>
          <w:sz w:val="26"/>
          <w:szCs w:val="26"/>
        </w:rPr>
        <w:t>.</w:t>
      </w:r>
    </w:p>
    <w:p w:rsidR="004E2888" w:rsidRPr="003B32AE" w:rsidRDefault="004E2888" w:rsidP="003B32AE">
      <w:pPr>
        <w:autoSpaceDE w:val="0"/>
        <w:autoSpaceDN w:val="0"/>
        <w:adjustRightInd w:val="0"/>
        <w:spacing w:after="0"/>
        <w:ind w:firstLine="709"/>
        <w:jc w:val="both"/>
        <w:rPr>
          <w:rFonts w:ascii="Calibri" w:hAnsi="Calibri" w:cs="Calibri"/>
          <w:bCs/>
          <w:sz w:val="26"/>
          <w:szCs w:val="26"/>
        </w:rPr>
      </w:pPr>
    </w:p>
    <w:p w:rsidR="00235203" w:rsidRDefault="00235203" w:rsidP="004E2888">
      <w:pPr>
        <w:autoSpaceDE w:val="0"/>
        <w:autoSpaceDN w:val="0"/>
        <w:adjustRightInd w:val="0"/>
        <w:spacing w:after="0" w:line="240" w:lineRule="auto"/>
        <w:ind w:firstLine="709"/>
        <w:jc w:val="both"/>
        <w:rPr>
          <w:rFonts w:ascii="Calibri" w:hAnsi="Calibri" w:cs="Calibri"/>
          <w:sz w:val="26"/>
          <w:szCs w:val="26"/>
        </w:rPr>
      </w:pPr>
      <w:r w:rsidRPr="004E2888">
        <w:rPr>
          <w:sz w:val="26"/>
          <w:szCs w:val="26"/>
        </w:rPr>
        <w:lastRenderedPageBreak/>
        <w:t xml:space="preserve">Штраф за </w:t>
      </w:r>
      <w:proofErr w:type="spellStart"/>
      <w:r w:rsidRPr="004E2888">
        <w:rPr>
          <w:sz w:val="26"/>
          <w:szCs w:val="26"/>
        </w:rPr>
        <w:t>неудержание</w:t>
      </w:r>
      <w:proofErr w:type="spellEnd"/>
      <w:r w:rsidRPr="004E2888">
        <w:rPr>
          <w:sz w:val="26"/>
          <w:szCs w:val="26"/>
        </w:rPr>
        <w:t xml:space="preserve"> и (или) </w:t>
      </w:r>
      <w:proofErr w:type="spellStart"/>
      <w:r w:rsidRPr="004E2888">
        <w:rPr>
          <w:sz w:val="26"/>
          <w:szCs w:val="26"/>
        </w:rPr>
        <w:t>неперечисление</w:t>
      </w:r>
      <w:proofErr w:type="spellEnd"/>
      <w:r w:rsidRPr="004E2888">
        <w:rPr>
          <w:sz w:val="26"/>
          <w:szCs w:val="26"/>
        </w:rPr>
        <w:t xml:space="preserve"> (неполное удержание и (или) перечисление) налога предусмотрен и для налогового агента </w:t>
      </w:r>
      <w:r w:rsidRPr="004E2888">
        <w:rPr>
          <w:rFonts w:ascii="Calibri" w:hAnsi="Calibri" w:cs="Calibri"/>
          <w:sz w:val="26"/>
          <w:szCs w:val="26"/>
        </w:rPr>
        <w:t>- 20% от суммы налога, которая не удержана и (или) не перечислена в бюджет (</w:t>
      </w:r>
      <w:hyperlink r:id="rId74" w:history="1">
        <w:r w:rsidRPr="004E2888">
          <w:rPr>
            <w:rFonts w:ascii="Calibri" w:hAnsi="Calibri" w:cs="Calibri"/>
            <w:color w:val="0000FF"/>
            <w:sz w:val="26"/>
            <w:szCs w:val="26"/>
          </w:rPr>
          <w:t>п. 1 ст. 123</w:t>
        </w:r>
      </w:hyperlink>
      <w:r w:rsidRPr="004E2888">
        <w:rPr>
          <w:rFonts w:ascii="Calibri" w:hAnsi="Calibri" w:cs="Calibri"/>
          <w:sz w:val="26"/>
          <w:szCs w:val="26"/>
        </w:rPr>
        <w:t xml:space="preserve"> НК РФ).</w:t>
      </w:r>
    </w:p>
    <w:p w:rsidR="0039122E" w:rsidRDefault="0039122E" w:rsidP="004E2888">
      <w:pPr>
        <w:autoSpaceDE w:val="0"/>
        <w:autoSpaceDN w:val="0"/>
        <w:adjustRightInd w:val="0"/>
        <w:spacing w:after="0" w:line="240" w:lineRule="auto"/>
        <w:ind w:firstLine="709"/>
        <w:jc w:val="both"/>
        <w:rPr>
          <w:rFonts w:ascii="Calibri" w:hAnsi="Calibri" w:cs="Calibri"/>
          <w:sz w:val="26"/>
          <w:szCs w:val="26"/>
        </w:rPr>
      </w:pPr>
    </w:p>
    <w:p w:rsidR="004E2888" w:rsidRDefault="0039122E" w:rsidP="0039122E">
      <w:pPr>
        <w:pStyle w:val="ConsPlusNormal"/>
        <w:jc w:val="center"/>
        <w:outlineLvl w:val="0"/>
        <w:rPr>
          <w:b/>
          <w:sz w:val="32"/>
        </w:rPr>
      </w:pPr>
      <w:r>
        <w:rPr>
          <w:b/>
          <w:sz w:val="32"/>
        </w:rPr>
        <w:t>Ответственность за непредставление (несвоевременное) представление деклараций по прибыли</w:t>
      </w:r>
    </w:p>
    <w:p w:rsidR="0039122E" w:rsidRPr="004E2888" w:rsidRDefault="0039122E" w:rsidP="0039122E">
      <w:pPr>
        <w:pStyle w:val="ConsPlusNormal"/>
        <w:jc w:val="center"/>
        <w:outlineLvl w:val="0"/>
        <w:rPr>
          <w:sz w:val="26"/>
          <w:szCs w:val="26"/>
        </w:rPr>
      </w:pPr>
    </w:p>
    <w:p w:rsidR="004E2888" w:rsidRDefault="0011054D" w:rsidP="0011054D">
      <w:pPr>
        <w:tabs>
          <w:tab w:val="left" w:pos="709"/>
        </w:tabs>
        <w:autoSpaceDE w:val="0"/>
        <w:autoSpaceDN w:val="0"/>
        <w:adjustRightInd w:val="0"/>
        <w:spacing w:after="0" w:line="240" w:lineRule="auto"/>
        <w:ind w:firstLine="540"/>
        <w:jc w:val="both"/>
        <w:rPr>
          <w:rFonts w:ascii="Calibri" w:hAnsi="Calibri" w:cs="Calibri"/>
          <w:sz w:val="26"/>
          <w:szCs w:val="26"/>
        </w:rPr>
      </w:pPr>
      <w:r>
        <w:rPr>
          <w:rFonts w:ascii="Calibri" w:hAnsi="Calibri" w:cs="Calibri"/>
          <w:sz w:val="26"/>
          <w:szCs w:val="26"/>
        </w:rPr>
        <w:t xml:space="preserve">   </w:t>
      </w:r>
      <w:proofErr w:type="gramStart"/>
      <w:r w:rsidR="004E2888" w:rsidRPr="004E2888">
        <w:rPr>
          <w:rFonts w:ascii="Calibri" w:hAnsi="Calibri" w:cs="Calibri"/>
          <w:sz w:val="26"/>
          <w:szCs w:val="26"/>
        </w:rPr>
        <w:t xml:space="preserve">За просрочку подачи декларации установлен штраф по </w:t>
      </w:r>
      <w:hyperlink r:id="rId75" w:history="1">
        <w:r w:rsidR="004E2888" w:rsidRPr="004E2888">
          <w:rPr>
            <w:rFonts w:ascii="Calibri" w:hAnsi="Calibri" w:cs="Calibri"/>
            <w:color w:val="0000FF"/>
            <w:sz w:val="26"/>
            <w:szCs w:val="26"/>
          </w:rPr>
          <w:t>п. 1 ст. 119</w:t>
        </w:r>
      </w:hyperlink>
      <w:r w:rsidR="004E2888" w:rsidRPr="004E2888">
        <w:rPr>
          <w:rFonts w:ascii="Calibri" w:hAnsi="Calibri" w:cs="Calibri"/>
          <w:sz w:val="26"/>
          <w:szCs w:val="26"/>
        </w:rPr>
        <w:t xml:space="preserve"> НК РФ</w:t>
      </w:r>
      <w:r w:rsidR="004E2888">
        <w:rPr>
          <w:rFonts w:ascii="Calibri" w:hAnsi="Calibri" w:cs="Calibri"/>
          <w:sz w:val="26"/>
          <w:szCs w:val="26"/>
        </w:rPr>
        <w:t xml:space="preserve"> в размере</w:t>
      </w:r>
      <w:r w:rsidR="004E2888" w:rsidRPr="004E2888">
        <w:rPr>
          <w:rFonts w:ascii="Calibri" w:hAnsi="Calibri" w:cs="Calibri"/>
          <w:sz w:val="26"/>
          <w:szCs w:val="26"/>
        </w:rPr>
        <w:t xml:space="preserve"> </w:t>
      </w:r>
      <w:r w:rsidR="004E2888">
        <w:rPr>
          <w:rFonts w:ascii="Calibri" w:hAnsi="Calibri" w:cs="Calibri"/>
          <w:sz w:val="26"/>
          <w:szCs w:val="26"/>
        </w:rPr>
        <w:t>5 процентов не уплаченной в установленный законодательством о налогах и сборах срок суммы налога (страховых взносов), подлежащей уплате (доплате) на основании этой декларации (расчета по страховым взносам), за каждый полный или неполный месяц со дня, установленного для ее представления, но не более 30 процентов указанной</w:t>
      </w:r>
      <w:proofErr w:type="gramEnd"/>
      <w:r w:rsidR="004E2888">
        <w:rPr>
          <w:rFonts w:ascii="Calibri" w:hAnsi="Calibri" w:cs="Calibri"/>
          <w:sz w:val="26"/>
          <w:szCs w:val="26"/>
        </w:rPr>
        <w:t xml:space="preserve"> суммы и не менее 1 000 рублей.</w:t>
      </w:r>
    </w:p>
    <w:p w:rsidR="00301FE2" w:rsidRDefault="00301FE2" w:rsidP="00301FE2">
      <w:pPr>
        <w:autoSpaceDE w:val="0"/>
        <w:autoSpaceDN w:val="0"/>
        <w:adjustRightInd w:val="0"/>
        <w:spacing w:after="0" w:line="240" w:lineRule="auto"/>
        <w:ind w:firstLine="709"/>
        <w:jc w:val="both"/>
        <w:rPr>
          <w:rFonts w:ascii="Calibri" w:hAnsi="Calibri" w:cs="Calibri"/>
          <w:sz w:val="26"/>
          <w:szCs w:val="26"/>
        </w:rPr>
      </w:pPr>
      <w:r>
        <w:rPr>
          <w:rFonts w:ascii="Calibri" w:hAnsi="Calibri" w:cs="Calibri"/>
          <w:sz w:val="26"/>
          <w:szCs w:val="26"/>
        </w:rPr>
        <w:t>За несвоевременную подачу годовой декларации должностных лиц учреждения оштрафуют на сумму от 300 до 500 руб. или вынесут предупреждение (</w:t>
      </w:r>
      <w:hyperlink r:id="rId76" w:history="1">
        <w:r>
          <w:rPr>
            <w:rFonts w:ascii="Calibri" w:hAnsi="Calibri" w:cs="Calibri"/>
            <w:color w:val="0000FF"/>
            <w:sz w:val="26"/>
            <w:szCs w:val="26"/>
          </w:rPr>
          <w:t>ст. 15.5</w:t>
        </w:r>
      </w:hyperlink>
      <w:r>
        <w:rPr>
          <w:rFonts w:ascii="Calibri" w:hAnsi="Calibri" w:cs="Calibri"/>
          <w:sz w:val="26"/>
          <w:szCs w:val="26"/>
        </w:rPr>
        <w:t xml:space="preserve"> КоАП РФ)</w:t>
      </w:r>
    </w:p>
    <w:p w:rsidR="00301FE2" w:rsidRPr="004E2888" w:rsidRDefault="00301FE2" w:rsidP="0011054D">
      <w:pPr>
        <w:tabs>
          <w:tab w:val="left" w:pos="709"/>
        </w:tabs>
        <w:autoSpaceDE w:val="0"/>
        <w:autoSpaceDN w:val="0"/>
        <w:adjustRightInd w:val="0"/>
        <w:spacing w:after="0" w:line="240" w:lineRule="auto"/>
        <w:ind w:firstLine="540"/>
        <w:jc w:val="both"/>
        <w:rPr>
          <w:rFonts w:ascii="Calibri" w:hAnsi="Calibri" w:cs="Calibri"/>
          <w:sz w:val="26"/>
          <w:szCs w:val="26"/>
        </w:rPr>
      </w:pPr>
    </w:p>
    <w:p w:rsidR="004E2888" w:rsidRDefault="004E2888" w:rsidP="004E2888">
      <w:pPr>
        <w:tabs>
          <w:tab w:val="left" w:pos="540"/>
        </w:tabs>
        <w:autoSpaceDE w:val="0"/>
        <w:autoSpaceDN w:val="0"/>
        <w:adjustRightInd w:val="0"/>
        <w:spacing w:after="0" w:line="240" w:lineRule="auto"/>
        <w:ind w:firstLine="709"/>
        <w:jc w:val="both"/>
        <w:rPr>
          <w:rFonts w:ascii="Calibri" w:hAnsi="Calibri" w:cs="Calibri"/>
          <w:sz w:val="26"/>
          <w:szCs w:val="26"/>
        </w:rPr>
      </w:pPr>
      <w:r w:rsidRPr="004E2888">
        <w:rPr>
          <w:rFonts w:ascii="Calibri" w:hAnsi="Calibri" w:cs="Calibri"/>
          <w:sz w:val="26"/>
          <w:szCs w:val="26"/>
        </w:rPr>
        <w:t xml:space="preserve"> </w:t>
      </w:r>
      <w:r w:rsidR="0011054D">
        <w:rPr>
          <w:rFonts w:ascii="Calibri" w:hAnsi="Calibri" w:cs="Calibri"/>
          <w:sz w:val="26"/>
          <w:szCs w:val="26"/>
        </w:rPr>
        <w:t>Кроме того, п</w:t>
      </w:r>
      <w:r w:rsidRPr="004E2888">
        <w:rPr>
          <w:rFonts w:ascii="Calibri" w:hAnsi="Calibri" w:cs="Calibri"/>
          <w:sz w:val="26"/>
          <w:szCs w:val="26"/>
        </w:rPr>
        <w:t>ри просрочке больше 20 рабочих дней возможна блокировка операций по счетам в банке и переводов электронных денежных средств (</w:t>
      </w:r>
      <w:hyperlink r:id="rId77" w:history="1">
        <w:r w:rsidRPr="004E2888">
          <w:rPr>
            <w:rFonts w:ascii="Calibri" w:hAnsi="Calibri" w:cs="Calibri"/>
            <w:color w:val="0000FF"/>
            <w:sz w:val="26"/>
            <w:szCs w:val="26"/>
          </w:rPr>
          <w:t>п. 6 ст. 6.1</w:t>
        </w:r>
      </w:hyperlink>
      <w:r w:rsidRPr="004E2888">
        <w:rPr>
          <w:rFonts w:ascii="Calibri" w:hAnsi="Calibri" w:cs="Calibri"/>
          <w:sz w:val="26"/>
          <w:szCs w:val="26"/>
        </w:rPr>
        <w:t xml:space="preserve">, </w:t>
      </w:r>
      <w:hyperlink r:id="rId78" w:history="1">
        <w:proofErr w:type="spellStart"/>
        <w:r w:rsidRPr="004E2888">
          <w:rPr>
            <w:rFonts w:ascii="Calibri" w:hAnsi="Calibri" w:cs="Calibri"/>
            <w:color w:val="0000FF"/>
            <w:sz w:val="26"/>
            <w:szCs w:val="26"/>
          </w:rPr>
          <w:t>пп</w:t>
        </w:r>
        <w:proofErr w:type="spellEnd"/>
        <w:r w:rsidRPr="004E2888">
          <w:rPr>
            <w:rFonts w:ascii="Calibri" w:hAnsi="Calibri" w:cs="Calibri"/>
            <w:color w:val="0000FF"/>
            <w:sz w:val="26"/>
            <w:szCs w:val="26"/>
          </w:rPr>
          <w:t>. 1 п. 3 ст. 76</w:t>
        </w:r>
      </w:hyperlink>
      <w:r w:rsidRPr="004E2888">
        <w:rPr>
          <w:rFonts w:ascii="Calibri" w:hAnsi="Calibri" w:cs="Calibri"/>
          <w:sz w:val="26"/>
          <w:szCs w:val="26"/>
        </w:rPr>
        <w:t xml:space="preserve"> НК РФ).</w:t>
      </w:r>
    </w:p>
    <w:p w:rsidR="00301FE2" w:rsidRPr="004E2888" w:rsidRDefault="00301FE2" w:rsidP="004E2888">
      <w:pPr>
        <w:tabs>
          <w:tab w:val="left" w:pos="540"/>
        </w:tabs>
        <w:autoSpaceDE w:val="0"/>
        <w:autoSpaceDN w:val="0"/>
        <w:adjustRightInd w:val="0"/>
        <w:spacing w:after="0" w:line="240" w:lineRule="auto"/>
        <w:ind w:firstLine="709"/>
        <w:jc w:val="both"/>
        <w:rPr>
          <w:rFonts w:ascii="Calibri" w:hAnsi="Calibri" w:cs="Calibri"/>
          <w:sz w:val="26"/>
          <w:szCs w:val="26"/>
        </w:rPr>
      </w:pPr>
    </w:p>
    <w:p w:rsidR="0039122E" w:rsidRDefault="00301FE2" w:rsidP="00301FE2">
      <w:pPr>
        <w:autoSpaceDE w:val="0"/>
        <w:autoSpaceDN w:val="0"/>
        <w:adjustRightInd w:val="0"/>
        <w:spacing w:after="0" w:line="240" w:lineRule="auto"/>
        <w:ind w:firstLine="709"/>
        <w:jc w:val="both"/>
        <w:rPr>
          <w:rFonts w:cstheme="minorHAnsi"/>
          <w:sz w:val="26"/>
          <w:szCs w:val="26"/>
        </w:rPr>
      </w:pPr>
      <w:r w:rsidRPr="00301FE2">
        <w:rPr>
          <w:rFonts w:cstheme="minorHAnsi"/>
          <w:iCs/>
          <w:sz w:val="26"/>
          <w:szCs w:val="26"/>
        </w:rPr>
        <w:t xml:space="preserve">За </w:t>
      </w:r>
      <w:r w:rsidR="0039122E" w:rsidRPr="00301FE2">
        <w:rPr>
          <w:rFonts w:cstheme="minorHAnsi"/>
          <w:iCs/>
          <w:sz w:val="26"/>
          <w:szCs w:val="26"/>
        </w:rPr>
        <w:t xml:space="preserve"> непредставлен</w:t>
      </w:r>
      <w:r w:rsidRPr="00301FE2">
        <w:rPr>
          <w:rFonts w:cstheme="minorHAnsi"/>
          <w:iCs/>
          <w:sz w:val="26"/>
          <w:szCs w:val="26"/>
        </w:rPr>
        <w:t>ие</w:t>
      </w:r>
      <w:r w:rsidR="0039122E" w:rsidRPr="00301FE2">
        <w:rPr>
          <w:rFonts w:cstheme="minorHAnsi"/>
          <w:iCs/>
          <w:sz w:val="26"/>
          <w:szCs w:val="26"/>
        </w:rPr>
        <w:t xml:space="preserve"> деклараци</w:t>
      </w:r>
      <w:r w:rsidRPr="00301FE2">
        <w:rPr>
          <w:rFonts w:cstheme="minorHAnsi"/>
          <w:iCs/>
          <w:sz w:val="26"/>
          <w:szCs w:val="26"/>
        </w:rPr>
        <w:t>и</w:t>
      </w:r>
      <w:r w:rsidR="0039122E" w:rsidRPr="00301FE2">
        <w:rPr>
          <w:rFonts w:cstheme="minorHAnsi"/>
          <w:iCs/>
          <w:sz w:val="26"/>
          <w:szCs w:val="26"/>
        </w:rPr>
        <w:t xml:space="preserve"> за отчетный период (1 квартал, полугодие, 9 месяцев или один месяц, два месяца и т.д.)</w:t>
      </w:r>
      <w:r w:rsidRPr="00301FE2">
        <w:rPr>
          <w:rFonts w:cstheme="minorHAnsi"/>
          <w:iCs/>
          <w:sz w:val="26"/>
          <w:szCs w:val="26"/>
        </w:rPr>
        <w:t xml:space="preserve"> ш</w:t>
      </w:r>
      <w:r w:rsidR="0039122E" w:rsidRPr="00301FE2">
        <w:rPr>
          <w:rFonts w:cstheme="minorHAnsi"/>
          <w:sz w:val="26"/>
          <w:szCs w:val="26"/>
        </w:rPr>
        <w:t>траф составит 200 руб. за каждую непредставленную в срок декларацию (</w:t>
      </w:r>
      <w:hyperlink r:id="rId79" w:history="1">
        <w:r w:rsidR="0039122E" w:rsidRPr="00301FE2">
          <w:rPr>
            <w:rFonts w:cstheme="minorHAnsi"/>
            <w:color w:val="0000FF"/>
            <w:sz w:val="26"/>
            <w:szCs w:val="26"/>
          </w:rPr>
          <w:t>п. 1 ст. 126</w:t>
        </w:r>
      </w:hyperlink>
      <w:r w:rsidR="0039122E" w:rsidRPr="00301FE2">
        <w:rPr>
          <w:rFonts w:cstheme="minorHAnsi"/>
          <w:sz w:val="26"/>
          <w:szCs w:val="26"/>
        </w:rPr>
        <w:t xml:space="preserve"> НК РФ</w:t>
      </w:r>
      <w:r>
        <w:rPr>
          <w:rFonts w:cstheme="minorHAnsi"/>
          <w:sz w:val="26"/>
          <w:szCs w:val="26"/>
        </w:rPr>
        <w:t>).</w:t>
      </w:r>
    </w:p>
    <w:p w:rsidR="00301FE2" w:rsidRDefault="00301FE2" w:rsidP="00301FE2">
      <w:pPr>
        <w:autoSpaceDE w:val="0"/>
        <w:autoSpaceDN w:val="0"/>
        <w:adjustRightInd w:val="0"/>
        <w:spacing w:after="0" w:line="240" w:lineRule="auto"/>
        <w:ind w:firstLine="709"/>
        <w:jc w:val="both"/>
        <w:rPr>
          <w:rFonts w:ascii="Calibri" w:hAnsi="Calibri" w:cs="Calibri"/>
          <w:sz w:val="26"/>
          <w:szCs w:val="26"/>
        </w:rPr>
      </w:pPr>
      <w:r w:rsidRPr="00301FE2">
        <w:rPr>
          <w:rFonts w:ascii="Calibri" w:hAnsi="Calibri" w:cs="Calibri"/>
          <w:sz w:val="26"/>
          <w:szCs w:val="26"/>
          <w:u w:val="single"/>
        </w:rPr>
        <w:t xml:space="preserve">По </w:t>
      </w:r>
      <w:hyperlink r:id="rId80" w:history="1">
        <w:r w:rsidRPr="00301FE2">
          <w:rPr>
            <w:rFonts w:ascii="Calibri" w:hAnsi="Calibri" w:cs="Calibri"/>
            <w:color w:val="0000FF"/>
            <w:sz w:val="26"/>
            <w:szCs w:val="26"/>
            <w:u w:val="single"/>
          </w:rPr>
          <w:t>ч. 1 ст. 15.6</w:t>
        </w:r>
      </w:hyperlink>
      <w:r w:rsidRPr="00301FE2">
        <w:rPr>
          <w:rFonts w:ascii="Calibri" w:hAnsi="Calibri" w:cs="Calibri"/>
          <w:sz w:val="26"/>
          <w:szCs w:val="26"/>
          <w:u w:val="single"/>
        </w:rPr>
        <w:t xml:space="preserve"> КоАП РФ</w:t>
      </w:r>
      <w:r>
        <w:rPr>
          <w:rFonts w:ascii="Calibri" w:hAnsi="Calibri" w:cs="Calibri"/>
          <w:sz w:val="26"/>
          <w:szCs w:val="26"/>
        </w:rPr>
        <w:t xml:space="preserve"> штраф с должностных лиц учреждения - от 300 до 500 руб. </w:t>
      </w:r>
    </w:p>
    <w:p w:rsidR="00301FE2" w:rsidRDefault="00301FE2" w:rsidP="00301FE2">
      <w:pPr>
        <w:autoSpaceDE w:val="0"/>
        <w:autoSpaceDN w:val="0"/>
        <w:adjustRightInd w:val="0"/>
        <w:spacing w:after="0" w:line="240" w:lineRule="auto"/>
        <w:ind w:firstLine="709"/>
        <w:jc w:val="both"/>
        <w:rPr>
          <w:rFonts w:cstheme="minorHAnsi"/>
          <w:sz w:val="26"/>
          <w:szCs w:val="26"/>
        </w:rPr>
      </w:pPr>
    </w:p>
    <w:p w:rsidR="004E2888" w:rsidRDefault="00301FE2" w:rsidP="00AE2A7F">
      <w:pPr>
        <w:autoSpaceDE w:val="0"/>
        <w:autoSpaceDN w:val="0"/>
        <w:adjustRightInd w:val="0"/>
        <w:spacing w:after="0" w:line="240" w:lineRule="auto"/>
        <w:ind w:firstLine="709"/>
        <w:jc w:val="both"/>
        <w:rPr>
          <w:rFonts w:ascii="Calibri" w:hAnsi="Calibri" w:cs="Calibri"/>
          <w:sz w:val="26"/>
          <w:szCs w:val="26"/>
        </w:rPr>
      </w:pPr>
      <w:r>
        <w:rPr>
          <w:rFonts w:cstheme="minorHAnsi"/>
          <w:sz w:val="26"/>
          <w:szCs w:val="26"/>
        </w:rPr>
        <w:t xml:space="preserve"> </w:t>
      </w:r>
    </w:p>
    <w:p w:rsidR="00190E71" w:rsidRPr="009F42BF" w:rsidRDefault="00190E71" w:rsidP="009F42BF">
      <w:pPr>
        <w:autoSpaceDE w:val="0"/>
        <w:autoSpaceDN w:val="0"/>
        <w:adjustRightInd w:val="0"/>
        <w:spacing w:after="0" w:line="240" w:lineRule="auto"/>
        <w:ind w:firstLine="709"/>
        <w:jc w:val="center"/>
        <w:rPr>
          <w:rFonts w:ascii="Calibri" w:hAnsi="Calibri" w:cs="Calibri"/>
          <w:b/>
          <w:sz w:val="26"/>
          <w:szCs w:val="26"/>
          <w:u w:val="single"/>
        </w:rPr>
      </w:pPr>
      <w:r w:rsidRPr="009F42BF">
        <w:rPr>
          <w:rFonts w:ascii="Calibri" w:hAnsi="Calibri" w:cs="Calibri"/>
          <w:b/>
          <w:sz w:val="26"/>
          <w:szCs w:val="26"/>
          <w:u w:val="single"/>
        </w:rPr>
        <w:t>В каких случаях налогоплательщик освобождается от штрафа:</w:t>
      </w:r>
    </w:p>
    <w:p w:rsidR="00190E71" w:rsidRPr="009F42BF" w:rsidRDefault="00190E71" w:rsidP="009F42BF">
      <w:pPr>
        <w:autoSpaceDE w:val="0"/>
        <w:autoSpaceDN w:val="0"/>
        <w:adjustRightInd w:val="0"/>
        <w:spacing w:after="0" w:line="240" w:lineRule="auto"/>
        <w:ind w:firstLine="709"/>
        <w:rPr>
          <w:rFonts w:ascii="Calibri" w:hAnsi="Calibri" w:cs="Calibri"/>
          <w:b/>
          <w:sz w:val="26"/>
          <w:szCs w:val="26"/>
          <w:u w:val="single"/>
        </w:rPr>
      </w:pPr>
      <w:r w:rsidRPr="009F42BF">
        <w:rPr>
          <w:rFonts w:ascii="Calibri" w:hAnsi="Calibri" w:cs="Calibri"/>
          <w:b/>
          <w:sz w:val="26"/>
          <w:szCs w:val="26"/>
          <w:u w:val="single"/>
        </w:rPr>
        <w:t>В случаях:</w:t>
      </w:r>
    </w:p>
    <w:p w:rsidR="00190E71" w:rsidRPr="009F42BF" w:rsidRDefault="00190E71" w:rsidP="009F42BF">
      <w:pPr>
        <w:numPr>
          <w:ilvl w:val="0"/>
          <w:numId w:val="15"/>
        </w:numPr>
        <w:tabs>
          <w:tab w:val="left" w:pos="540"/>
        </w:tabs>
        <w:autoSpaceDE w:val="0"/>
        <w:autoSpaceDN w:val="0"/>
        <w:adjustRightInd w:val="0"/>
        <w:spacing w:after="0" w:line="240" w:lineRule="auto"/>
        <w:ind w:left="0" w:firstLine="709"/>
        <w:jc w:val="both"/>
        <w:rPr>
          <w:rFonts w:ascii="Calibri" w:hAnsi="Calibri" w:cs="Calibri"/>
          <w:sz w:val="26"/>
          <w:szCs w:val="26"/>
        </w:rPr>
      </w:pPr>
      <w:r w:rsidRPr="009F42BF">
        <w:rPr>
          <w:rFonts w:ascii="Calibri" w:hAnsi="Calibri" w:cs="Calibri"/>
          <w:sz w:val="26"/>
          <w:szCs w:val="26"/>
        </w:rPr>
        <w:t>Организация занизила налог в декларации, но погасила недоимку, уплатила пени до подачи "уточненной налоговой декларации", а "уточненную декларацию" сдала раньше, чем инспекция сообщила об ошибке или выездной проверке (</w:t>
      </w:r>
      <w:proofErr w:type="spellStart"/>
      <w:r w:rsidRPr="009F42BF">
        <w:rPr>
          <w:rFonts w:ascii="Calibri" w:hAnsi="Calibri" w:cs="Calibri"/>
          <w:sz w:val="26"/>
          <w:szCs w:val="26"/>
        </w:rPr>
        <w:fldChar w:fldCharType="begin"/>
      </w:r>
      <w:r w:rsidRPr="009F42BF">
        <w:rPr>
          <w:rFonts w:ascii="Calibri" w:hAnsi="Calibri" w:cs="Calibri"/>
          <w:sz w:val="26"/>
          <w:szCs w:val="26"/>
        </w:rPr>
        <w:instrText xml:space="preserve">HYPERLINK consultantplus://offline/ref=B4D6D494A0F124F24738B98B9FBEF05679919F0ADF66026B08A2AF02D9BB91C49CBCCB9F700777CDBADB9154744CD2CC5380DD83C8b0Y5M </w:instrText>
      </w:r>
      <w:r w:rsidRPr="009F42BF">
        <w:rPr>
          <w:rFonts w:ascii="Calibri" w:hAnsi="Calibri" w:cs="Calibri"/>
          <w:sz w:val="26"/>
          <w:szCs w:val="26"/>
        </w:rPr>
        <w:fldChar w:fldCharType="separate"/>
      </w:r>
      <w:r w:rsidRPr="009F42BF">
        <w:rPr>
          <w:rFonts w:ascii="Calibri" w:hAnsi="Calibri" w:cs="Calibri"/>
          <w:color w:val="0000FF"/>
          <w:sz w:val="26"/>
          <w:szCs w:val="26"/>
        </w:rPr>
        <w:t>пп</w:t>
      </w:r>
      <w:proofErr w:type="spellEnd"/>
      <w:r w:rsidRPr="009F42BF">
        <w:rPr>
          <w:rFonts w:ascii="Calibri" w:hAnsi="Calibri" w:cs="Calibri"/>
          <w:color w:val="0000FF"/>
          <w:sz w:val="26"/>
          <w:szCs w:val="26"/>
        </w:rPr>
        <w:t>. 1 п. 4 ст. 81</w:t>
      </w:r>
      <w:r w:rsidRPr="009F42BF">
        <w:rPr>
          <w:rFonts w:ascii="Calibri" w:hAnsi="Calibri" w:cs="Calibri"/>
          <w:sz w:val="26"/>
          <w:szCs w:val="26"/>
        </w:rPr>
        <w:fldChar w:fldCharType="end"/>
      </w:r>
      <w:r w:rsidRPr="009F42BF">
        <w:rPr>
          <w:rFonts w:ascii="Calibri" w:hAnsi="Calibri" w:cs="Calibri"/>
          <w:sz w:val="26"/>
          <w:szCs w:val="26"/>
        </w:rPr>
        <w:t xml:space="preserve"> НК РФ);</w:t>
      </w:r>
    </w:p>
    <w:p w:rsidR="00190E71" w:rsidRPr="009F42BF" w:rsidRDefault="00190E71" w:rsidP="009F42BF">
      <w:pPr>
        <w:numPr>
          <w:ilvl w:val="0"/>
          <w:numId w:val="15"/>
        </w:numPr>
        <w:tabs>
          <w:tab w:val="left" w:pos="540"/>
        </w:tabs>
        <w:autoSpaceDE w:val="0"/>
        <w:autoSpaceDN w:val="0"/>
        <w:adjustRightInd w:val="0"/>
        <w:spacing w:after="0" w:line="240" w:lineRule="auto"/>
        <w:ind w:left="0" w:firstLine="709"/>
        <w:jc w:val="both"/>
        <w:rPr>
          <w:rFonts w:ascii="Calibri" w:hAnsi="Calibri" w:cs="Calibri"/>
          <w:sz w:val="26"/>
          <w:szCs w:val="26"/>
        </w:rPr>
      </w:pPr>
      <w:r w:rsidRPr="009F42BF">
        <w:rPr>
          <w:rFonts w:ascii="Calibri" w:hAnsi="Calibri" w:cs="Calibri"/>
          <w:sz w:val="26"/>
          <w:szCs w:val="26"/>
        </w:rPr>
        <w:t>Организация успела подать "уточненную налоговую декларацию" и доплатить налог до того, как истек срок на подачу декларации и уплату налога (</w:t>
      </w:r>
      <w:hyperlink r:id="rId81" w:history="1">
        <w:r w:rsidRPr="009F42BF">
          <w:rPr>
            <w:rFonts w:ascii="Calibri" w:hAnsi="Calibri" w:cs="Calibri"/>
            <w:color w:val="0000FF"/>
            <w:sz w:val="26"/>
            <w:szCs w:val="26"/>
          </w:rPr>
          <w:t>п. п. 1</w:t>
        </w:r>
      </w:hyperlink>
      <w:r w:rsidRPr="009F42BF">
        <w:rPr>
          <w:rFonts w:ascii="Calibri" w:hAnsi="Calibri" w:cs="Calibri"/>
          <w:sz w:val="26"/>
          <w:szCs w:val="26"/>
        </w:rPr>
        <w:t xml:space="preserve">, </w:t>
      </w:r>
      <w:hyperlink r:id="rId82" w:history="1">
        <w:r w:rsidRPr="009F42BF">
          <w:rPr>
            <w:rFonts w:ascii="Calibri" w:hAnsi="Calibri" w:cs="Calibri"/>
            <w:color w:val="0000FF"/>
            <w:sz w:val="26"/>
            <w:szCs w:val="26"/>
          </w:rPr>
          <w:t>2 ст. 81</w:t>
        </w:r>
      </w:hyperlink>
      <w:r w:rsidRPr="009F42BF">
        <w:rPr>
          <w:rFonts w:ascii="Calibri" w:hAnsi="Calibri" w:cs="Calibri"/>
          <w:sz w:val="26"/>
          <w:szCs w:val="26"/>
        </w:rPr>
        <w:t xml:space="preserve"> НК РФ);</w:t>
      </w:r>
    </w:p>
    <w:p w:rsidR="00190E71" w:rsidRPr="009F42BF" w:rsidRDefault="00190E71" w:rsidP="009F42BF">
      <w:pPr>
        <w:numPr>
          <w:ilvl w:val="0"/>
          <w:numId w:val="15"/>
        </w:numPr>
        <w:tabs>
          <w:tab w:val="left" w:pos="540"/>
        </w:tabs>
        <w:autoSpaceDE w:val="0"/>
        <w:autoSpaceDN w:val="0"/>
        <w:adjustRightInd w:val="0"/>
        <w:spacing w:after="0" w:line="240" w:lineRule="auto"/>
        <w:ind w:left="0" w:firstLine="709"/>
        <w:jc w:val="both"/>
        <w:rPr>
          <w:rFonts w:ascii="Calibri" w:hAnsi="Calibri" w:cs="Calibri"/>
          <w:sz w:val="26"/>
          <w:szCs w:val="26"/>
        </w:rPr>
      </w:pPr>
      <w:r w:rsidRPr="009F42BF">
        <w:rPr>
          <w:rFonts w:ascii="Calibri" w:hAnsi="Calibri" w:cs="Calibri"/>
          <w:sz w:val="26"/>
          <w:szCs w:val="26"/>
        </w:rPr>
        <w:t>Организация представила " уточненную налоговую декларацию" после того, как инспекция провела выездную проверку и не выявила занижение налога (</w:t>
      </w:r>
      <w:proofErr w:type="spellStart"/>
      <w:r w:rsidRPr="009F42BF">
        <w:rPr>
          <w:rFonts w:ascii="Calibri" w:hAnsi="Calibri" w:cs="Calibri"/>
          <w:sz w:val="26"/>
          <w:szCs w:val="26"/>
        </w:rPr>
        <w:fldChar w:fldCharType="begin"/>
      </w:r>
      <w:r w:rsidRPr="009F42BF">
        <w:rPr>
          <w:rFonts w:ascii="Calibri" w:hAnsi="Calibri" w:cs="Calibri"/>
          <w:sz w:val="26"/>
          <w:szCs w:val="26"/>
        </w:rPr>
        <w:instrText xml:space="preserve">HYPERLINK consultantplus://offline/ref=B4D6D494A0F124F24738B98B9FBEF05679919F0ADF66026B08A2AF02D9BB91C49CBCCB9F700477CDBADB9154744CD2CC5380DD83C8b0Y5M </w:instrText>
      </w:r>
      <w:r w:rsidRPr="009F42BF">
        <w:rPr>
          <w:rFonts w:ascii="Calibri" w:hAnsi="Calibri" w:cs="Calibri"/>
          <w:sz w:val="26"/>
          <w:szCs w:val="26"/>
        </w:rPr>
        <w:fldChar w:fldCharType="separate"/>
      </w:r>
      <w:r w:rsidRPr="009F42BF">
        <w:rPr>
          <w:rFonts w:ascii="Calibri" w:hAnsi="Calibri" w:cs="Calibri"/>
          <w:color w:val="0000FF"/>
          <w:sz w:val="26"/>
          <w:szCs w:val="26"/>
        </w:rPr>
        <w:t>пп</w:t>
      </w:r>
      <w:proofErr w:type="spellEnd"/>
      <w:r w:rsidRPr="009F42BF">
        <w:rPr>
          <w:rFonts w:ascii="Calibri" w:hAnsi="Calibri" w:cs="Calibri"/>
          <w:color w:val="0000FF"/>
          <w:sz w:val="26"/>
          <w:szCs w:val="26"/>
        </w:rPr>
        <w:t>. 2 п. 4 ст. 81</w:t>
      </w:r>
      <w:r w:rsidRPr="009F42BF">
        <w:rPr>
          <w:rFonts w:ascii="Calibri" w:hAnsi="Calibri" w:cs="Calibri"/>
          <w:sz w:val="26"/>
          <w:szCs w:val="26"/>
        </w:rPr>
        <w:fldChar w:fldCharType="end"/>
      </w:r>
      <w:r w:rsidRPr="009F42BF">
        <w:rPr>
          <w:rFonts w:ascii="Calibri" w:hAnsi="Calibri" w:cs="Calibri"/>
          <w:sz w:val="26"/>
          <w:szCs w:val="26"/>
        </w:rPr>
        <w:t xml:space="preserve"> НК РФ);</w:t>
      </w:r>
    </w:p>
    <w:p w:rsidR="00190E71" w:rsidRPr="009F42BF" w:rsidRDefault="009752B8" w:rsidP="009F42BF">
      <w:pPr>
        <w:numPr>
          <w:ilvl w:val="0"/>
          <w:numId w:val="15"/>
        </w:numPr>
        <w:tabs>
          <w:tab w:val="left" w:pos="540"/>
        </w:tabs>
        <w:autoSpaceDE w:val="0"/>
        <w:autoSpaceDN w:val="0"/>
        <w:adjustRightInd w:val="0"/>
        <w:spacing w:after="0" w:line="240" w:lineRule="auto"/>
        <w:ind w:left="0" w:firstLine="709"/>
        <w:jc w:val="both"/>
        <w:rPr>
          <w:rFonts w:ascii="Calibri" w:hAnsi="Calibri" w:cs="Calibri"/>
          <w:sz w:val="26"/>
          <w:szCs w:val="26"/>
        </w:rPr>
      </w:pPr>
      <w:r w:rsidRPr="009F42BF">
        <w:rPr>
          <w:rFonts w:ascii="Calibri" w:hAnsi="Calibri" w:cs="Calibri"/>
          <w:sz w:val="26"/>
          <w:szCs w:val="26"/>
        </w:rPr>
        <w:t xml:space="preserve">Организация имеет </w:t>
      </w:r>
      <w:r w:rsidR="00190E71" w:rsidRPr="009F42BF">
        <w:rPr>
          <w:rFonts w:ascii="Calibri" w:hAnsi="Calibri" w:cs="Calibri"/>
          <w:sz w:val="26"/>
          <w:szCs w:val="26"/>
        </w:rPr>
        <w:t>переплат</w:t>
      </w:r>
      <w:r w:rsidRPr="009F42BF">
        <w:rPr>
          <w:rFonts w:ascii="Calibri" w:hAnsi="Calibri" w:cs="Calibri"/>
          <w:sz w:val="26"/>
          <w:szCs w:val="26"/>
        </w:rPr>
        <w:t>у</w:t>
      </w:r>
      <w:r w:rsidR="00190E71" w:rsidRPr="009F42BF">
        <w:rPr>
          <w:rFonts w:ascii="Calibri" w:hAnsi="Calibri" w:cs="Calibri"/>
          <w:sz w:val="26"/>
          <w:szCs w:val="26"/>
        </w:rPr>
        <w:t xml:space="preserve"> по налогу на прибыль за предыдущие периоды, которая покрывает неуплаченный налог, и она не зачтена в счет других задолженностей. </w:t>
      </w:r>
      <w:r w:rsidRPr="009F42BF">
        <w:rPr>
          <w:rFonts w:ascii="Calibri" w:hAnsi="Calibri" w:cs="Calibri"/>
          <w:sz w:val="26"/>
          <w:szCs w:val="26"/>
        </w:rPr>
        <w:t xml:space="preserve">Данная переплата должна сохраниться </w:t>
      </w:r>
      <w:proofErr w:type="gramStart"/>
      <w:r w:rsidRPr="009F42BF">
        <w:rPr>
          <w:rFonts w:ascii="Calibri" w:hAnsi="Calibri" w:cs="Calibri"/>
          <w:sz w:val="26"/>
          <w:szCs w:val="26"/>
        </w:rPr>
        <w:t>с даты составления</w:t>
      </w:r>
      <w:proofErr w:type="gramEnd"/>
      <w:r w:rsidRPr="009F42BF">
        <w:rPr>
          <w:rFonts w:ascii="Calibri" w:hAnsi="Calibri" w:cs="Calibri"/>
          <w:sz w:val="26"/>
          <w:szCs w:val="26"/>
        </w:rPr>
        <w:t xml:space="preserve"> акта налоговой проверки до даты принятия решения, только в</w:t>
      </w:r>
      <w:r w:rsidR="00190E71" w:rsidRPr="009F42BF">
        <w:rPr>
          <w:rFonts w:ascii="Calibri" w:hAnsi="Calibri" w:cs="Calibri"/>
          <w:sz w:val="26"/>
          <w:szCs w:val="26"/>
        </w:rPr>
        <w:t xml:space="preserve"> этом случае </w:t>
      </w:r>
      <w:r w:rsidRPr="009F42BF">
        <w:rPr>
          <w:rFonts w:ascii="Calibri" w:hAnsi="Calibri" w:cs="Calibri"/>
          <w:sz w:val="26"/>
          <w:szCs w:val="26"/>
        </w:rPr>
        <w:t>будет принято решение об отказе в привлечении к налоговой ответственности</w:t>
      </w:r>
      <w:r w:rsidR="00190E71" w:rsidRPr="009F42BF">
        <w:rPr>
          <w:rFonts w:ascii="Calibri" w:hAnsi="Calibri" w:cs="Calibri"/>
          <w:sz w:val="26"/>
          <w:szCs w:val="26"/>
        </w:rPr>
        <w:t xml:space="preserve"> и штраф начисляться не </w:t>
      </w:r>
      <w:r w:rsidRPr="009F42BF">
        <w:rPr>
          <w:rFonts w:ascii="Calibri" w:hAnsi="Calibri" w:cs="Calibri"/>
          <w:sz w:val="26"/>
          <w:szCs w:val="26"/>
        </w:rPr>
        <w:t>будет</w:t>
      </w:r>
      <w:r w:rsidR="00190E71" w:rsidRPr="009F42BF">
        <w:rPr>
          <w:rFonts w:ascii="Calibri" w:hAnsi="Calibri" w:cs="Calibri"/>
          <w:sz w:val="26"/>
          <w:szCs w:val="26"/>
        </w:rPr>
        <w:t xml:space="preserve"> (</w:t>
      </w:r>
      <w:hyperlink r:id="rId83" w:history="1">
        <w:r w:rsidR="00190E71" w:rsidRPr="009F42BF">
          <w:rPr>
            <w:rFonts w:ascii="Calibri" w:hAnsi="Calibri" w:cs="Calibri"/>
            <w:color w:val="0000FF"/>
            <w:sz w:val="26"/>
            <w:szCs w:val="26"/>
          </w:rPr>
          <w:t>п. 20</w:t>
        </w:r>
      </w:hyperlink>
      <w:r w:rsidR="00190E71" w:rsidRPr="009F42BF">
        <w:rPr>
          <w:rFonts w:ascii="Calibri" w:hAnsi="Calibri" w:cs="Calibri"/>
          <w:sz w:val="26"/>
          <w:szCs w:val="26"/>
        </w:rPr>
        <w:t xml:space="preserve"> Постановления Пленума ВАС РФ от 30.07.2013 N 57).</w:t>
      </w:r>
    </w:p>
    <w:p w:rsidR="00235203" w:rsidRPr="009F42BF" w:rsidRDefault="00235203" w:rsidP="009F42BF">
      <w:pPr>
        <w:pStyle w:val="ConsPlusNormal"/>
        <w:ind w:firstLine="709"/>
        <w:jc w:val="both"/>
        <w:rPr>
          <w:sz w:val="26"/>
          <w:szCs w:val="26"/>
        </w:rPr>
      </w:pPr>
      <w:r w:rsidRPr="009F42BF">
        <w:rPr>
          <w:sz w:val="26"/>
          <w:szCs w:val="26"/>
        </w:rPr>
        <w:t>Как налогоплательщик, так и налоговый агент должны уплатить пени, если налог не был уплачен своевременно в полном объеме (ст. 75 НК РФ).</w:t>
      </w:r>
    </w:p>
    <w:p w:rsidR="006800CA" w:rsidRDefault="006800CA" w:rsidP="00235203">
      <w:pPr>
        <w:pStyle w:val="ConsPlusNormal"/>
        <w:spacing w:line="276" w:lineRule="auto"/>
        <w:ind w:firstLine="709"/>
        <w:jc w:val="both"/>
        <w:rPr>
          <w:sz w:val="26"/>
          <w:szCs w:val="26"/>
        </w:rPr>
      </w:pPr>
    </w:p>
    <w:p w:rsidR="006800CA" w:rsidRPr="009F42BF" w:rsidRDefault="006800CA" w:rsidP="009F42BF">
      <w:pPr>
        <w:autoSpaceDE w:val="0"/>
        <w:autoSpaceDN w:val="0"/>
        <w:adjustRightInd w:val="0"/>
        <w:spacing w:after="0" w:line="240" w:lineRule="auto"/>
        <w:ind w:firstLine="709"/>
        <w:jc w:val="center"/>
        <w:outlineLvl w:val="0"/>
        <w:rPr>
          <w:rFonts w:ascii="Calibri" w:hAnsi="Calibri" w:cs="Calibri"/>
          <w:b/>
          <w:bCs/>
          <w:sz w:val="26"/>
          <w:szCs w:val="26"/>
        </w:rPr>
      </w:pPr>
      <w:r w:rsidRPr="009F42BF">
        <w:rPr>
          <w:rFonts w:ascii="Calibri" w:hAnsi="Calibri" w:cs="Calibri"/>
          <w:b/>
          <w:bCs/>
          <w:sz w:val="26"/>
          <w:szCs w:val="26"/>
        </w:rPr>
        <w:t xml:space="preserve">Каковы последствия неуплаты авансовых платежей </w:t>
      </w:r>
    </w:p>
    <w:p w:rsidR="006800CA" w:rsidRPr="009F42BF" w:rsidRDefault="006800CA" w:rsidP="009F42BF">
      <w:pPr>
        <w:autoSpaceDE w:val="0"/>
        <w:autoSpaceDN w:val="0"/>
        <w:adjustRightInd w:val="0"/>
        <w:spacing w:after="0" w:line="240" w:lineRule="auto"/>
        <w:ind w:firstLine="709"/>
        <w:jc w:val="center"/>
        <w:outlineLvl w:val="0"/>
        <w:rPr>
          <w:rFonts w:ascii="Calibri" w:hAnsi="Calibri" w:cs="Calibri"/>
          <w:sz w:val="26"/>
          <w:szCs w:val="26"/>
        </w:rPr>
      </w:pPr>
      <w:r w:rsidRPr="009F42BF">
        <w:rPr>
          <w:rFonts w:ascii="Calibri" w:hAnsi="Calibri" w:cs="Calibri"/>
          <w:b/>
          <w:bCs/>
          <w:sz w:val="26"/>
          <w:szCs w:val="26"/>
        </w:rPr>
        <w:t>по налогу на прибыль</w:t>
      </w:r>
    </w:p>
    <w:p w:rsidR="006800CA" w:rsidRPr="009F42BF" w:rsidRDefault="006800CA" w:rsidP="009F42BF">
      <w:pPr>
        <w:autoSpaceDE w:val="0"/>
        <w:autoSpaceDN w:val="0"/>
        <w:adjustRightInd w:val="0"/>
        <w:spacing w:after="0" w:line="240" w:lineRule="auto"/>
        <w:ind w:firstLine="709"/>
        <w:jc w:val="both"/>
        <w:rPr>
          <w:rFonts w:ascii="Calibri" w:hAnsi="Calibri" w:cs="Calibri"/>
          <w:sz w:val="26"/>
          <w:szCs w:val="26"/>
        </w:rPr>
      </w:pPr>
      <w:r w:rsidRPr="009F42BF">
        <w:rPr>
          <w:rFonts w:ascii="Calibri" w:hAnsi="Calibri" w:cs="Calibri"/>
          <w:sz w:val="26"/>
          <w:szCs w:val="26"/>
        </w:rPr>
        <w:lastRenderedPageBreak/>
        <w:t>За неуплату (несвоевременную уплату) авансовых платежей по налогу на прибыль налоговая ответственность в виде взыскания штрафа не предусмотрена, но налоговым кодексом предусмотрена мера ответственности, как уплат</w:t>
      </w:r>
      <w:r w:rsidR="00BB1002" w:rsidRPr="009F42BF">
        <w:rPr>
          <w:rFonts w:ascii="Calibri" w:hAnsi="Calibri" w:cs="Calibri"/>
          <w:sz w:val="26"/>
          <w:szCs w:val="26"/>
        </w:rPr>
        <w:t>а</w:t>
      </w:r>
      <w:r w:rsidRPr="009F42BF">
        <w:rPr>
          <w:rFonts w:ascii="Calibri" w:hAnsi="Calibri" w:cs="Calibri"/>
          <w:sz w:val="26"/>
          <w:szCs w:val="26"/>
        </w:rPr>
        <w:t xml:space="preserve"> </w:t>
      </w:r>
      <w:hyperlink r:id="rId84" w:history="1">
        <w:r w:rsidRPr="009F42BF">
          <w:rPr>
            <w:rFonts w:ascii="Calibri" w:hAnsi="Calibri" w:cs="Calibri"/>
            <w:color w:val="0000FF"/>
            <w:sz w:val="26"/>
            <w:szCs w:val="26"/>
          </w:rPr>
          <w:t>пени</w:t>
        </w:r>
      </w:hyperlink>
      <w:r w:rsidRPr="009F42BF">
        <w:rPr>
          <w:rFonts w:ascii="Calibri" w:hAnsi="Calibri" w:cs="Calibri"/>
          <w:sz w:val="26"/>
          <w:szCs w:val="26"/>
        </w:rPr>
        <w:t xml:space="preserve"> (</w:t>
      </w:r>
      <w:hyperlink r:id="rId85" w:history="1">
        <w:r w:rsidRPr="009F42BF">
          <w:rPr>
            <w:rFonts w:ascii="Calibri" w:hAnsi="Calibri" w:cs="Calibri"/>
            <w:color w:val="0000FF"/>
            <w:sz w:val="26"/>
            <w:szCs w:val="26"/>
          </w:rPr>
          <w:t>п. 3 ст. 58</w:t>
        </w:r>
      </w:hyperlink>
      <w:r w:rsidRPr="009F42BF">
        <w:rPr>
          <w:rFonts w:ascii="Calibri" w:hAnsi="Calibri" w:cs="Calibri"/>
          <w:sz w:val="26"/>
          <w:szCs w:val="26"/>
        </w:rPr>
        <w:t xml:space="preserve"> НК РФ).</w:t>
      </w:r>
    </w:p>
    <w:p w:rsidR="00190E71" w:rsidRPr="009F42BF" w:rsidRDefault="00190E71" w:rsidP="009F42BF">
      <w:pPr>
        <w:autoSpaceDE w:val="0"/>
        <w:autoSpaceDN w:val="0"/>
        <w:adjustRightInd w:val="0"/>
        <w:spacing w:after="0" w:line="240" w:lineRule="auto"/>
        <w:ind w:firstLine="709"/>
        <w:jc w:val="both"/>
        <w:rPr>
          <w:rFonts w:ascii="Calibri" w:hAnsi="Calibri" w:cs="Calibri"/>
          <w:sz w:val="26"/>
          <w:szCs w:val="26"/>
        </w:rPr>
      </w:pPr>
      <w:r w:rsidRPr="009F42BF">
        <w:rPr>
          <w:rFonts w:ascii="Calibri" w:hAnsi="Calibri" w:cs="Calibri"/>
          <w:sz w:val="26"/>
          <w:szCs w:val="26"/>
        </w:rPr>
        <w:t>Штраф не применяется, если вы правильно рассчитали сумму налога на прибыль и указали ее в декларации, но своевременно не уплатили в бюджет (</w:t>
      </w:r>
      <w:hyperlink r:id="rId86" w:history="1">
        <w:r w:rsidRPr="009F42BF">
          <w:rPr>
            <w:rFonts w:ascii="Calibri" w:hAnsi="Calibri" w:cs="Calibri"/>
            <w:color w:val="0000FF"/>
            <w:sz w:val="26"/>
            <w:szCs w:val="26"/>
          </w:rPr>
          <w:t>п. 19</w:t>
        </w:r>
      </w:hyperlink>
      <w:r w:rsidRPr="009F42BF">
        <w:rPr>
          <w:rFonts w:ascii="Calibri" w:hAnsi="Calibri" w:cs="Calibri"/>
          <w:sz w:val="26"/>
          <w:szCs w:val="26"/>
        </w:rPr>
        <w:t xml:space="preserve"> Постановления Пленума ВАС РФ от 30.07.2013 N 57).</w:t>
      </w:r>
    </w:p>
    <w:p w:rsidR="006800CA" w:rsidRDefault="006800CA" w:rsidP="009F42BF">
      <w:pPr>
        <w:pStyle w:val="ConsPlusNormal"/>
        <w:ind w:firstLine="709"/>
        <w:jc w:val="both"/>
        <w:rPr>
          <w:sz w:val="26"/>
          <w:szCs w:val="26"/>
        </w:rPr>
      </w:pPr>
    </w:p>
    <w:p w:rsidR="009F42BF" w:rsidRPr="009F42BF" w:rsidRDefault="009F42BF" w:rsidP="009F42BF">
      <w:pPr>
        <w:pStyle w:val="ConsPlusNormal"/>
        <w:ind w:firstLine="709"/>
        <w:jc w:val="both"/>
        <w:rPr>
          <w:b/>
          <w:sz w:val="26"/>
          <w:szCs w:val="26"/>
          <w:u w:val="single"/>
        </w:rPr>
      </w:pPr>
      <w:r w:rsidRPr="009F42BF">
        <w:rPr>
          <w:b/>
          <w:sz w:val="26"/>
          <w:szCs w:val="26"/>
          <w:u w:val="single"/>
        </w:rPr>
        <w:t>В каких случаях налоговый орган может признать декларацию не представленной:</w:t>
      </w:r>
    </w:p>
    <w:p w:rsidR="009F42BF" w:rsidRPr="009F42BF" w:rsidRDefault="009F42BF" w:rsidP="009F42BF">
      <w:pPr>
        <w:autoSpaceDE w:val="0"/>
        <w:autoSpaceDN w:val="0"/>
        <w:adjustRightInd w:val="0"/>
        <w:spacing w:after="0" w:line="240" w:lineRule="auto"/>
        <w:ind w:firstLine="709"/>
        <w:jc w:val="both"/>
        <w:rPr>
          <w:rFonts w:ascii="Calibri" w:hAnsi="Calibri" w:cs="Calibri"/>
          <w:b/>
          <w:sz w:val="26"/>
          <w:szCs w:val="26"/>
        </w:rPr>
      </w:pPr>
      <w:r w:rsidRPr="009F42BF">
        <w:rPr>
          <w:rFonts w:ascii="Calibri" w:hAnsi="Calibri" w:cs="Calibri"/>
          <w:b/>
          <w:sz w:val="26"/>
          <w:szCs w:val="26"/>
        </w:rPr>
        <w:t xml:space="preserve">В ходе камеральной проверки декларации налоговый орган может признать ее непредставленной по основаниям, приведенным в </w:t>
      </w:r>
      <w:hyperlink r:id="rId87" w:history="1">
        <w:r w:rsidRPr="009F42BF">
          <w:rPr>
            <w:rFonts w:ascii="Calibri" w:hAnsi="Calibri" w:cs="Calibri"/>
            <w:b/>
            <w:color w:val="0000FF"/>
            <w:sz w:val="26"/>
            <w:szCs w:val="26"/>
          </w:rPr>
          <w:t>п. 4.1 ст. 80</w:t>
        </w:r>
      </w:hyperlink>
      <w:r w:rsidRPr="009F42BF">
        <w:rPr>
          <w:rFonts w:ascii="Calibri" w:hAnsi="Calibri" w:cs="Calibri"/>
          <w:b/>
          <w:sz w:val="26"/>
          <w:szCs w:val="26"/>
        </w:rPr>
        <w:t xml:space="preserve"> НК РФ.</w:t>
      </w:r>
    </w:p>
    <w:p w:rsidR="009F42BF" w:rsidRDefault="009F42BF" w:rsidP="009F42BF">
      <w:pPr>
        <w:autoSpaceDE w:val="0"/>
        <w:autoSpaceDN w:val="0"/>
        <w:adjustRightInd w:val="0"/>
        <w:spacing w:after="0" w:line="240" w:lineRule="auto"/>
        <w:ind w:firstLine="709"/>
        <w:jc w:val="both"/>
        <w:rPr>
          <w:rFonts w:ascii="Calibri" w:hAnsi="Calibri" w:cs="Calibri"/>
          <w:sz w:val="26"/>
          <w:szCs w:val="26"/>
        </w:rPr>
      </w:pPr>
      <w:r>
        <w:rPr>
          <w:rFonts w:ascii="Calibri" w:hAnsi="Calibri" w:cs="Calibri"/>
          <w:sz w:val="26"/>
          <w:szCs w:val="26"/>
        </w:rPr>
        <w:t>В частности, такое возможно, если проверяющие установят любое из следующих обстоятельств:</w:t>
      </w:r>
    </w:p>
    <w:p w:rsidR="009F42BF" w:rsidRDefault="009F42BF" w:rsidP="009F42BF">
      <w:pPr>
        <w:numPr>
          <w:ilvl w:val="0"/>
          <w:numId w:val="15"/>
        </w:numPr>
        <w:tabs>
          <w:tab w:val="left" w:pos="540"/>
        </w:tabs>
        <w:autoSpaceDE w:val="0"/>
        <w:autoSpaceDN w:val="0"/>
        <w:adjustRightInd w:val="0"/>
        <w:spacing w:after="0" w:line="240" w:lineRule="auto"/>
        <w:ind w:left="0" w:firstLine="709"/>
        <w:jc w:val="both"/>
        <w:rPr>
          <w:rFonts w:ascii="Calibri" w:hAnsi="Calibri" w:cs="Calibri"/>
          <w:sz w:val="26"/>
          <w:szCs w:val="26"/>
        </w:rPr>
      </w:pPr>
      <w:r>
        <w:rPr>
          <w:rFonts w:ascii="Calibri" w:hAnsi="Calibri" w:cs="Calibri"/>
          <w:sz w:val="26"/>
          <w:szCs w:val="26"/>
        </w:rPr>
        <w:t>НД подписало неуполномоченное лицо;</w:t>
      </w:r>
    </w:p>
    <w:p w:rsidR="009F42BF" w:rsidRDefault="009F42BF" w:rsidP="009F42BF">
      <w:pPr>
        <w:numPr>
          <w:ilvl w:val="0"/>
          <w:numId w:val="15"/>
        </w:numPr>
        <w:tabs>
          <w:tab w:val="left" w:pos="540"/>
        </w:tabs>
        <w:autoSpaceDE w:val="0"/>
        <w:autoSpaceDN w:val="0"/>
        <w:adjustRightInd w:val="0"/>
        <w:spacing w:after="0" w:line="240" w:lineRule="auto"/>
        <w:ind w:left="0" w:firstLine="709"/>
        <w:jc w:val="both"/>
        <w:rPr>
          <w:rFonts w:ascii="Calibri" w:hAnsi="Calibri" w:cs="Calibri"/>
          <w:sz w:val="26"/>
          <w:szCs w:val="26"/>
        </w:rPr>
      </w:pPr>
      <w:r>
        <w:rPr>
          <w:rFonts w:ascii="Calibri" w:hAnsi="Calibri" w:cs="Calibri"/>
          <w:sz w:val="26"/>
          <w:szCs w:val="26"/>
        </w:rPr>
        <w:t>руководитель организации, подписавший от ее имени НД, дисквалифицирован и на момент сдачи декларации срок дисквалификации не истек;</w:t>
      </w:r>
    </w:p>
    <w:p w:rsidR="009F42BF" w:rsidRDefault="009F42BF" w:rsidP="009F42BF">
      <w:pPr>
        <w:numPr>
          <w:ilvl w:val="0"/>
          <w:numId w:val="15"/>
        </w:numPr>
        <w:tabs>
          <w:tab w:val="left" w:pos="540"/>
        </w:tabs>
        <w:autoSpaceDE w:val="0"/>
        <w:autoSpaceDN w:val="0"/>
        <w:adjustRightInd w:val="0"/>
        <w:spacing w:after="0" w:line="240" w:lineRule="auto"/>
        <w:ind w:left="0" w:firstLine="709"/>
        <w:jc w:val="both"/>
        <w:rPr>
          <w:rFonts w:ascii="Calibri" w:hAnsi="Calibri" w:cs="Calibri"/>
          <w:sz w:val="26"/>
          <w:szCs w:val="26"/>
        </w:rPr>
      </w:pPr>
      <w:r>
        <w:rPr>
          <w:rFonts w:ascii="Calibri" w:hAnsi="Calibri" w:cs="Calibri"/>
          <w:sz w:val="26"/>
          <w:szCs w:val="26"/>
        </w:rPr>
        <w:t>декларацию подписал руководитель организации, при этом на момент ее подачи в инспекцию в ЕГРЮЛ содержится запись о недостоверности сведений о нем;</w:t>
      </w:r>
    </w:p>
    <w:p w:rsidR="009F42BF" w:rsidRDefault="009F42BF" w:rsidP="009F42BF">
      <w:pPr>
        <w:numPr>
          <w:ilvl w:val="0"/>
          <w:numId w:val="15"/>
        </w:numPr>
        <w:tabs>
          <w:tab w:val="left" w:pos="540"/>
        </w:tabs>
        <w:autoSpaceDE w:val="0"/>
        <w:autoSpaceDN w:val="0"/>
        <w:adjustRightInd w:val="0"/>
        <w:spacing w:after="0" w:line="240" w:lineRule="auto"/>
        <w:ind w:left="0" w:firstLine="709"/>
        <w:jc w:val="both"/>
        <w:rPr>
          <w:rFonts w:ascii="Calibri" w:hAnsi="Calibri" w:cs="Calibri"/>
          <w:sz w:val="26"/>
          <w:szCs w:val="26"/>
        </w:rPr>
      </w:pPr>
      <w:r>
        <w:rPr>
          <w:rFonts w:ascii="Calibri" w:hAnsi="Calibri" w:cs="Calibri"/>
          <w:sz w:val="26"/>
          <w:szCs w:val="26"/>
        </w:rPr>
        <w:t>декларация подписана УКЭП умершего лица.</w:t>
      </w:r>
    </w:p>
    <w:p w:rsidR="009F42BF" w:rsidRPr="00404514" w:rsidRDefault="009F42BF" w:rsidP="009F42BF">
      <w:pPr>
        <w:autoSpaceDE w:val="0"/>
        <w:autoSpaceDN w:val="0"/>
        <w:adjustRightInd w:val="0"/>
        <w:spacing w:after="0" w:line="240" w:lineRule="auto"/>
        <w:ind w:firstLine="709"/>
        <w:jc w:val="both"/>
        <w:rPr>
          <w:rFonts w:ascii="Calibri" w:hAnsi="Calibri" w:cs="Calibri"/>
          <w:b/>
          <w:sz w:val="26"/>
          <w:szCs w:val="26"/>
        </w:rPr>
      </w:pPr>
      <w:r w:rsidRPr="00404514">
        <w:rPr>
          <w:rFonts w:ascii="Calibri" w:hAnsi="Calibri" w:cs="Calibri"/>
          <w:b/>
          <w:sz w:val="26"/>
          <w:szCs w:val="26"/>
        </w:rPr>
        <w:t>Если налоговый орган обнаружит вышеперечисленные факты, он уведомит вас о признании декларации непредставленной (</w:t>
      </w:r>
      <w:hyperlink r:id="rId88" w:history="1">
        <w:r w:rsidRPr="00404514">
          <w:rPr>
            <w:rFonts w:ascii="Calibri" w:hAnsi="Calibri" w:cs="Calibri"/>
            <w:b/>
            <w:color w:val="0000FF"/>
            <w:sz w:val="26"/>
            <w:szCs w:val="26"/>
          </w:rPr>
          <w:t>п. 4.2 ст. 80</w:t>
        </w:r>
      </w:hyperlink>
      <w:r w:rsidRPr="00404514">
        <w:rPr>
          <w:rFonts w:ascii="Calibri" w:hAnsi="Calibri" w:cs="Calibri"/>
          <w:b/>
          <w:sz w:val="26"/>
          <w:szCs w:val="26"/>
        </w:rPr>
        <w:t xml:space="preserve"> НК РФ).</w:t>
      </w:r>
    </w:p>
    <w:p w:rsidR="009F42BF" w:rsidRDefault="009F42BF" w:rsidP="009F42BF">
      <w:pPr>
        <w:autoSpaceDE w:val="0"/>
        <w:autoSpaceDN w:val="0"/>
        <w:adjustRightInd w:val="0"/>
        <w:spacing w:after="0"/>
        <w:ind w:firstLine="709"/>
        <w:jc w:val="center"/>
        <w:rPr>
          <w:rFonts w:ascii="Calibri" w:hAnsi="Calibri" w:cs="Calibri"/>
          <w:b/>
          <w:sz w:val="32"/>
          <w:szCs w:val="32"/>
        </w:rPr>
      </w:pPr>
    </w:p>
    <w:p w:rsidR="00E83833" w:rsidRDefault="00E83833">
      <w:pPr>
        <w:pStyle w:val="ConsPlusNormal"/>
        <w:pBdr>
          <w:top w:val="single" w:sz="6" w:space="0" w:color="auto"/>
        </w:pBdr>
        <w:spacing w:before="100" w:after="100"/>
        <w:jc w:val="both"/>
        <w:rPr>
          <w:sz w:val="2"/>
          <w:szCs w:val="2"/>
        </w:rPr>
      </w:pPr>
    </w:p>
    <w:p w:rsidR="00441762" w:rsidRDefault="00997D50" w:rsidP="00E83833">
      <w:pPr>
        <w:spacing w:after="0"/>
        <w:ind w:firstLine="709"/>
      </w:pPr>
    </w:p>
    <w:sectPr w:rsidR="00441762" w:rsidSect="004E2888">
      <w:headerReference w:type="default" r:id="rId89"/>
      <w:pgSz w:w="11906" w:h="16838"/>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D50" w:rsidRDefault="00997D50" w:rsidP="00B77A23">
      <w:pPr>
        <w:spacing w:after="0" w:line="240" w:lineRule="auto"/>
      </w:pPr>
      <w:r>
        <w:separator/>
      </w:r>
    </w:p>
  </w:endnote>
  <w:endnote w:type="continuationSeparator" w:id="0">
    <w:p w:rsidR="00997D50" w:rsidRDefault="00997D50" w:rsidP="00B77A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D50" w:rsidRDefault="00997D50" w:rsidP="00B77A23">
      <w:pPr>
        <w:spacing w:after="0" w:line="240" w:lineRule="auto"/>
      </w:pPr>
      <w:r>
        <w:separator/>
      </w:r>
    </w:p>
  </w:footnote>
  <w:footnote w:type="continuationSeparator" w:id="0">
    <w:p w:rsidR="00997D50" w:rsidRDefault="00997D50" w:rsidP="00B77A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1981755"/>
      <w:docPartObj>
        <w:docPartGallery w:val="Page Numbers (Top of Page)"/>
        <w:docPartUnique/>
      </w:docPartObj>
    </w:sdtPr>
    <w:sdtEndPr/>
    <w:sdtContent>
      <w:p w:rsidR="00B77A23" w:rsidRDefault="00B77A23">
        <w:pPr>
          <w:pStyle w:val="a3"/>
          <w:jc w:val="center"/>
        </w:pPr>
        <w:r>
          <w:fldChar w:fldCharType="begin"/>
        </w:r>
        <w:r>
          <w:instrText>PAGE   \* MERGEFORMAT</w:instrText>
        </w:r>
        <w:r>
          <w:fldChar w:fldCharType="separate"/>
        </w:r>
        <w:r w:rsidR="00DB0283">
          <w:rPr>
            <w:noProof/>
          </w:rPr>
          <w:t>7</w:t>
        </w:r>
        <w:r>
          <w:fldChar w:fldCharType="end"/>
        </w:r>
      </w:p>
    </w:sdtContent>
  </w:sdt>
  <w:p w:rsidR="00B77A23" w:rsidRDefault="00B77A2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
    <w:nsid w:val="00000002"/>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2">
    <w:nsid w:val="00000003"/>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3">
    <w:nsid w:val="00000004"/>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4">
    <w:nsid w:val="00000005"/>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5">
    <w:nsid w:val="00000006"/>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6">
    <w:nsid w:val="00000007"/>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7">
    <w:nsid w:val="029F4F73"/>
    <w:multiLevelType w:val="multilevel"/>
    <w:tmpl w:val="66C2771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54A0E0E"/>
    <w:multiLevelType w:val="multilevel"/>
    <w:tmpl w:val="A4CEF25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8F1B11"/>
    <w:multiLevelType w:val="multilevel"/>
    <w:tmpl w:val="3C060ED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2E73E64"/>
    <w:multiLevelType w:val="multilevel"/>
    <w:tmpl w:val="7FBE208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A07D74"/>
    <w:multiLevelType w:val="multilevel"/>
    <w:tmpl w:val="37A89BD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74A0B4C"/>
    <w:multiLevelType w:val="multilevel"/>
    <w:tmpl w:val="2A648E8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8435EA0"/>
    <w:multiLevelType w:val="multilevel"/>
    <w:tmpl w:val="F942267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94B5C45"/>
    <w:multiLevelType w:val="multilevel"/>
    <w:tmpl w:val="FBBE528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4D94111"/>
    <w:multiLevelType w:val="multilevel"/>
    <w:tmpl w:val="C35073D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8520677"/>
    <w:multiLevelType w:val="multilevel"/>
    <w:tmpl w:val="7C06902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1902344"/>
    <w:multiLevelType w:val="multilevel"/>
    <w:tmpl w:val="5286592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7350ADC"/>
    <w:multiLevelType w:val="multilevel"/>
    <w:tmpl w:val="B240F3E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8CA2FB1"/>
    <w:multiLevelType w:val="multilevel"/>
    <w:tmpl w:val="ACFEFD9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C78540A"/>
    <w:multiLevelType w:val="multilevel"/>
    <w:tmpl w:val="76C4BEE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lvlOverride w:ilvl="0">
      <w:startOverride w:val="1"/>
    </w:lvlOverride>
  </w:num>
  <w:num w:numId="2">
    <w:abstractNumId w:val="20"/>
    <w:lvlOverride w:ilvl="0">
      <w:startOverride w:val="1"/>
    </w:lvlOverride>
  </w:num>
  <w:num w:numId="3">
    <w:abstractNumId w:val="9"/>
    <w:lvlOverride w:ilvl="0">
      <w:startOverride w:val="1"/>
    </w:lvlOverride>
  </w:num>
  <w:num w:numId="4">
    <w:abstractNumId w:val="17"/>
    <w:lvlOverride w:ilvl="0">
      <w:startOverride w:val="1"/>
    </w:lvlOverride>
  </w:num>
  <w:num w:numId="5">
    <w:abstractNumId w:val="11"/>
    <w:lvlOverride w:ilvl="0">
      <w:startOverride w:val="1"/>
    </w:lvlOverride>
  </w:num>
  <w:num w:numId="6">
    <w:abstractNumId w:val="13"/>
    <w:lvlOverride w:ilvl="0">
      <w:startOverride w:val="1"/>
    </w:lvlOverride>
  </w:num>
  <w:num w:numId="7">
    <w:abstractNumId w:val="8"/>
    <w:lvlOverride w:ilvl="0">
      <w:startOverride w:val="1"/>
    </w:lvlOverride>
  </w:num>
  <w:num w:numId="8">
    <w:abstractNumId w:val="15"/>
    <w:lvlOverride w:ilvl="0">
      <w:startOverride w:val="1"/>
    </w:lvlOverride>
  </w:num>
  <w:num w:numId="9">
    <w:abstractNumId w:val="7"/>
    <w:lvlOverride w:ilvl="0">
      <w:startOverride w:val="1"/>
    </w:lvlOverride>
  </w:num>
  <w:num w:numId="10">
    <w:abstractNumId w:val="19"/>
    <w:lvlOverride w:ilvl="0">
      <w:startOverride w:val="1"/>
    </w:lvlOverride>
  </w:num>
  <w:num w:numId="11">
    <w:abstractNumId w:val="18"/>
    <w:lvlOverride w:ilvl="0">
      <w:startOverride w:val="1"/>
    </w:lvlOverride>
  </w:num>
  <w:num w:numId="12">
    <w:abstractNumId w:val="14"/>
    <w:lvlOverride w:ilvl="0">
      <w:startOverride w:val="1"/>
    </w:lvlOverride>
  </w:num>
  <w:num w:numId="13">
    <w:abstractNumId w:val="12"/>
    <w:lvlOverride w:ilvl="0">
      <w:startOverride w:val="1"/>
    </w:lvlOverride>
  </w:num>
  <w:num w:numId="14">
    <w:abstractNumId w:val="10"/>
    <w:lvlOverride w:ilvl="0">
      <w:startOverride w:val="1"/>
    </w:lvlOverride>
  </w:num>
  <w:num w:numId="15">
    <w:abstractNumId w:val="0"/>
  </w:num>
  <w:num w:numId="16">
    <w:abstractNumId w:val="1"/>
  </w:num>
  <w:num w:numId="17">
    <w:abstractNumId w:val="2"/>
  </w:num>
  <w:num w:numId="18">
    <w:abstractNumId w:val="3"/>
  </w:num>
  <w:num w:numId="19">
    <w:abstractNumId w:val="4"/>
  </w:num>
  <w:num w:numId="20">
    <w:abstractNumId w:val="5"/>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833"/>
    <w:rsid w:val="00017385"/>
    <w:rsid w:val="0002209A"/>
    <w:rsid w:val="00032072"/>
    <w:rsid w:val="00062C54"/>
    <w:rsid w:val="00084B4F"/>
    <w:rsid w:val="0011054D"/>
    <w:rsid w:val="00190E71"/>
    <w:rsid w:val="00197BE4"/>
    <w:rsid w:val="001B2C22"/>
    <w:rsid w:val="00235203"/>
    <w:rsid w:val="00252731"/>
    <w:rsid w:val="00265CD6"/>
    <w:rsid w:val="002A45FE"/>
    <w:rsid w:val="002B432F"/>
    <w:rsid w:val="002C798B"/>
    <w:rsid w:val="00301FE2"/>
    <w:rsid w:val="00372FD6"/>
    <w:rsid w:val="0039122E"/>
    <w:rsid w:val="003B32AE"/>
    <w:rsid w:val="00404514"/>
    <w:rsid w:val="004B6D2C"/>
    <w:rsid w:val="004E2888"/>
    <w:rsid w:val="004F3EF9"/>
    <w:rsid w:val="00506839"/>
    <w:rsid w:val="005426EC"/>
    <w:rsid w:val="00545A00"/>
    <w:rsid w:val="00561798"/>
    <w:rsid w:val="00584844"/>
    <w:rsid w:val="005C47EA"/>
    <w:rsid w:val="005F19B2"/>
    <w:rsid w:val="005F23CD"/>
    <w:rsid w:val="00600051"/>
    <w:rsid w:val="006800CA"/>
    <w:rsid w:val="006853E8"/>
    <w:rsid w:val="00756B37"/>
    <w:rsid w:val="00783CE9"/>
    <w:rsid w:val="007B0ACE"/>
    <w:rsid w:val="007B177A"/>
    <w:rsid w:val="007D0E0D"/>
    <w:rsid w:val="007E5D07"/>
    <w:rsid w:val="00870BD2"/>
    <w:rsid w:val="008A0D55"/>
    <w:rsid w:val="008E509C"/>
    <w:rsid w:val="00900855"/>
    <w:rsid w:val="00910A82"/>
    <w:rsid w:val="00913D4B"/>
    <w:rsid w:val="00954C8F"/>
    <w:rsid w:val="009752B8"/>
    <w:rsid w:val="00997D50"/>
    <w:rsid w:val="009C2774"/>
    <w:rsid w:val="009C2F3F"/>
    <w:rsid w:val="009F42BF"/>
    <w:rsid w:val="009F63A6"/>
    <w:rsid w:val="00A1517D"/>
    <w:rsid w:val="00A61AD7"/>
    <w:rsid w:val="00AA4386"/>
    <w:rsid w:val="00AE2A7F"/>
    <w:rsid w:val="00B04AF3"/>
    <w:rsid w:val="00B168D2"/>
    <w:rsid w:val="00B51FB0"/>
    <w:rsid w:val="00B77A23"/>
    <w:rsid w:val="00BB1002"/>
    <w:rsid w:val="00CA0277"/>
    <w:rsid w:val="00D7522D"/>
    <w:rsid w:val="00DB0283"/>
    <w:rsid w:val="00DE5B1D"/>
    <w:rsid w:val="00E023FE"/>
    <w:rsid w:val="00E02FC1"/>
    <w:rsid w:val="00E83833"/>
    <w:rsid w:val="00ED3F0A"/>
    <w:rsid w:val="00EE33E7"/>
    <w:rsid w:val="00F35A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383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83833"/>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B77A2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77A23"/>
  </w:style>
  <w:style w:type="paragraph" w:styleId="a5">
    <w:name w:val="footer"/>
    <w:basedOn w:val="a"/>
    <w:link w:val="a6"/>
    <w:uiPriority w:val="99"/>
    <w:unhideWhenUsed/>
    <w:rsid w:val="00B77A2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77A23"/>
  </w:style>
  <w:style w:type="paragraph" w:styleId="a7">
    <w:name w:val="Balloon Text"/>
    <w:basedOn w:val="a"/>
    <w:link w:val="a8"/>
    <w:uiPriority w:val="99"/>
    <w:semiHidden/>
    <w:unhideWhenUsed/>
    <w:rsid w:val="003B32A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B32A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383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83833"/>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B77A2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77A23"/>
  </w:style>
  <w:style w:type="paragraph" w:styleId="a5">
    <w:name w:val="footer"/>
    <w:basedOn w:val="a"/>
    <w:link w:val="a6"/>
    <w:uiPriority w:val="99"/>
    <w:unhideWhenUsed/>
    <w:rsid w:val="00B77A2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77A23"/>
  </w:style>
  <w:style w:type="paragraph" w:styleId="a7">
    <w:name w:val="Balloon Text"/>
    <w:basedOn w:val="a"/>
    <w:link w:val="a8"/>
    <w:uiPriority w:val="99"/>
    <w:semiHidden/>
    <w:unhideWhenUsed/>
    <w:rsid w:val="003B32A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B32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A89D931D0BEC43A390FBF823E3B70770B9381589280DEF72A4A46E72D64AC8886E42017EC76148BAC6446F70502746686A6D27F01997BR0c5E" TargetMode="External"/><Relationship Id="rId18" Type="http://schemas.openxmlformats.org/officeDocument/2006/relationships/hyperlink" Target="consultantplus://offline/ref=890F16E5E707F2CEDC804C5765E10A71A4796A8961499BD9901572E7DEC659564A7143E639920FC02071B27532149D55612FF16F11E736D" TargetMode="External"/><Relationship Id="rId26" Type="http://schemas.openxmlformats.org/officeDocument/2006/relationships/hyperlink" Target="consultantplus://offline/ref=90988353DAE56DADD8B87CC65F446AEC74330F045CFBF14E689612F226A21A526FA4AFD8079494D2CF4B22C6C1B78EF4746F40EF42ACC7F3TD45D" TargetMode="External"/><Relationship Id="rId39" Type="http://schemas.openxmlformats.org/officeDocument/2006/relationships/hyperlink" Target="consultantplus://offline/ref=75B8AC7E35BA309F1CFA1A526A0DB01F711310B59B53858BAD38BA89B5A80783792497D3885C716E2D121112901B1A190F2214C16B6B861C7CBEF" TargetMode="External"/><Relationship Id="rId21" Type="http://schemas.openxmlformats.org/officeDocument/2006/relationships/hyperlink" Target="consultantplus://offline/ref=890F16E5E707F2CEDC804C5765E10A71A4796A8A61469BD9901572E7DEC659564A7143E1319B059F2564A32D3D14814A6130ED6D1375E236D" TargetMode="External"/><Relationship Id="rId34" Type="http://schemas.openxmlformats.org/officeDocument/2006/relationships/hyperlink" Target="consultantplus://offline/ref=B628C4DDB9EFA3AA391E5EB9FA46C29BC9395FDF882D1FAF21DBA0F30F8AD56D7005D9A0DFC4887B75AED1E83AC20E16367E872C0A7E0A95w2TBG" TargetMode="External"/><Relationship Id="rId42" Type="http://schemas.openxmlformats.org/officeDocument/2006/relationships/hyperlink" Target="consultantplus://offline/ref=75B8AC7E35BA309F1CFA1A526A0DB01F711310B59B53858BAD38BA89B5A80783792497D3885C796D28121112901B1A190F2214C16B6B861C7CBEF" TargetMode="External"/><Relationship Id="rId47" Type="http://schemas.openxmlformats.org/officeDocument/2006/relationships/hyperlink" Target="consultantplus://offline/ref=F3BAFBC3D18108908FDFD4B6BC340CCDFFA1039CFDDFF86EAC2463B17BFE612FF7B21232C7FDA386BA4EECD3B405u1D" TargetMode="External"/><Relationship Id="rId50" Type="http://schemas.openxmlformats.org/officeDocument/2006/relationships/hyperlink" Target="consultantplus://offline/ref=F3BAFBC3D18108908FDFD4B6BC340CCDFFA10393FCDEF86EAC2463B17BFE612FE5B24A3EC6FEB583BC5BBA82F205318B8DC29A291F35796F03uCD" TargetMode="External"/><Relationship Id="rId55" Type="http://schemas.openxmlformats.org/officeDocument/2006/relationships/hyperlink" Target="consultantplus://offline/ref=F3BAFBC3D18108908FDFD4B6BC340CCDFFA10399F9DFF86EAC2463B17BFE612FE5B24A3EC6FFBD8EBF5BBA82F205318B8DC29A291F35796F03uCD" TargetMode="External"/><Relationship Id="rId63" Type="http://schemas.openxmlformats.org/officeDocument/2006/relationships/hyperlink" Target="consultantplus://offline/ref=E728DEACEBB95F3F81B5F7528F842CA39CC06B8DEC85A43E8560A22ABF6EA36DA3150D8FB6616FCFECC4F571F8501055D008806B42F518kC6CL" TargetMode="External"/><Relationship Id="rId68" Type="http://schemas.openxmlformats.org/officeDocument/2006/relationships/hyperlink" Target="consultantplus://offline/ref=E728DEACEBB95F3F81B5F7528F842CA39CC06B8DEC85A43E8560A22ABF6EA36DA3150D8FB66A6ECCE29BF064E9081C56CC1780745EF71ACFk06FL" TargetMode="External"/><Relationship Id="rId76" Type="http://schemas.openxmlformats.org/officeDocument/2006/relationships/hyperlink" Target="consultantplus://offline/ref=538C1D9EF0733EFDFE2C96ADF0284FC1393B66D69DF00FD96C79DA1DE22DE924662B6E96249362252C4A94878033D30B361486B4ED4D34TBL" TargetMode="External"/><Relationship Id="rId84" Type="http://schemas.openxmlformats.org/officeDocument/2006/relationships/hyperlink" Target="consultantplus://offline/ref=5482FE176BB3AE296B608648E7B83DAEC97015F9236F778180183517CB14AC490F9AD4BC352165099D1B2BE9DA4F0AE369F57F1C3D5E11ABYES8M" TargetMode="External"/><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consultantplus://offline/ref=3AEA992617A19FA8B3093BEA66508AEF512BED1C866399008E83A6B7690A3035F7823B3DA8A8A78800A1F45498682C654CAAF42B4DA5PBG8M" TargetMode="External"/><Relationship Id="rId2" Type="http://schemas.openxmlformats.org/officeDocument/2006/relationships/styles" Target="styles.xml"/><Relationship Id="rId16" Type="http://schemas.openxmlformats.org/officeDocument/2006/relationships/hyperlink" Target="consultantplus://offline/ref=DAAAD48C1A9351AA488BE45D0C237FBDAC25882192C2AC077CAF3F660133A54B47217771BE2F091029F20224C17EB79596B9A83EEC07AFYFM5E" TargetMode="External"/><Relationship Id="rId29" Type="http://schemas.openxmlformats.org/officeDocument/2006/relationships/hyperlink" Target="consultantplus://offline/ref=B628C4DDB9EFA3AA391E5EB9FA46C29BC9395FDF882D1FAF21DBA0F30F8AD56D7005D9A7D6C2852723E1D0B47F951D16357E842D16w7TDG" TargetMode="External"/><Relationship Id="rId11" Type="http://schemas.openxmlformats.org/officeDocument/2006/relationships/hyperlink" Target="consultantplus://offline/ref=1A89D931D0BEC43A390FBF823E3B70770B9381589280DEF72A4A46E72D64AC8886E42017EE711483A23B43E2145A78659AB9D2601D9B7906R4c4E" TargetMode="External"/><Relationship Id="rId24" Type="http://schemas.openxmlformats.org/officeDocument/2006/relationships/hyperlink" Target="consultantplus://offline/ref=90988353DAE56DADD8B87CC65F446AEC74330F045CFBF14E689612F226A21A526FA4AFD8079496D7CC4B22C6C1B78EF4746F40EF42ACC7F3TD45D" TargetMode="External"/><Relationship Id="rId32" Type="http://schemas.openxmlformats.org/officeDocument/2006/relationships/hyperlink" Target="consultantplus://offline/ref=B628C4DDB9EFA3AA391E5EB9FA46C29BC9395FDF882D1FAF21DBA0F30F8AD56D7005D9A7D6C2852723E1D0B47F951D16357E842D16w7TDG" TargetMode="External"/><Relationship Id="rId37" Type="http://schemas.openxmlformats.org/officeDocument/2006/relationships/hyperlink" Target="consultantplus://offline/ref=75B8AC7E35BA309F1CFA1A526A0DB01F711310B59B53858BAD38BA89B5A80783792497D3885C706C2C121112901B1A190F2214C16B6B861C7CBEF" TargetMode="External"/><Relationship Id="rId40" Type="http://schemas.openxmlformats.org/officeDocument/2006/relationships/hyperlink" Target="consultantplus://offline/ref=75B8AC7E35BA309F1CFA1A526A0DB01F711310B59B53858BAD38BA89B5A80783792497D3885C786827121112901B1A190F2214C16B6B861C7CBEF" TargetMode="External"/><Relationship Id="rId45" Type="http://schemas.openxmlformats.org/officeDocument/2006/relationships/hyperlink" Target="consultantplus://offline/ref=75B8AC7E35BA309F1CFA074678658A192C1813B8955F89D4FA3AEBDCBBAD0FD33134CB96DD51726C3118445DD64E1571BAF" TargetMode="External"/><Relationship Id="rId53" Type="http://schemas.openxmlformats.org/officeDocument/2006/relationships/hyperlink" Target="consultantplus://offline/ref=F3BAFBC3D18108908FDFD4B6BC340CCDFFA10393FCDEF86EAC2463B17BFE612FE5B24A3EC6FEB480BF5BBA82F205318B8DC29A291F35796F03uCD" TargetMode="External"/><Relationship Id="rId58" Type="http://schemas.openxmlformats.org/officeDocument/2006/relationships/hyperlink" Target="consultantplus://offline/ref=F3BAFBC3D18108908FDFD4B6BC340CCDFFA1029EFAD9F86EAC2463B17BFE612FE5B24A3EC6FEBC8EBE5BBA82F205318B8DC29A291F35796F03uCD" TargetMode="External"/><Relationship Id="rId66" Type="http://schemas.openxmlformats.org/officeDocument/2006/relationships/hyperlink" Target="consultantplus://offline/ref=E728DEACEBB95F3F81B5F7528F842CA39CC06B8DEC85A43E8560A22ABF6EA36DA3150D8FB66A6ECCE29BF064E9081C56CC1780745EF71ACFk06FL" TargetMode="External"/><Relationship Id="rId74" Type="http://schemas.openxmlformats.org/officeDocument/2006/relationships/hyperlink" Target="consultantplus://offline/ref=E08359F47A3DCA7FDF1797F96C5B0A0EB56B7B261EF552D38EFD7CA566D0F34F0C5BF6D50ED8C95B7FD093D952834D6371D8044009DCaCOBM" TargetMode="External"/><Relationship Id="rId79" Type="http://schemas.openxmlformats.org/officeDocument/2006/relationships/hyperlink" Target="consultantplus://offline/ref=BB7C8F68869A216F878D76BF74982B458C411028F96DB29C52B3BCD89ADF046F60DE737D0969F92166F4F89D2C8B0124C5A6D4A9DFAFy3NAL" TargetMode="External"/><Relationship Id="rId87" Type="http://schemas.openxmlformats.org/officeDocument/2006/relationships/hyperlink" Target="consultantplus://offline/ref=B23789FC247C4EFC2943AAB58FA69B2065690C0AB0C723088C7FAC7F4D3A3D83AD8FF19635DFC37F8DB5640A1CFE57CD187C8EC796C5X1V3J" TargetMode="External"/><Relationship Id="rId5" Type="http://schemas.openxmlformats.org/officeDocument/2006/relationships/webSettings" Target="webSettings.xml"/><Relationship Id="rId61" Type="http://schemas.openxmlformats.org/officeDocument/2006/relationships/hyperlink" Target="consultantplus://offline/ref=E728DEACEBB95F3F81B5F7528F842CA39CC06B8DEC85A43E8560A22ABF6EA36DA3150D8FB66963C9E69BF064E9081C56CC1780745EF71ACFk06FL" TargetMode="External"/><Relationship Id="rId82" Type="http://schemas.openxmlformats.org/officeDocument/2006/relationships/hyperlink" Target="consultantplus://offline/ref=B4D6D494A0F124F24738B98B9FBEF05679919F0ADF66026B08A2AF02D9BB91C49CBCCB9C790E77CDBADB9154744CD2CC5380DD83C8b0Y5M" TargetMode="External"/><Relationship Id="rId90" Type="http://schemas.openxmlformats.org/officeDocument/2006/relationships/fontTable" Target="fontTable.xml"/><Relationship Id="rId19" Type="http://schemas.openxmlformats.org/officeDocument/2006/relationships/hyperlink" Target="consultantplus://offline/ref=890F16E5E707F2CEDC804C5765E10A71A4796A8961499BD9901572E7DEC659564A7143E639930FC02071B27532149D55612FF16F11E736D" TargetMode="External"/><Relationship Id="rId14" Type="http://schemas.openxmlformats.org/officeDocument/2006/relationships/hyperlink" Target="consultantplus://offline/ref=3702CBBD95B702450012B51DF803BB61ED626030832E85510CBA89AA5BB31B7FEB91F5003CAB7125BFB74B43803040FB2E4539C7DAC641DEh9NDG" TargetMode="External"/><Relationship Id="rId22" Type="http://schemas.openxmlformats.org/officeDocument/2006/relationships/hyperlink" Target="consultantplus://offline/ref=890F16E5E707F2CEDC804C5765E10A71A4796A8A61469BD9901572E7DEC659564A7143E539990495703EB32974438E56622FF26E0D752765E136D" TargetMode="External"/><Relationship Id="rId27" Type="http://schemas.openxmlformats.org/officeDocument/2006/relationships/hyperlink" Target="consultantplus://offline/ref=B628C4DDB9EFA3AA391E5EB9FA46C29BC9395FDF882D1FAF21DBA0F30F8AD56D7005D9A0DFCF8B7579F1D4FD2B9A02152A618733167C08w9T6G" TargetMode="External"/><Relationship Id="rId30" Type="http://schemas.openxmlformats.org/officeDocument/2006/relationships/hyperlink" Target="consultantplus://offline/ref=B628C4DDB9EFA3AA391E5EB9FA46C29BC9395FDF882D1FAF21DBA0F30F8AD56D7005D9A0DAC7897B79F1D4FD2B9A02152A618733167C08w9T6G" TargetMode="External"/><Relationship Id="rId35" Type="http://schemas.openxmlformats.org/officeDocument/2006/relationships/hyperlink" Target="consultantplus://offline/ref=B628C4DDB9EFA3AA391E5EB9FA46C29BC9395FDF882D1FAF21DBA0F30F8AD56D7005D9A8D9C6887826F4C1EC739601093561982F147Ew0TBG" TargetMode="External"/><Relationship Id="rId43" Type="http://schemas.openxmlformats.org/officeDocument/2006/relationships/hyperlink" Target="consultantplus://offline/ref=75B8AC7E35BA309F1CFA1A526A0DB01F711116B3915E858BAD38BA89B5A80783792497D48308212A7A144741CA4F16050F3C177CB1F" TargetMode="External"/><Relationship Id="rId48" Type="http://schemas.openxmlformats.org/officeDocument/2006/relationships/hyperlink" Target="consultantplus://offline/ref=F3BAFBC3D18108908FDFD4B6BC340CCDFFA10399F9DFF86EAC2463B17BFE612FE5B24A3DC6F6B6D3EA14BBDEB752228B8EC299280303u6D" TargetMode="External"/><Relationship Id="rId56" Type="http://schemas.openxmlformats.org/officeDocument/2006/relationships/hyperlink" Target="consultantplus://offline/ref=F3BAFBC3D18108908FDFD4B6BC340CCDFFA1029EFAD9F86EAC2463B17BFE612FE5B24A3EC6FEBC8EBE5BBA82F205318B8DC29A291F35796F03uCD" TargetMode="External"/><Relationship Id="rId64" Type="http://schemas.openxmlformats.org/officeDocument/2006/relationships/hyperlink" Target="consultantplus://offline/ref=E728DEACEBB95F3F81B5F7528F842CA39CC06B8DEC85A43E8560A22ABF6EA36DA3150D8FB66963CAE39BF064E9081C56CC1780745EF71ACFk06FL" TargetMode="External"/><Relationship Id="rId69" Type="http://schemas.openxmlformats.org/officeDocument/2006/relationships/hyperlink" Target="consultantplus://offline/ref=E728DEACEBB95F3F81B5F7528F842CA39CC06B8DEC85A43E8560A22ABF6EA36DA3150D8FB66A6DCBE69BF064E9081C56CC1780745EF71ACFk06FL" TargetMode="External"/><Relationship Id="rId77" Type="http://schemas.openxmlformats.org/officeDocument/2006/relationships/hyperlink" Target="consultantplus://offline/ref=10EBCD3571CCBDCD0D60AB0E5D6E9984C1AB765FD5B6BCB5B564C81B25015ECEF0DAFD68129475FBE05A695F01780B5A7DBE93C7F22F5522JAKFJ" TargetMode="External"/><Relationship Id="rId8" Type="http://schemas.openxmlformats.org/officeDocument/2006/relationships/hyperlink" Target="consultantplus://offline/ref=F3BAFBC3D18108908FDFD4B6BC340CCDFFA10393FCDEF86EAC2463B17BFE612FE5B24A3EC6FEB583BB5BBA82F205318B8DC29A291F35796F03uCD" TargetMode="External"/><Relationship Id="rId51" Type="http://schemas.openxmlformats.org/officeDocument/2006/relationships/hyperlink" Target="consultantplus://offline/ref=F3BAFBC3D18108908FDFD4B6BC340CCDFFA10393FCDEF86EAC2463B17BFE612FE5B24A3EC6FEB482BE5BBA82F205318B8DC29A291F35796F03uCD" TargetMode="External"/><Relationship Id="rId72" Type="http://schemas.openxmlformats.org/officeDocument/2006/relationships/hyperlink" Target="consultantplus://offline/ref=3AEA992617A19FA8B3093BEA66508AEF512BED1C866399008E83A6B7690A3035F7823B38A9A9AC8553FBE450D13C237A4FB5EB2853A5B97AP3GFM" TargetMode="External"/><Relationship Id="rId80" Type="http://schemas.openxmlformats.org/officeDocument/2006/relationships/hyperlink" Target="consultantplus://offline/ref=11E1B2442BCA7A3FE7150037B8DB8B3D0E33301F5E6D6BCBF88C60617F47EE45E4EE4EE7E38729F95CED09041EC604113F779CB96A7210S8L" TargetMode="External"/><Relationship Id="rId85" Type="http://schemas.openxmlformats.org/officeDocument/2006/relationships/hyperlink" Target="consultantplus://offline/ref=5482FE176BB3AE296B609A4BF9B83DAEC87B1BFB2B68778180183517CB14AC490F9AD4B935226E5ECE542AB59F1819E36AF57C1D21Y5SDM" TargetMode="External"/><Relationship Id="rId3" Type="http://schemas.microsoft.com/office/2007/relationships/stylesWithEffects" Target="stylesWithEffects.xml"/><Relationship Id="rId12" Type="http://schemas.openxmlformats.org/officeDocument/2006/relationships/hyperlink" Target="consultantplus://offline/ref=1A89D931D0BEC43A390FBF823E3B70770B9381589280DEF72A4A46E72D64AC8886E42017EE7A148CAC6446F70502746686A6D27F01997BR0c5E" TargetMode="External"/><Relationship Id="rId17" Type="http://schemas.openxmlformats.org/officeDocument/2006/relationships/hyperlink" Target="consultantplus://offline/ref=890F16E5E707F2CEDC804C5765E10A71A4796A8A61469BD9901572E7DEC659564A7143E539990495703EB32974438E56622FF26E0D752765E136D" TargetMode="External"/><Relationship Id="rId25" Type="http://schemas.openxmlformats.org/officeDocument/2006/relationships/hyperlink" Target="consultantplus://offline/ref=90988353DAE56DADD8B87CC65F446AEC74330F045CFBF14E689612F226A21A526FA4AFD807949CD4CF4B22C6C1B78EF4746F40EF42ACC7F3TD45D" TargetMode="External"/><Relationship Id="rId33" Type="http://schemas.openxmlformats.org/officeDocument/2006/relationships/hyperlink" Target="consultantplus://offline/ref=B628C4DDB9EFA3AA391E42BAE446C29BC83251D785281FAF21DBA0F30F8AD56D7005D9A0DFC68E7272AED1E83AC20E16367E872C0A7E0A95w2TBG" TargetMode="External"/><Relationship Id="rId38" Type="http://schemas.openxmlformats.org/officeDocument/2006/relationships/hyperlink" Target="consultantplus://offline/ref=75B8AC7E35BA309F1CFA1A526A0DB01F711310B59B53858BAD38BA89B5A80783792497D3885D766C29121112901B1A190F2214C16B6B861C7CBEF" TargetMode="External"/><Relationship Id="rId46" Type="http://schemas.openxmlformats.org/officeDocument/2006/relationships/hyperlink" Target="consultantplus://offline/ref=F3BAFBC3D18108908FDFD4B6BC340CCDFFA10393FCDEF86EAC2463B17BFE612FE5B24A3EC0F7BC8FB004BF97E35D3D8891DD9A3603377B06uCD" TargetMode="External"/><Relationship Id="rId59" Type="http://schemas.openxmlformats.org/officeDocument/2006/relationships/hyperlink" Target="consultantplus://offline/ref=E728DEACEBB95F3F81B5F7528F842CA39CC06B8DEC85A43E8560A22ABF6EA36DA3150D8CB7686DC7B3C1E060A05C1349CF089F7740F7k16BL" TargetMode="External"/><Relationship Id="rId67" Type="http://schemas.openxmlformats.org/officeDocument/2006/relationships/hyperlink" Target="consultantplus://offline/ref=E728DEACEBB95F3F81B5F7528F842CA39CC06B8DEC85A43E8560A22ABF6EA36DA3150D86B16168C7B3C1E060A05C1349CF089F7740F7k16BL" TargetMode="External"/><Relationship Id="rId20" Type="http://schemas.openxmlformats.org/officeDocument/2006/relationships/hyperlink" Target="consultantplus://offline/ref=890F16E5E707F2CEDC804C5765E10A71A4796A8A61469BD9901572E7DEC659564A7143E53998029D783EB32974438E56622FF26E0D752765E136D" TargetMode="External"/><Relationship Id="rId41" Type="http://schemas.openxmlformats.org/officeDocument/2006/relationships/hyperlink" Target="consultantplus://offline/ref=75B8AC7E35BA309F1CFA1A526A0DB01F711310B59B53858BAD38BA89B5A80783792497D3885C786826121112901B1A190F2214C16B6B861C7CBEF" TargetMode="External"/><Relationship Id="rId54" Type="http://schemas.openxmlformats.org/officeDocument/2006/relationships/hyperlink" Target="consultantplus://offline/ref=F3BAFBC3D18108908FDFD4B6BC340CCDFFA10393FCDEF86EAC2463B17BFE612FE5B24A3EC6FDB985BF5BBA82F205318B8DC29A291F35796F03uCD" TargetMode="External"/><Relationship Id="rId62" Type="http://schemas.openxmlformats.org/officeDocument/2006/relationships/hyperlink" Target="consultantplus://offline/ref=E728DEACEBB95F3F81B5F7528F842CA39CC06B8DEC85A43E8560A22ABF6EA36DA3150D8FB66963CAE79BF064E9081C56CC1780745EF71ACFk06FL" TargetMode="External"/><Relationship Id="rId70" Type="http://schemas.openxmlformats.org/officeDocument/2006/relationships/hyperlink" Target="consultantplus://offline/ref=E728DEACEBB95F3F81B5EB5191842CA39DCB6585EA82A43E8560A22ABF6EA36DA3150D8FB6686BCFE19BF064E9081C56CC1780745EF71ACFk06FL" TargetMode="External"/><Relationship Id="rId75" Type="http://schemas.openxmlformats.org/officeDocument/2006/relationships/hyperlink" Target="consultantplus://offline/ref=8E4E6DA91EAC7DDB314757D43387D5B109A80B8BE257AFFA33326207FB76386246960A5338F19895A0E027C663DC56C00EFB7B8C581AF0M5J" TargetMode="External"/><Relationship Id="rId83" Type="http://schemas.openxmlformats.org/officeDocument/2006/relationships/hyperlink" Target="consultantplus://offline/ref=B4D6D494A0F124F24738B98B9FBEF0567B9C9709D860026B08A2AF02D9BB91C49CBCCB9870067C91EB949008311BC1CC5080DE82D406647DbEY8M" TargetMode="External"/><Relationship Id="rId88" Type="http://schemas.openxmlformats.org/officeDocument/2006/relationships/hyperlink" Target="consultantplus://offline/ref=B23789FC247C4EFC2943AAB58FA69B2065690C0AB0C723088C7FAC7F4D3A3D83AD8FF19635DCC07F8DB5640A1CFE57CD187C8EC796C5X1V3J" TargetMode="Externa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consultantplus://offline/ref=0CD76FEE8BF173EFAE7DEAB344F5BC1426DC7947B48D8DF82EA888B69327FF9B9416252905C85EA91F52F14E37008A7F8874ED978FF0q9I3E" TargetMode="External"/><Relationship Id="rId23" Type="http://schemas.openxmlformats.org/officeDocument/2006/relationships/hyperlink" Target="consultantplus://offline/ref=90988353DAE56DADD8B87CC65F446AEC74330F045CFBF14E689612F226A21A526FA4AFD8079494D2CF4B22C6C1B78EF4746F40EF42ACC7F3TD45D" TargetMode="External"/><Relationship Id="rId28" Type="http://schemas.openxmlformats.org/officeDocument/2006/relationships/hyperlink" Target="consultantplus://offline/ref=B628C4DDB9EFA3AA391E5EB9FA46C29BC9395FDF882D1FAF21DBA0F30F8AD56D7005D9A2DDCF887826F4C1EC739601093561982F147Ew0TBG" TargetMode="External"/><Relationship Id="rId36" Type="http://schemas.openxmlformats.org/officeDocument/2006/relationships/hyperlink" Target="consultantplus://offline/ref=B628C4DDB9EFA3AA391E5EB9FA46C29BC9395FDF882D1FAF21DBA0F30F8AD56D7005D9A6DEC28A7826F4C1EC739601093561982F147Ew0TBG" TargetMode="External"/><Relationship Id="rId49" Type="http://schemas.openxmlformats.org/officeDocument/2006/relationships/hyperlink" Target="consultantplus://offline/ref=F3BAFBC3D18108908FDFD4B6BC340CCDFFA10399F9DFF86EAC2463B17BFE612FE5B24A3CC2FFBD8CEF01AA86BB513E948EDD852A013507u8D" TargetMode="External"/><Relationship Id="rId57" Type="http://schemas.openxmlformats.org/officeDocument/2006/relationships/hyperlink" Target="consultantplus://offline/ref=F3BAFBC3D18108908FDFD4B6BC340CCDFFA1029EFAD9F86EAC2463B17BFE612FE5B24A3EC6FEBC8EB35BBA82F205318B8DC29A291F35796F03uCD" TargetMode="External"/><Relationship Id="rId10" Type="http://schemas.openxmlformats.org/officeDocument/2006/relationships/hyperlink" Target="consultantplus://offline/ref=F3BAFBC3D18108908FDFD4B6BC340CCDFFA10393FCDEF86EAC2463B17BFE612FE5B24A3CC1FAB58CEF01AA86BB513E948EDD852A013507u8D" TargetMode="External"/><Relationship Id="rId31" Type="http://schemas.openxmlformats.org/officeDocument/2006/relationships/hyperlink" Target="consultantplus://offline/ref=B628C4DDB9EFA3AA391E5EB9FA46C29BC9395FDF882D1FAF21DBA0F30F8AD56D7005D9A0D9CF867779F1D4FD2B9A02152A618733167C08w9T6G" TargetMode="External"/><Relationship Id="rId44" Type="http://schemas.openxmlformats.org/officeDocument/2006/relationships/hyperlink" Target="consultantplus://offline/ref=75B8AC7E35BA309F1CFA1A526A0DB01F711015B59B53858BAD38BA89B5A80783792497D48D5F7B3A7E5D104ED64C091A0C2217C07776B8F" TargetMode="External"/><Relationship Id="rId52" Type="http://schemas.openxmlformats.org/officeDocument/2006/relationships/hyperlink" Target="consultantplus://offline/ref=F3BAFBC3D18108908FDFD4B6BC340CCDFFA10393FCDEF86EAC2463B17BFE612FE5B24A3EC6FEB482B35BBA82F205318B8DC29A291F35796F03uCD" TargetMode="External"/><Relationship Id="rId60" Type="http://schemas.openxmlformats.org/officeDocument/2006/relationships/hyperlink" Target="consultantplus://offline/ref=E728DEACEBB95F3F81B5F7528F842CA39CC06B8DEC85A43E8560A22ABF6EA36DA3150D8FB5606DCBECC4F571F8501055D008806B42F518kC6CL" TargetMode="External"/><Relationship Id="rId65" Type="http://schemas.openxmlformats.org/officeDocument/2006/relationships/hyperlink" Target="consultantplus://offline/ref=E728DEACEBB95F3F81B5F7528F842CA39CC06B8DEC85A43E8560A22ABF6EA36DA3150D8FB6616FCFECC4F571F8501055D008806B42F518kC6CL" TargetMode="External"/><Relationship Id="rId73" Type="http://schemas.openxmlformats.org/officeDocument/2006/relationships/hyperlink" Target="consultantplus://offline/ref=3AEA992617A19FA8B3093BEA66508AEF512BED1C866399008E83A6B7690A3035F7823B3DA8A8AA8800A1F45498682C654CAAF42B4DA5PBG8M" TargetMode="External"/><Relationship Id="rId78" Type="http://schemas.openxmlformats.org/officeDocument/2006/relationships/hyperlink" Target="consultantplus://offline/ref=10EBCD3571CCBDCD0D60AB0E5D6E9984C1AB765FD5B6BCB5B564C81B25015ECEF0DAFD6C139472F7B700795B482C0E4574A18CC4EC2FJ5K4J" TargetMode="External"/><Relationship Id="rId81" Type="http://schemas.openxmlformats.org/officeDocument/2006/relationships/hyperlink" Target="consultantplus://offline/ref=B4D6D494A0F124F24738B98B9FBEF05679919F0ADF66026B08A2AF02D9BB91C49CBCCB9C790077CDBADB9154744CD2CC5380DD83C8b0Y5M" TargetMode="External"/><Relationship Id="rId86" Type="http://schemas.openxmlformats.org/officeDocument/2006/relationships/hyperlink" Target="consultantplus://offline/ref=B4D6D494A0F124F24738B98B9FBEF0567B9C9709D860026B08A2AF02D9BB91C49CBCCB9870067C9EED949008311BC1CC5080DE82D406647DbEY8M" TargetMode="External"/><Relationship Id="rId4" Type="http://schemas.openxmlformats.org/officeDocument/2006/relationships/settings" Target="settings.xml"/><Relationship Id="rId9" Type="http://schemas.openxmlformats.org/officeDocument/2006/relationships/hyperlink" Target="consultantplus://offline/ref=F3BAFBC3D18108908FDFD4B6BC340CCDFFA10393FCDEF86EAC2463B17BFE612FE5B24A3EC6FEB584BF5BBA82F205318B8DC29A291F35796F03uC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7</Pages>
  <Words>4510</Words>
  <Characters>25713</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Чирикова Ольга Васильевна</dc:creator>
  <cp:lastModifiedBy>Чирикова Ольга Васильевна</cp:lastModifiedBy>
  <cp:revision>41</cp:revision>
  <cp:lastPrinted>2021-11-18T11:20:00Z</cp:lastPrinted>
  <dcterms:created xsi:type="dcterms:W3CDTF">2021-11-12T12:35:00Z</dcterms:created>
  <dcterms:modified xsi:type="dcterms:W3CDTF">2021-11-22T05:16:00Z</dcterms:modified>
</cp:coreProperties>
</file>