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D74E6C" w:rsidRPr="00D74E6C" w:rsidRDefault="00D74E6C" w:rsidP="00D7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6C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D74E6C" w:rsidRPr="00D74E6C" w:rsidRDefault="00D74E6C" w:rsidP="00D7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E6C" w:rsidRPr="00D74E6C" w:rsidRDefault="00D74E6C" w:rsidP="00D7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6C">
              <w:rPr>
                <w:rFonts w:ascii="Times New Roman" w:hAnsi="Times New Roman" w:cs="Times New Roman"/>
                <w:sz w:val="24"/>
                <w:szCs w:val="24"/>
              </w:rPr>
              <w:t>УТВЕРЖДЕНЫ</w:t>
            </w:r>
          </w:p>
          <w:p w:rsidR="00D74E6C" w:rsidRPr="00D74E6C" w:rsidRDefault="00D74E6C" w:rsidP="00D7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6C">
              <w:rPr>
                <w:rFonts w:ascii="Times New Roman" w:hAnsi="Times New Roman" w:cs="Times New Roman"/>
                <w:sz w:val="24"/>
                <w:szCs w:val="24"/>
              </w:rPr>
              <w:t>приказом УФНС России</w:t>
            </w:r>
          </w:p>
          <w:p w:rsidR="00D74E6C" w:rsidRPr="00D74E6C" w:rsidRDefault="00D74E6C" w:rsidP="00D7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6C">
              <w:rPr>
                <w:rFonts w:ascii="Times New Roman" w:hAnsi="Times New Roman" w:cs="Times New Roman"/>
                <w:sz w:val="24"/>
                <w:szCs w:val="24"/>
              </w:rPr>
              <w:t>по Республике Хакасия</w:t>
            </w:r>
          </w:p>
          <w:p w:rsidR="00D74E6C" w:rsidRPr="00D74E6C" w:rsidRDefault="00D74E6C" w:rsidP="00D7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D74E6C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2221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74E6C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  <w:r w:rsidR="00D27DED">
              <w:rPr>
                <w:rFonts w:ascii="Times New Roman" w:hAnsi="Times New Roman" w:cs="Times New Roman"/>
                <w:sz w:val="24"/>
                <w:szCs w:val="24"/>
              </w:rPr>
              <w:t xml:space="preserve">  апреля</w:t>
            </w:r>
            <w:r w:rsidRPr="00D74E6C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74E6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B35BF" w:rsidRPr="00EB35BF" w:rsidRDefault="00D74E6C" w:rsidP="00D7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E6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22108">
              <w:rPr>
                <w:rFonts w:ascii="Times New Roman" w:hAnsi="Times New Roman" w:cs="Times New Roman"/>
                <w:sz w:val="24"/>
                <w:szCs w:val="24"/>
              </w:rPr>
              <w:t>00-00-001/096</w:t>
            </w:r>
            <w:r w:rsidR="00222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D74E6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bookmarkEnd w:id="0"/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 утвержденной Методики прогнозирования поступлений доходов </w:t>
      </w:r>
      <w:r w:rsidR="00D74E6C" w:rsidRPr="00D74E6C">
        <w:rPr>
          <w:rFonts w:ascii="Times New Roman" w:hAnsi="Times New Roman" w:cs="Times New Roman"/>
          <w:b/>
          <w:sz w:val="32"/>
          <w:szCs w:val="32"/>
        </w:rPr>
        <w:t>бюджетов, входящих в консолидированный бюджет Республики Хакасия</w:t>
      </w:r>
    </w:p>
    <w:p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Методика прогнозирования поступлений доходов в консолидированный бюджет </w:t>
      </w:r>
      <w:r w:rsidR="00D74E6C">
        <w:rPr>
          <w:rFonts w:ascii="Times New Roman" w:eastAsia="Times New Roman" w:hAnsi="Times New Roman" w:cs="Times New Roman"/>
          <w:sz w:val="28"/>
          <w:szCs w:val="28"/>
        </w:rPr>
        <w:t>Республики Хакасия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на текущий год, очередной финансовый год и плановый период (далее – Методика) разработана в целях реализации ФНС России полномочий главного администратора доходов консолидированного бюджета Российской Федерации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D74E6C">
        <w:rPr>
          <w:rFonts w:ascii="Times New Roman" w:eastAsia="Times New Roman" w:hAnsi="Times New Roman" w:cs="Times New Roman"/>
          <w:sz w:val="28"/>
          <w:szCs w:val="28"/>
        </w:rPr>
        <w:t>Республики Хакасия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с учётом основных направлений бюджетной и налоговой политики на очередной финансовый год и плановый период.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нными постановлением Правительства Российской Федерации от 23 июня 2016 г. № 574 «Об общих требованиях к методике прогнозирования поступлений доходов в бюджеты бюджетной системы Российской Федерации (далее – Общие требования).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расчёте параметров доходов в консолидированный бюджет </w:t>
      </w:r>
      <w:r w:rsidR="00D74E6C">
        <w:rPr>
          <w:rFonts w:ascii="Times New Roman" w:eastAsia="Times New Roman" w:hAnsi="Times New Roman" w:cs="Times New Roman"/>
          <w:sz w:val="28"/>
          <w:szCs w:val="28"/>
        </w:rPr>
        <w:t>Республики Хакасия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следующие методы прогнозирования: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прямой расчёт, основанный на непосредственном использовании прогнозных значений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мных и стоимостных показателей, уровней ставок и других показателей, определяющих прогнозный объ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м поступлений прогнозируемого вида доходов;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иной способ, который описывается в Методике.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</w:t>
      </w:r>
      <w:r w:rsidR="00D74E6C">
        <w:rPr>
          <w:rFonts w:ascii="Times New Roman" w:eastAsia="Times New Roman" w:hAnsi="Times New Roman" w:cs="Times New Roman"/>
          <w:sz w:val="28"/>
          <w:szCs w:val="28"/>
        </w:rPr>
        <w:t>Республики Хакасия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E6C" w:rsidRPr="0054364F">
        <w:rPr>
          <w:rFonts w:ascii="Times New Roman" w:eastAsia="Times New Roman" w:hAnsi="Times New Roman" w:cs="Times New Roman"/>
          <w:sz w:val="28"/>
          <w:szCs w:val="28"/>
        </w:rPr>
        <w:t xml:space="preserve">используются макроэкономические показатели прогноза социально-экономического развития </w:t>
      </w:r>
      <w:r w:rsidR="00D74E6C" w:rsidRPr="00EA6609">
        <w:rPr>
          <w:rFonts w:ascii="Times New Roman" w:eastAsia="Times New Roman" w:hAnsi="Times New Roman" w:cs="Times New Roman"/>
          <w:sz w:val="28"/>
          <w:szCs w:val="28"/>
        </w:rPr>
        <w:t>Республики Хакасия, разрабатываемые Минэкономразвития Республики Хакасия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Для расч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та прогнозируемых поступлений доходов в консолидированный бюджет </w:t>
      </w:r>
      <w:r w:rsidR="00D74E6C">
        <w:rPr>
          <w:rFonts w:ascii="Times New Roman" w:eastAsia="Times New Roman" w:hAnsi="Times New Roman" w:cs="Times New Roman"/>
          <w:sz w:val="28"/>
          <w:szCs w:val="28"/>
        </w:rPr>
        <w:t>Республики Хакасия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используются показатели форм статистической налоговой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(о начислении, поступлении налогов, о задолженности по налогам и сборам, о налоговой базе и структуре 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</w:t>
      </w:r>
      <w:r w:rsidR="00D74E6C">
        <w:rPr>
          <w:rFonts w:ascii="Times New Roman" w:eastAsia="Times New Roman" w:hAnsi="Times New Roman" w:cs="Times New Roman"/>
          <w:sz w:val="28"/>
          <w:szCs w:val="28"/>
        </w:rPr>
        <w:t>Республики Хакасия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370FF8" w:rsidRPr="00123BF1" w:rsidRDefault="00370FF8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КОАП – Кодекс Российской Федерации об административных правонарушениях</w:t>
      </w:r>
      <w:r w:rsidR="00316E4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>- ВВП – валовый внутренний продукт;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D27B24" w:rsidRDefault="00D27B24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УСН – упрощенная система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7B24" w:rsidRDefault="00D27B24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ПСН – патентная система налогообложения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27B24" w:rsidRPr="00123BF1" w:rsidRDefault="00D27B24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03EEA">
        <w:rPr>
          <w:rFonts w:ascii="Times New Roman" w:hAnsi="Times New Roman" w:cs="Times New Roman"/>
          <w:sz w:val="28"/>
          <w:szCs w:val="28"/>
        </w:rPr>
        <w:t>АУСН – Автоматизированная упрощенная система налогообложения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2529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1-НМ 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="00BE1B89">
        <w:rPr>
          <w:rFonts w:ascii="Times New Roman" w:hAnsi="Times New Roman" w:cs="Times New Roman"/>
          <w:sz w:val="28"/>
          <w:szCs w:val="28"/>
        </w:rPr>
        <w:t>т 7</w:t>
      </w:r>
      <w:r w:rsidRPr="00123BF1">
        <w:rPr>
          <w:rFonts w:ascii="Times New Roman" w:hAnsi="Times New Roman" w:cs="Times New Roman"/>
          <w:sz w:val="28"/>
          <w:szCs w:val="28"/>
        </w:rPr>
        <w:t xml:space="preserve">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BE1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7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-НДФЛ «</w:t>
      </w:r>
      <w:r w:rsidR="00BE1B89" w:rsidRPr="00BE1B8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Отчет о налоговой базе и структуре начислений по расчету сумм налога на доходы физических лиц, исчисленных и удержанных налоговым агентом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</w:t>
      </w:r>
      <w:r w:rsidR="00BE1B89">
        <w:rPr>
          <w:rFonts w:ascii="Times New Roman" w:hAnsi="Times New Roman" w:cs="Times New Roman"/>
          <w:sz w:val="28"/>
          <w:szCs w:val="28"/>
        </w:rPr>
        <w:t>1</w:t>
      </w:r>
      <w:r w:rsidRPr="00123BF1">
        <w:rPr>
          <w:rFonts w:ascii="Times New Roman" w:hAnsi="Times New Roman" w:cs="Times New Roman"/>
          <w:sz w:val="28"/>
          <w:szCs w:val="28"/>
        </w:rPr>
        <w:t xml:space="preserve">-ДДК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1-ДДК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спирт, алкогольную, спиртосодержащую продукцию и пиво»;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6C2C6C" w:rsidRPr="00B77E70" w:rsidRDefault="006C2C6C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7E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315483" w:rsidRPr="006562FF" w:rsidRDefault="00123BF1" w:rsidP="003975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</w:t>
      </w:r>
      <w:r w:rsidR="003975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ВП 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15483" w:rsidRPr="006562FF" w:rsidSect="00F87120">
      <w:headerReference w:type="default" r:id="rId7"/>
      <w:footerReference w:type="default" r:id="rId8"/>
      <w:footerReference w:type="firs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33" w:rsidRDefault="00282833" w:rsidP="00104478">
      <w:pPr>
        <w:spacing w:after="0" w:line="240" w:lineRule="auto"/>
      </w:pPr>
      <w:r>
        <w:separator/>
      </w:r>
    </w:p>
  </w:endnote>
  <w:endnote w:type="continuationSeparator" w:id="0">
    <w:p w:rsidR="00282833" w:rsidRDefault="00282833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4A0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t>04.03.2026 11:53</w:t>
    </w:r>
  </w:p>
  <w:p w:rsidR="0039756F" w:rsidRPr="0088681D" w:rsidRDefault="002A14A0" w:rsidP="002A14A0">
    <w:pPr>
      <w:pStyle w:val="a6"/>
      <w:rPr>
        <w:color w:val="FFFFFF" w:themeColor="background1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sym w:font="Wingdings" w:char="F03C"/>
    </w:r>
    <w:proofErr w:type="spellStart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kompburo</w:t>
    </w:r>
    <w:proofErr w:type="spellEnd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t>Ю.Р./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begin"/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instrText xml:space="preserve"> FILENAME   \* MERGEFORMAT </w:instrTex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separate"/>
    </w:r>
    <w:r w:rsidRPr="0088681D">
      <w:rPr>
        <w:rFonts w:ascii="Times New Roman" w:hAnsi="Times New Roman" w:cs="Times New Roman"/>
        <w:i/>
        <w:noProof/>
        <w:color w:val="FFFFFF" w:themeColor="background1"/>
        <w:sz w:val="16"/>
      </w:rPr>
      <w:t>прил-Л3842-1.1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56F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t>04.03.2026 11:53</w:t>
    </w:r>
  </w:p>
  <w:p w:rsidR="002A14A0" w:rsidRPr="0088681D" w:rsidRDefault="002A14A0" w:rsidP="002A14A0">
    <w:pPr>
      <w:pStyle w:val="a6"/>
      <w:rPr>
        <w:rFonts w:ascii="Times New Roman" w:hAnsi="Times New Roman" w:cs="Times New Roman"/>
        <w:i/>
        <w:color w:val="FFFFFF" w:themeColor="background1"/>
        <w:sz w:val="16"/>
      </w:rPr>
    </w:pPr>
    <w:r w:rsidRPr="0088681D">
      <w:rPr>
        <w:rFonts w:ascii="Times New Roman" w:hAnsi="Times New Roman" w:cs="Times New Roman"/>
        <w:i/>
        <w:color w:val="FFFFFF" w:themeColor="background1"/>
        <w:sz w:val="16"/>
      </w:rPr>
      <w:sym w:font="Wingdings" w:char="F03C"/>
    </w:r>
    <w:proofErr w:type="spellStart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kompburo</w:t>
    </w:r>
    <w:proofErr w:type="spellEnd"/>
    <w:r w:rsidRPr="0088681D">
      <w:rPr>
        <w:rFonts w:ascii="Times New Roman" w:hAnsi="Times New Roman" w:cs="Times New Roman"/>
        <w:i/>
        <w:color w:val="FFFFFF" w:themeColor="background1"/>
        <w:sz w:val="16"/>
        <w:lang w:val="en-US"/>
      </w:rPr>
      <w:t>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t>Ю.Р./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begin"/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instrText xml:space="preserve"> FILENAME   \* MERGEFORMAT </w:instrTex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separate"/>
    </w:r>
    <w:r w:rsidRPr="0088681D">
      <w:rPr>
        <w:rFonts w:ascii="Times New Roman" w:hAnsi="Times New Roman" w:cs="Times New Roman"/>
        <w:i/>
        <w:noProof/>
        <w:color w:val="FFFFFF" w:themeColor="background1"/>
        <w:sz w:val="16"/>
      </w:rPr>
      <w:t>прил-Л3842-1.1</w:t>
    </w:r>
    <w:r w:rsidRPr="0088681D">
      <w:rPr>
        <w:rFonts w:ascii="Times New Roman" w:hAnsi="Times New Roman" w:cs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33" w:rsidRDefault="00282833" w:rsidP="00104478">
      <w:pPr>
        <w:spacing w:after="0" w:line="240" w:lineRule="auto"/>
      </w:pPr>
      <w:r>
        <w:separator/>
      </w:r>
    </w:p>
  </w:footnote>
  <w:footnote w:type="continuationSeparator" w:id="0">
    <w:p w:rsidR="00282833" w:rsidRDefault="00282833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2350742"/>
      <w:docPartObj>
        <w:docPartGallery w:val="Page Numbers (Top of Page)"/>
        <w:docPartUnique/>
      </w:docPartObj>
    </w:sdtPr>
    <w:sdtEndPr/>
    <w:sdtContent>
      <w:p w:rsidR="00DF3E4C" w:rsidRDefault="00DF3E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2108">
          <w:rPr>
            <w:noProof/>
          </w:rPr>
          <w:t>2</w:t>
        </w:r>
        <w:r>
          <w:fldChar w:fldCharType="end"/>
        </w:r>
      </w:p>
    </w:sdtContent>
  </w:sdt>
  <w:p w:rsidR="00DF3E4C" w:rsidRDefault="00DF3E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3519"/>
    <w:rsid w:val="0006665B"/>
    <w:rsid w:val="000D74A0"/>
    <w:rsid w:val="00104478"/>
    <w:rsid w:val="00123BF1"/>
    <w:rsid w:val="001B414C"/>
    <w:rsid w:val="001E360E"/>
    <w:rsid w:val="00222108"/>
    <w:rsid w:val="002476DC"/>
    <w:rsid w:val="002529CD"/>
    <w:rsid w:val="00282833"/>
    <w:rsid w:val="002A14A0"/>
    <w:rsid w:val="002E361F"/>
    <w:rsid w:val="00315483"/>
    <w:rsid w:val="00316E4C"/>
    <w:rsid w:val="00326525"/>
    <w:rsid w:val="00331426"/>
    <w:rsid w:val="003613FA"/>
    <w:rsid w:val="00370FF8"/>
    <w:rsid w:val="0039756F"/>
    <w:rsid w:val="00397A49"/>
    <w:rsid w:val="003C1D19"/>
    <w:rsid w:val="003D6C4D"/>
    <w:rsid w:val="0041312C"/>
    <w:rsid w:val="00415D35"/>
    <w:rsid w:val="00451F43"/>
    <w:rsid w:val="004C0DF9"/>
    <w:rsid w:val="004E05B9"/>
    <w:rsid w:val="00512F6E"/>
    <w:rsid w:val="0054364F"/>
    <w:rsid w:val="005A2DF1"/>
    <w:rsid w:val="005A33C5"/>
    <w:rsid w:val="005A7867"/>
    <w:rsid w:val="005F032F"/>
    <w:rsid w:val="005F76A4"/>
    <w:rsid w:val="006562FF"/>
    <w:rsid w:val="00675BF4"/>
    <w:rsid w:val="006A24AA"/>
    <w:rsid w:val="006C2C6C"/>
    <w:rsid w:val="006E42B1"/>
    <w:rsid w:val="00712FD8"/>
    <w:rsid w:val="00731B71"/>
    <w:rsid w:val="007402F1"/>
    <w:rsid w:val="00753316"/>
    <w:rsid w:val="0077544A"/>
    <w:rsid w:val="007915E4"/>
    <w:rsid w:val="007B7045"/>
    <w:rsid w:val="00842B96"/>
    <w:rsid w:val="0088681D"/>
    <w:rsid w:val="00886894"/>
    <w:rsid w:val="008953E5"/>
    <w:rsid w:val="008B7334"/>
    <w:rsid w:val="00900D1A"/>
    <w:rsid w:val="00942AE3"/>
    <w:rsid w:val="009669AE"/>
    <w:rsid w:val="009A022C"/>
    <w:rsid w:val="009D5536"/>
    <w:rsid w:val="009D5FDB"/>
    <w:rsid w:val="00A021ED"/>
    <w:rsid w:val="00A62D14"/>
    <w:rsid w:val="00A70A3A"/>
    <w:rsid w:val="00AB6F18"/>
    <w:rsid w:val="00B77E70"/>
    <w:rsid w:val="00B85FB9"/>
    <w:rsid w:val="00B87F00"/>
    <w:rsid w:val="00BA4BE8"/>
    <w:rsid w:val="00BE1B89"/>
    <w:rsid w:val="00C501CC"/>
    <w:rsid w:val="00C9088E"/>
    <w:rsid w:val="00D23E6C"/>
    <w:rsid w:val="00D27B24"/>
    <w:rsid w:val="00D27DED"/>
    <w:rsid w:val="00D37F8F"/>
    <w:rsid w:val="00D528CD"/>
    <w:rsid w:val="00D74E6C"/>
    <w:rsid w:val="00DE3F12"/>
    <w:rsid w:val="00DF3E4C"/>
    <w:rsid w:val="00E63657"/>
    <w:rsid w:val="00EB35BF"/>
    <w:rsid w:val="00EF787C"/>
    <w:rsid w:val="00F15EDA"/>
    <w:rsid w:val="00F609E1"/>
    <w:rsid w:val="00F73E7B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Ольга Анатольевна Корнейчук</cp:lastModifiedBy>
  <cp:revision>7</cp:revision>
  <dcterms:created xsi:type="dcterms:W3CDTF">2026-03-04T08:53:00Z</dcterms:created>
  <dcterms:modified xsi:type="dcterms:W3CDTF">2026-04-17T05:22:00Z</dcterms:modified>
</cp:coreProperties>
</file>