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7C" w:rsidRPr="006F266A" w:rsidRDefault="006D697C">
      <w:pPr>
        <w:pStyle w:val="ConsPlusTitle"/>
        <w:jc w:val="center"/>
      </w:pPr>
      <w:r w:rsidRPr="006F266A">
        <w:t>СОВЕТ ДЕПУТАТОВ Г. АБАКАНА</w:t>
      </w:r>
    </w:p>
    <w:p w:rsidR="006D697C" w:rsidRPr="006F266A" w:rsidRDefault="006D697C">
      <w:pPr>
        <w:pStyle w:val="ConsPlusTitle"/>
        <w:jc w:val="center"/>
      </w:pPr>
    </w:p>
    <w:p w:rsidR="006D697C" w:rsidRPr="006F266A" w:rsidRDefault="006D697C">
      <w:pPr>
        <w:pStyle w:val="ConsPlusTitle"/>
        <w:jc w:val="center"/>
      </w:pPr>
      <w:r w:rsidRPr="006F266A">
        <w:t>РЕШЕНИЕ</w:t>
      </w:r>
    </w:p>
    <w:p w:rsidR="006D697C" w:rsidRPr="006F266A" w:rsidRDefault="006D697C">
      <w:pPr>
        <w:pStyle w:val="ConsPlusTitle"/>
        <w:jc w:val="center"/>
      </w:pPr>
      <w:r w:rsidRPr="006F266A">
        <w:t>от 22 ноября 2016 г. N 384</w:t>
      </w:r>
    </w:p>
    <w:p w:rsidR="006D697C" w:rsidRPr="006F266A" w:rsidRDefault="006D697C">
      <w:pPr>
        <w:pStyle w:val="ConsPlusTitle"/>
        <w:jc w:val="center"/>
      </w:pPr>
    </w:p>
    <w:p w:rsidR="006D697C" w:rsidRPr="006F266A" w:rsidRDefault="006D697C">
      <w:pPr>
        <w:pStyle w:val="ConsPlusTitle"/>
        <w:jc w:val="center"/>
      </w:pPr>
      <w:r w:rsidRPr="006F266A">
        <w:t>О ВНЕСЕНИИ ИЗМЕНЕНИЙ В ПОЛОЖЕНИЕ "О ЕДИНОМ НАЛОГЕ</w:t>
      </w:r>
    </w:p>
    <w:p w:rsidR="006D697C" w:rsidRPr="006F266A" w:rsidRDefault="006D697C">
      <w:pPr>
        <w:pStyle w:val="ConsPlusTitle"/>
        <w:jc w:val="center"/>
      </w:pPr>
      <w:r w:rsidRPr="006F266A">
        <w:t>НА ВМЕНЕННЫЙ ДОХОД ДЛЯ ОТДЕЛЬНЫХ ВИДОВ ДЕЯТЕЛЬНОСТИ</w:t>
      </w:r>
    </w:p>
    <w:p w:rsidR="006D697C" w:rsidRPr="006F266A" w:rsidRDefault="006D697C">
      <w:pPr>
        <w:pStyle w:val="ConsPlusTitle"/>
        <w:jc w:val="center"/>
      </w:pPr>
      <w:r w:rsidRPr="006F266A">
        <w:t xml:space="preserve">НА ТЕРРИТОРИИ ГОРОДА АБАКАНА", </w:t>
      </w:r>
      <w:proofErr w:type="gramStart"/>
      <w:r w:rsidRPr="006F266A">
        <w:t>УТВЕРЖДЕННОЕ</w:t>
      </w:r>
      <w:proofErr w:type="gramEnd"/>
    </w:p>
    <w:p w:rsidR="006D697C" w:rsidRPr="006F266A" w:rsidRDefault="006D697C">
      <w:pPr>
        <w:pStyle w:val="ConsPlusTitle"/>
        <w:jc w:val="center"/>
      </w:pPr>
      <w:r w:rsidRPr="006F266A">
        <w:t>РЕШЕНИЕМ АБАКАНСКОГО ГОРОДСКОГО СОВЕТА ДЕПУТАТОВ</w:t>
      </w:r>
    </w:p>
    <w:p w:rsidR="006D697C" w:rsidRPr="006F266A" w:rsidRDefault="006D697C">
      <w:pPr>
        <w:pStyle w:val="ConsPlusTitle"/>
        <w:jc w:val="center"/>
      </w:pPr>
      <w:r w:rsidRPr="006F266A">
        <w:t>ОТ 26.10.2005 N 198</w:t>
      </w:r>
    </w:p>
    <w:p w:rsidR="006D697C" w:rsidRPr="006F266A" w:rsidRDefault="006D697C">
      <w:pPr>
        <w:pStyle w:val="ConsPlusNormal"/>
        <w:jc w:val="both"/>
      </w:pPr>
    </w:p>
    <w:p w:rsidR="006D697C" w:rsidRPr="006F266A" w:rsidRDefault="006D697C">
      <w:pPr>
        <w:pStyle w:val="ConsPlusNormal"/>
        <w:ind w:firstLine="540"/>
        <w:jc w:val="both"/>
      </w:pPr>
      <w:r w:rsidRPr="006F266A">
        <w:t>Руководствуясь Федеральным законом от 03.07.2016 N 248-ФЗ "О внесении изменений в часть вторую Налогового Кодекса Российской Федерации", ст. 23 Устава города Абакана, Совет депутатов города Абакана решил:</w:t>
      </w:r>
    </w:p>
    <w:p w:rsidR="006D697C" w:rsidRPr="006F266A" w:rsidRDefault="006D697C">
      <w:pPr>
        <w:pStyle w:val="ConsPlusNormal"/>
        <w:jc w:val="both"/>
      </w:pPr>
    </w:p>
    <w:p w:rsidR="006D697C" w:rsidRPr="006F266A" w:rsidRDefault="006D697C">
      <w:pPr>
        <w:pStyle w:val="ConsPlusNormal"/>
        <w:ind w:firstLine="540"/>
        <w:jc w:val="both"/>
      </w:pPr>
      <w:r w:rsidRPr="006F266A">
        <w:t>1. В Положение "О едином налоге на вмененный доход для отдельных видов деятельности на территории города Абакана", утвержденное Решением Абаканского городского Совета депутатов от 26.10.2005 N 198 (в ред. от 27.11.2012), внести следующие изменения:</w:t>
      </w:r>
    </w:p>
    <w:p w:rsidR="006D697C" w:rsidRPr="006F266A" w:rsidRDefault="006D697C">
      <w:pPr>
        <w:pStyle w:val="ConsPlusNormal"/>
        <w:ind w:firstLine="540"/>
        <w:jc w:val="both"/>
      </w:pPr>
      <w:r w:rsidRPr="006F266A">
        <w:t>1) подпункт 1 пункта 2.1 изложить в следующей редакции:</w:t>
      </w:r>
    </w:p>
    <w:p w:rsidR="006D697C" w:rsidRPr="006F266A" w:rsidRDefault="006D697C">
      <w:pPr>
        <w:pStyle w:val="ConsPlusNormal"/>
        <w:ind w:firstLine="540"/>
        <w:jc w:val="both"/>
      </w:pPr>
      <w:r w:rsidRPr="006F266A">
        <w:t>"1) оказания бытовых услуг. Единый налог применяется в отношении отнесенных Правительством Российской Федерации к бытовым услугам кодов видов деятельности в соответствии с Общероссийским классификатором видов экономической деятельности и кодов услуг в соответствии с Общероссийским классификатором продукции по видам экономической деятельности</w:t>
      </w:r>
      <w:proofErr w:type="gramStart"/>
      <w:r w:rsidRPr="006F266A">
        <w:t>.";</w:t>
      </w:r>
      <w:proofErr w:type="gramEnd"/>
    </w:p>
    <w:p w:rsidR="006D697C" w:rsidRPr="006F266A" w:rsidRDefault="006D697C">
      <w:pPr>
        <w:pStyle w:val="ConsPlusNormal"/>
        <w:ind w:firstLine="540"/>
        <w:jc w:val="both"/>
      </w:pPr>
      <w:r w:rsidRPr="006F266A">
        <w:t>2) в Приложение N 1 "Значения коэффициента величины доходов К</w:t>
      </w:r>
      <w:proofErr w:type="gramStart"/>
      <w:r w:rsidRPr="006F266A">
        <w:t>2</w:t>
      </w:r>
      <w:proofErr w:type="gramEnd"/>
      <w:r w:rsidRPr="006F266A">
        <w:t>(1)" внести следующие изменения:</w:t>
      </w:r>
    </w:p>
    <w:p w:rsidR="006D697C" w:rsidRPr="006F266A" w:rsidRDefault="006D697C">
      <w:pPr>
        <w:pStyle w:val="ConsPlusNormal"/>
        <w:ind w:firstLine="540"/>
        <w:jc w:val="both"/>
      </w:pPr>
      <w:r w:rsidRPr="006F266A">
        <w:t>а) строку 1.1 признать утратившей силу;</w:t>
      </w:r>
    </w:p>
    <w:p w:rsidR="006D697C" w:rsidRPr="006F266A" w:rsidRDefault="006D697C">
      <w:pPr>
        <w:pStyle w:val="ConsPlusNormal"/>
        <w:ind w:firstLine="540"/>
        <w:jc w:val="both"/>
      </w:pPr>
      <w:r w:rsidRPr="006F266A">
        <w:t>б) строки 1.2, 1.3, 3.1 изложить в следующей редакции:</w:t>
      </w:r>
    </w:p>
    <w:p w:rsidR="006D697C" w:rsidRPr="006F266A" w:rsidRDefault="006D697C">
      <w:pPr>
        <w:pStyle w:val="ConsPlusNormal"/>
        <w:jc w:val="both"/>
      </w:pPr>
    </w:p>
    <w:p w:rsidR="006D697C" w:rsidRPr="006F266A" w:rsidRDefault="006D697C">
      <w:pPr>
        <w:pStyle w:val="ConsPlusNormal"/>
      </w:pPr>
      <w:r w:rsidRPr="006F266A">
        <w:t>"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4"/>
        <w:gridCol w:w="850"/>
      </w:tblGrid>
      <w:tr w:rsidR="006F266A" w:rsidRPr="006F266A" w:rsidTr="0038637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  <w:jc w:val="center"/>
            </w:pPr>
            <w:r w:rsidRPr="006F266A">
              <w:t>1.2.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и техническому обслуживанию ручных инструментов с механическим приводом;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  <w:jc w:val="center"/>
            </w:pPr>
            <w:r w:rsidRPr="006F266A">
              <w:t>0,95</w:t>
            </w:r>
          </w:p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компьютеров и коммуникационного оборудования;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приборов бытовой электроники;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бытовых приборов, домашнего и садового инвентаря;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часов и ювелирных изделий;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велосипедов;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и обслуживанию музыкальных инструментов;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и обслуживанию спортивного инвентаря;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прочих предметов личного потребления и бытовых товаров, не включенных в другие группировки, в соответствии с видом 95.29.19 Общероссийского классификатора продукции по видам экономической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  <w:jc w:val="center"/>
            </w:pPr>
            <w:r w:rsidRPr="006F266A">
              <w:t>1.3.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парикмахерских и услуги салонов красоты, прочие;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  <w:jc w:val="center"/>
            </w:pPr>
            <w:r w:rsidRPr="006F266A">
              <w:t>0,5</w:t>
            </w:r>
          </w:p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прокату бытовых изделий и предметов личного пользования;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химчистки (включая услуги по чистке изделий из меха);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nil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крашению и интенсификации цвета;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чистке текстильных изделий, прочие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/>
        </w:tc>
      </w:tr>
      <w:tr w:rsidR="006F266A" w:rsidRPr="006F266A" w:rsidTr="00386379">
        <w:tblPrEx>
          <w:tblBorders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  <w:jc w:val="center"/>
            </w:pPr>
            <w:r w:rsidRPr="006F266A">
              <w:t>3.1.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</w:pPr>
            <w:r w:rsidRPr="006F266A"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697C" w:rsidRPr="006F266A" w:rsidRDefault="006D697C">
            <w:pPr>
              <w:pStyle w:val="ConsPlusNormal"/>
              <w:jc w:val="center"/>
            </w:pPr>
            <w:r w:rsidRPr="006F266A">
              <w:t>0,45</w:t>
            </w:r>
          </w:p>
        </w:tc>
      </w:tr>
    </w:tbl>
    <w:p w:rsidR="006D697C" w:rsidRPr="006F266A" w:rsidRDefault="006D697C">
      <w:pPr>
        <w:pStyle w:val="ConsPlusNormal"/>
        <w:jc w:val="right"/>
      </w:pPr>
      <w:r w:rsidRPr="006F266A">
        <w:t>".</w:t>
      </w:r>
    </w:p>
    <w:p w:rsidR="006D697C" w:rsidRPr="006F266A" w:rsidRDefault="006D697C">
      <w:pPr>
        <w:pStyle w:val="ConsPlusNormal"/>
        <w:jc w:val="both"/>
      </w:pPr>
    </w:p>
    <w:p w:rsidR="006D697C" w:rsidRPr="006F266A" w:rsidRDefault="006D697C">
      <w:pPr>
        <w:pStyle w:val="ConsPlusNormal"/>
        <w:ind w:firstLine="540"/>
        <w:jc w:val="both"/>
      </w:pPr>
      <w:r w:rsidRPr="006F266A">
        <w:t>2. Настоящее Решение вступает в силу с 01.01.2017, но не ранее чем по истечении одного месяца со дня его официального опубликования и не ранее 1 числа очередного налогового периода по единому налогу на вмененный доход.</w:t>
      </w:r>
    </w:p>
    <w:p w:rsidR="006D697C" w:rsidRPr="006F266A" w:rsidRDefault="006D697C">
      <w:pPr>
        <w:pStyle w:val="ConsPlusNormal"/>
        <w:ind w:firstLine="540"/>
        <w:jc w:val="both"/>
      </w:pPr>
      <w:r w:rsidRPr="006F266A">
        <w:t xml:space="preserve">3. Настоящее Решение направить для подписания и обнародования Главе города Абакана Н.Г. </w:t>
      </w:r>
      <w:proofErr w:type="spellStart"/>
      <w:r w:rsidRPr="006F266A">
        <w:t>Булакину</w:t>
      </w:r>
      <w:proofErr w:type="spellEnd"/>
      <w:r w:rsidRPr="006F266A">
        <w:t>.</w:t>
      </w:r>
    </w:p>
    <w:p w:rsidR="006D697C" w:rsidRPr="006F266A" w:rsidRDefault="006D697C">
      <w:pPr>
        <w:pStyle w:val="ConsPlusNormal"/>
        <w:jc w:val="both"/>
      </w:pPr>
    </w:p>
    <w:p w:rsidR="006D697C" w:rsidRPr="006F266A" w:rsidRDefault="006D697C">
      <w:pPr>
        <w:pStyle w:val="ConsPlusNormal"/>
        <w:jc w:val="right"/>
      </w:pPr>
      <w:bookmarkStart w:id="0" w:name="_GoBack"/>
      <w:bookmarkEnd w:id="0"/>
      <w:r w:rsidRPr="006F266A">
        <w:t>Председатель</w:t>
      </w:r>
    </w:p>
    <w:p w:rsidR="006D697C" w:rsidRPr="006F266A" w:rsidRDefault="006D697C">
      <w:pPr>
        <w:pStyle w:val="ConsPlusNormal"/>
        <w:jc w:val="right"/>
      </w:pPr>
      <w:r w:rsidRPr="006F266A">
        <w:t>Совета депутатов</w:t>
      </w:r>
    </w:p>
    <w:p w:rsidR="006D697C" w:rsidRPr="006F266A" w:rsidRDefault="006D697C">
      <w:pPr>
        <w:pStyle w:val="ConsPlusNormal"/>
        <w:jc w:val="right"/>
      </w:pPr>
      <w:r w:rsidRPr="006F266A">
        <w:t>города Абакана</w:t>
      </w:r>
    </w:p>
    <w:p w:rsidR="006D697C" w:rsidRPr="006F266A" w:rsidRDefault="006D697C">
      <w:pPr>
        <w:pStyle w:val="ConsPlusNormal"/>
        <w:jc w:val="right"/>
      </w:pPr>
      <w:r w:rsidRPr="006F266A">
        <w:t>А.Ю.ТУПИКИН</w:t>
      </w:r>
    </w:p>
    <w:p w:rsidR="006D697C" w:rsidRPr="006F266A" w:rsidRDefault="006D697C">
      <w:pPr>
        <w:pStyle w:val="ConsPlusNormal"/>
        <w:jc w:val="both"/>
      </w:pPr>
    </w:p>
    <w:p w:rsidR="006D697C" w:rsidRPr="006F266A" w:rsidRDefault="006D697C">
      <w:pPr>
        <w:pStyle w:val="ConsPlusNormal"/>
        <w:jc w:val="right"/>
      </w:pPr>
      <w:r w:rsidRPr="006F266A">
        <w:t>Глава города Абакана</w:t>
      </w:r>
    </w:p>
    <w:p w:rsidR="006D697C" w:rsidRPr="006F266A" w:rsidRDefault="006D697C">
      <w:pPr>
        <w:pStyle w:val="ConsPlusNormal"/>
        <w:jc w:val="right"/>
      </w:pPr>
      <w:r w:rsidRPr="006F266A">
        <w:t>Н.Г.БУЛАКИН</w:t>
      </w:r>
    </w:p>
    <w:p w:rsidR="006D697C" w:rsidRPr="006F266A" w:rsidRDefault="006D697C">
      <w:pPr>
        <w:pStyle w:val="ConsPlusNormal"/>
        <w:jc w:val="both"/>
      </w:pPr>
    </w:p>
    <w:sectPr w:rsidR="006D697C" w:rsidRPr="006F266A" w:rsidSect="00386379">
      <w:pgSz w:w="11906" w:h="16838"/>
      <w:pgMar w:top="425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7C"/>
    <w:rsid w:val="00386379"/>
    <w:rsid w:val="006D697C"/>
    <w:rsid w:val="006F266A"/>
    <w:rsid w:val="00A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9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9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2016-12-19T08:46:00Z</dcterms:created>
  <dcterms:modified xsi:type="dcterms:W3CDTF">2016-12-19T08:46:00Z</dcterms:modified>
</cp:coreProperties>
</file>