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71" w:rsidRDefault="00A93971">
      <w:pPr>
        <w:pStyle w:val="ConsPlusTitle"/>
        <w:jc w:val="center"/>
      </w:pPr>
      <w:r>
        <w:t>СОВЕТ ДЕПУТАТОВ БЕРЕНЖАКСКОГО СЕЛЬСОВЕТА</w:t>
      </w:r>
    </w:p>
    <w:p w:rsidR="00A93971" w:rsidRDefault="00A93971">
      <w:pPr>
        <w:pStyle w:val="ConsPlusTitle"/>
        <w:jc w:val="center"/>
      </w:pPr>
      <w:r>
        <w:t>ШИРИНСКОГО РАЙОНА</w:t>
      </w:r>
    </w:p>
    <w:p w:rsidR="00A93971" w:rsidRDefault="00A93971">
      <w:pPr>
        <w:pStyle w:val="ConsPlusTitle"/>
        <w:jc w:val="center"/>
      </w:pPr>
    </w:p>
    <w:p w:rsidR="00A93971" w:rsidRDefault="00A93971">
      <w:pPr>
        <w:pStyle w:val="ConsPlusTitle"/>
        <w:jc w:val="center"/>
      </w:pPr>
      <w:r>
        <w:t>РЕШЕНИЕ</w:t>
      </w:r>
    </w:p>
    <w:p w:rsidR="00A93971" w:rsidRDefault="00A93971">
      <w:pPr>
        <w:pStyle w:val="ConsPlusTitle"/>
        <w:jc w:val="center"/>
      </w:pPr>
      <w:r>
        <w:t>от 20 октября 2015 г. N 6/5</w:t>
      </w:r>
    </w:p>
    <w:p w:rsidR="00A93971" w:rsidRDefault="00A93971">
      <w:pPr>
        <w:pStyle w:val="ConsPlusTitle"/>
        <w:jc w:val="center"/>
      </w:pPr>
    </w:p>
    <w:p w:rsidR="00A93971" w:rsidRDefault="00A93971">
      <w:pPr>
        <w:pStyle w:val="ConsPlusTitle"/>
        <w:jc w:val="center"/>
      </w:pPr>
      <w:r>
        <w:t xml:space="preserve">ОБ УСТАНОВЛЕНИИ НАЛОГА НА ИМУЩЕСТВО </w:t>
      </w:r>
      <w:proofErr w:type="gramStart"/>
      <w:r>
        <w:t>ФИЗИЧЕСКИХ</w:t>
      </w:r>
      <w:proofErr w:type="gramEnd"/>
    </w:p>
    <w:p w:rsidR="00A93971" w:rsidRDefault="00A93971">
      <w:pPr>
        <w:pStyle w:val="ConsPlusTitle"/>
        <w:jc w:val="center"/>
      </w:pPr>
      <w:r>
        <w:t>ЛИЦ НА ТЕРРИТОРИИ БЕРЕНЖАКСКОГО СЕЛЬСОВЕТА</w:t>
      </w:r>
    </w:p>
    <w:p w:rsidR="00A93971" w:rsidRDefault="00A93971">
      <w:pPr>
        <w:pStyle w:val="ConsPlusNormal"/>
        <w:jc w:val="both"/>
      </w:pPr>
    </w:p>
    <w:p w:rsidR="00A93971" w:rsidRPr="007E694D" w:rsidRDefault="00A93971">
      <w:pPr>
        <w:pStyle w:val="ConsPlusNormal"/>
        <w:ind w:firstLine="540"/>
        <w:jc w:val="both"/>
      </w:pPr>
      <w:proofErr w:type="gramStart"/>
      <w:r w:rsidRPr="007E694D">
        <w:t xml:space="preserve">В соответствии с Федеральными законами от 6 октября 2003 г. </w:t>
      </w:r>
      <w:hyperlink r:id="rId5" w:history="1">
        <w:r w:rsidRPr="007E694D">
          <w:t>N 131-ФЗ</w:t>
        </w:r>
      </w:hyperlink>
      <w:r w:rsidRPr="007E694D">
        <w:t xml:space="preserve"> "Об общих принципах организации местного самоуправления в Российской Федерации", от 04 октября 2014 г. </w:t>
      </w:r>
      <w:hyperlink r:id="rId6" w:history="1">
        <w:r w:rsidRPr="007E694D">
          <w:t>N 284-ФЗ</w:t>
        </w:r>
      </w:hyperlink>
      <w:r w:rsidRPr="007E694D">
        <w:t xml:space="preserve">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и </w:t>
      </w:r>
      <w:hyperlink r:id="rId7" w:history="1">
        <w:r w:rsidRPr="007E694D">
          <w:t>главой</w:t>
        </w:r>
        <w:proofErr w:type="gramEnd"/>
        <w:r w:rsidRPr="007E694D">
          <w:t xml:space="preserve"> </w:t>
        </w:r>
        <w:proofErr w:type="gramStart"/>
        <w:r w:rsidRPr="007E694D">
          <w:t>32</w:t>
        </w:r>
      </w:hyperlink>
      <w:r w:rsidRPr="007E694D">
        <w:t xml:space="preserve"> части второй Налогового кодекса Российской Федерации, </w:t>
      </w:r>
      <w:hyperlink r:id="rId8" w:history="1">
        <w:r w:rsidRPr="007E694D">
          <w:t>Законом</w:t>
        </w:r>
      </w:hyperlink>
      <w:r w:rsidRPr="007E694D">
        <w:t xml:space="preserve"> Республики Хакасия от 14.07.2015 N 64-ЗРХ "Об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муниципального образования </w:t>
      </w:r>
      <w:proofErr w:type="spellStart"/>
      <w:r w:rsidRPr="007E694D">
        <w:t>Беренжакский</w:t>
      </w:r>
      <w:proofErr w:type="spellEnd"/>
      <w:r w:rsidRPr="007E694D">
        <w:t xml:space="preserve"> сельсовет, Совет депутатов </w:t>
      </w:r>
      <w:proofErr w:type="spellStart"/>
      <w:r w:rsidRPr="007E694D">
        <w:t>Беренжакского</w:t>
      </w:r>
      <w:proofErr w:type="spellEnd"/>
      <w:r w:rsidRPr="007E694D">
        <w:t xml:space="preserve"> сельсовета решил:</w:t>
      </w:r>
      <w:proofErr w:type="gramEnd"/>
    </w:p>
    <w:p w:rsidR="00A93971" w:rsidRPr="007E694D" w:rsidRDefault="00A93971">
      <w:pPr>
        <w:pStyle w:val="ConsPlusNormal"/>
        <w:jc w:val="both"/>
      </w:pPr>
    </w:p>
    <w:p w:rsidR="00A93971" w:rsidRPr="007E694D" w:rsidRDefault="00A93971">
      <w:pPr>
        <w:pStyle w:val="ConsPlusNormal"/>
        <w:ind w:firstLine="540"/>
        <w:jc w:val="both"/>
      </w:pPr>
      <w:r w:rsidRPr="007E694D">
        <w:t xml:space="preserve">1. Признать утратившим силу </w:t>
      </w:r>
      <w:hyperlink r:id="rId9" w:history="1">
        <w:r w:rsidRPr="007E694D">
          <w:t>решение</w:t>
        </w:r>
      </w:hyperlink>
      <w:r w:rsidRPr="007E694D">
        <w:t xml:space="preserve"> Совета депутатов муниципального образования </w:t>
      </w:r>
      <w:proofErr w:type="spellStart"/>
      <w:r w:rsidRPr="007E694D">
        <w:t>Беренжакский</w:t>
      </w:r>
      <w:proofErr w:type="spellEnd"/>
      <w:r w:rsidRPr="007E694D">
        <w:t xml:space="preserve"> сельсовет от 21.11.2014 N 1/17 "Об установлении налога на имущество физических лиц на территории </w:t>
      </w:r>
      <w:proofErr w:type="spellStart"/>
      <w:r w:rsidRPr="007E694D">
        <w:t>Беренжакского</w:t>
      </w:r>
      <w:proofErr w:type="spellEnd"/>
      <w:r w:rsidRPr="007E694D">
        <w:t xml:space="preserve"> сельсовета".</w:t>
      </w:r>
    </w:p>
    <w:p w:rsidR="00A93971" w:rsidRPr="007E694D" w:rsidRDefault="00A93971">
      <w:pPr>
        <w:pStyle w:val="ConsPlusNormal"/>
        <w:ind w:firstLine="540"/>
        <w:jc w:val="both"/>
      </w:pPr>
      <w:r w:rsidRPr="007E694D">
        <w:t xml:space="preserve">2. Установить и ввести в действие с 1 января 2016 года на территории муниципального образования </w:t>
      </w:r>
      <w:proofErr w:type="spellStart"/>
      <w:r w:rsidRPr="007E694D">
        <w:t>Беренжакский</w:t>
      </w:r>
      <w:proofErr w:type="spellEnd"/>
      <w:r w:rsidRPr="007E694D">
        <w:t xml:space="preserve"> сельсовет налог на имущество физических лиц (далее - налог).</w:t>
      </w:r>
    </w:p>
    <w:p w:rsidR="00A93971" w:rsidRPr="007E694D" w:rsidRDefault="00A93971">
      <w:pPr>
        <w:pStyle w:val="ConsPlusNormal"/>
        <w:ind w:firstLine="540"/>
        <w:jc w:val="both"/>
      </w:pPr>
      <w:r w:rsidRPr="007E694D">
        <w:t>3. Установить, что налоговая база по налогу в отношении объектов налогообложения определяется исходя из их кадастровой стоимости.</w:t>
      </w:r>
    </w:p>
    <w:p w:rsidR="00A93971" w:rsidRPr="007E694D" w:rsidRDefault="00A93971">
      <w:pPr>
        <w:pStyle w:val="ConsPlusNormal"/>
        <w:ind w:firstLine="540"/>
        <w:jc w:val="both"/>
      </w:pPr>
      <w:r w:rsidRPr="007E694D">
        <w:t>4. Установить следующие налоговые ставки по налогу:</w:t>
      </w:r>
    </w:p>
    <w:p w:rsidR="00A93971" w:rsidRPr="007E694D" w:rsidRDefault="00A93971">
      <w:pPr>
        <w:pStyle w:val="ConsPlusNormal"/>
        <w:ind w:firstLine="540"/>
        <w:jc w:val="both"/>
      </w:pPr>
      <w:r w:rsidRPr="007E694D">
        <w:t>4.1. 0,1 процента - в отношении жилых домов;</w:t>
      </w:r>
    </w:p>
    <w:p w:rsidR="00A93971" w:rsidRPr="007E694D" w:rsidRDefault="00A93971">
      <w:pPr>
        <w:pStyle w:val="ConsPlusNormal"/>
        <w:ind w:firstLine="540"/>
        <w:jc w:val="both"/>
      </w:pPr>
      <w:r w:rsidRPr="007E694D">
        <w:t>4.2. 0,1 процента - в соотношении жилых помещений;</w:t>
      </w:r>
    </w:p>
    <w:p w:rsidR="00A93971" w:rsidRPr="007E694D" w:rsidRDefault="00A93971">
      <w:pPr>
        <w:pStyle w:val="ConsPlusNormal"/>
        <w:ind w:firstLine="540"/>
        <w:jc w:val="both"/>
      </w:pPr>
      <w:r w:rsidRPr="007E694D">
        <w:t>4.3. 0,1 процента - в отношении объектов незавершенного строительства в случае, если проектируемым назначением таких объектов является жилой дом;</w:t>
      </w:r>
    </w:p>
    <w:p w:rsidR="00A93971" w:rsidRPr="007E694D" w:rsidRDefault="00A93971">
      <w:pPr>
        <w:pStyle w:val="ConsPlusNormal"/>
        <w:ind w:firstLine="540"/>
        <w:jc w:val="both"/>
      </w:pPr>
      <w:r w:rsidRPr="007E694D">
        <w:t>4.4. 0,1 процента - в отношении единых недвижимых комплексов, в состав которых входит хотя бы одно жилое помещение (жилой дом);</w:t>
      </w:r>
    </w:p>
    <w:p w:rsidR="00A93971" w:rsidRPr="007E694D" w:rsidRDefault="00A93971">
      <w:pPr>
        <w:pStyle w:val="ConsPlusNormal"/>
        <w:ind w:firstLine="540"/>
        <w:jc w:val="both"/>
      </w:pPr>
      <w:r w:rsidRPr="007E694D">
        <w:t xml:space="preserve">4.5. 0,1 процента - в отношении гаражей и </w:t>
      </w:r>
      <w:proofErr w:type="spellStart"/>
      <w:r w:rsidRPr="007E694D">
        <w:t>машино</w:t>
      </w:r>
      <w:proofErr w:type="spellEnd"/>
      <w:r w:rsidRPr="007E694D">
        <w:t>-мест;</w:t>
      </w:r>
    </w:p>
    <w:p w:rsidR="00A93971" w:rsidRPr="007E694D" w:rsidRDefault="00A93971">
      <w:pPr>
        <w:pStyle w:val="ConsPlusNormal"/>
        <w:ind w:firstLine="540"/>
        <w:jc w:val="both"/>
      </w:pPr>
      <w:r w:rsidRPr="007E694D">
        <w:t>4.6. 0,1 процента -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A93971" w:rsidRPr="007E694D" w:rsidRDefault="00A93971">
      <w:pPr>
        <w:pStyle w:val="ConsPlusNormal"/>
        <w:ind w:firstLine="540"/>
        <w:jc w:val="both"/>
      </w:pPr>
      <w:r w:rsidRPr="007E694D">
        <w:t>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A93971" w:rsidRPr="007E694D" w:rsidRDefault="00A93971">
      <w:pPr>
        <w:pStyle w:val="ConsPlusNormal"/>
        <w:ind w:firstLine="540"/>
        <w:jc w:val="both"/>
      </w:pPr>
      <w:r w:rsidRPr="007E694D">
        <w:t xml:space="preserve">4.7. 2 процента - в отношении объектов налогообложения, включенных в перечень, определяемый в соответствии с </w:t>
      </w:r>
      <w:hyperlink r:id="rId10" w:history="1">
        <w:r w:rsidRPr="007E694D">
          <w:t>пунктом 7 статьи 378.2</w:t>
        </w:r>
      </w:hyperlink>
      <w:r w:rsidRPr="007E694D">
        <w:t xml:space="preserve"> Налогового кодекса Российской Федерации, в отношении объектов налогообложения, предусмотренных </w:t>
      </w:r>
      <w:hyperlink r:id="rId11" w:history="1">
        <w:r w:rsidRPr="007E694D">
          <w:t>абзацем вторым пункта 10 статьи 378.2</w:t>
        </w:r>
      </w:hyperlink>
      <w:r w:rsidRPr="007E694D">
        <w:t xml:space="preserve"> Налогового кодекса Российской Федерации;</w:t>
      </w:r>
    </w:p>
    <w:p w:rsidR="00A93971" w:rsidRPr="007E694D" w:rsidRDefault="00A93971">
      <w:pPr>
        <w:pStyle w:val="ConsPlusNormal"/>
        <w:ind w:firstLine="540"/>
        <w:jc w:val="both"/>
      </w:pPr>
      <w:r w:rsidRPr="007E694D">
        <w:t>4.8. 2 процента - в отношении объектов налогообложения, кадастровая стоимость каждого из которых превышает 300 миллионов рублей;</w:t>
      </w:r>
    </w:p>
    <w:p w:rsidR="00A93971" w:rsidRPr="007E694D" w:rsidRDefault="00A93971">
      <w:pPr>
        <w:pStyle w:val="ConsPlusNormal"/>
        <w:ind w:firstLine="540"/>
        <w:jc w:val="both"/>
      </w:pPr>
      <w:r w:rsidRPr="007E694D">
        <w:t>4.9. 0,5 процента - в отношении прочих объектов налогообложения.</w:t>
      </w:r>
    </w:p>
    <w:p w:rsidR="00A93971" w:rsidRPr="007E694D" w:rsidRDefault="00A93971">
      <w:pPr>
        <w:pStyle w:val="ConsPlusNormal"/>
        <w:ind w:firstLine="540"/>
        <w:jc w:val="both"/>
      </w:pPr>
      <w:bookmarkStart w:id="0" w:name="P26"/>
      <w:bookmarkEnd w:id="0"/>
      <w:r w:rsidRPr="007E694D">
        <w:t>5. Установить, что право на налоговую льготу имеют следующие категории налогоплательщиков:</w:t>
      </w:r>
    </w:p>
    <w:p w:rsidR="00A93971" w:rsidRPr="007E694D" w:rsidRDefault="00A93971">
      <w:pPr>
        <w:pStyle w:val="ConsPlusNormal"/>
        <w:ind w:firstLine="540"/>
        <w:jc w:val="both"/>
      </w:pPr>
      <w:r w:rsidRPr="007E694D">
        <w:t>5.1. Инвалиды I и II групп инвалидности;</w:t>
      </w:r>
    </w:p>
    <w:p w:rsidR="00A93971" w:rsidRPr="007E694D" w:rsidRDefault="00A93971">
      <w:pPr>
        <w:pStyle w:val="ConsPlusNormal"/>
        <w:ind w:firstLine="540"/>
        <w:jc w:val="both"/>
      </w:pPr>
      <w:r w:rsidRPr="007E694D">
        <w:t>5.2. Инвалиды с детства;</w:t>
      </w:r>
    </w:p>
    <w:p w:rsidR="00A93971" w:rsidRPr="007E694D" w:rsidRDefault="00A93971">
      <w:pPr>
        <w:pStyle w:val="ConsPlusNormal"/>
        <w:ind w:firstLine="540"/>
        <w:jc w:val="both"/>
      </w:pPr>
      <w:r w:rsidRPr="007E694D">
        <w:t>5.3. Граждане в возрасте от 70 лет и старше;</w:t>
      </w:r>
    </w:p>
    <w:p w:rsidR="00A93971" w:rsidRPr="007E694D" w:rsidRDefault="00A93971">
      <w:pPr>
        <w:pStyle w:val="ConsPlusNormal"/>
        <w:ind w:firstLine="540"/>
        <w:jc w:val="both"/>
      </w:pPr>
      <w:r w:rsidRPr="007E694D">
        <w:t xml:space="preserve">5.4. Муниципальные учреждения администрации, культуры, образования, расположенные на территории </w:t>
      </w:r>
      <w:proofErr w:type="spellStart"/>
      <w:r w:rsidRPr="007E694D">
        <w:t>Беренжакского</w:t>
      </w:r>
      <w:proofErr w:type="spellEnd"/>
      <w:r w:rsidRPr="007E694D">
        <w:t xml:space="preserve"> сельсовета.</w:t>
      </w:r>
    </w:p>
    <w:p w:rsidR="00A93971" w:rsidRPr="007E694D" w:rsidRDefault="00A93971">
      <w:pPr>
        <w:pStyle w:val="ConsPlusNormal"/>
        <w:ind w:firstLine="540"/>
        <w:jc w:val="both"/>
      </w:pPr>
      <w:r w:rsidRPr="007E694D">
        <w:t xml:space="preserve">6. Установить следующие основания и порядок применения налоговых льгот, предусмотренных </w:t>
      </w:r>
      <w:hyperlink w:anchor="P26" w:history="1">
        <w:r w:rsidRPr="007E694D">
          <w:t>пунктом 5</w:t>
        </w:r>
      </w:hyperlink>
      <w:r w:rsidRPr="007E694D">
        <w:t xml:space="preserve"> настоящего решения:</w:t>
      </w:r>
    </w:p>
    <w:p w:rsidR="00A93971" w:rsidRPr="007E694D" w:rsidRDefault="00A93971">
      <w:pPr>
        <w:pStyle w:val="ConsPlusNormal"/>
        <w:ind w:firstLine="540"/>
        <w:jc w:val="both"/>
      </w:pPr>
      <w:r w:rsidRPr="007E694D">
        <w:t xml:space="preserve">6.1. 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w:t>
      </w:r>
      <w:r w:rsidRPr="007E694D">
        <w:lastRenderedPageBreak/>
        <w:t>используемого налогоплательщиком в предпринимательской деятельности;</w:t>
      </w:r>
    </w:p>
    <w:p w:rsidR="00A93971" w:rsidRPr="007E694D" w:rsidRDefault="00A93971">
      <w:pPr>
        <w:pStyle w:val="ConsPlusNormal"/>
        <w:ind w:firstLine="540"/>
        <w:jc w:val="both"/>
      </w:pPr>
      <w:r w:rsidRPr="007E694D">
        <w:t xml:space="preserve">6.2. При определении подлежащей уплате налогоплательщиком суммы налога налоговая льгота предоставляется </w:t>
      </w:r>
      <w:proofErr w:type="gramStart"/>
      <w:r w:rsidRPr="007E694D">
        <w:t>в отношении одного объекта налогообложения каждого вида по выбору налогоплательщика вне зависимости от количества оснований для применения</w:t>
      </w:r>
      <w:proofErr w:type="gramEnd"/>
      <w:r w:rsidRPr="007E694D">
        <w:t xml:space="preserve"> налоговых льгот;</w:t>
      </w:r>
    </w:p>
    <w:p w:rsidR="00A93971" w:rsidRPr="007E694D" w:rsidRDefault="00A93971">
      <w:pPr>
        <w:pStyle w:val="ConsPlusNormal"/>
        <w:ind w:firstLine="540"/>
        <w:jc w:val="both"/>
      </w:pPr>
      <w:r w:rsidRPr="007E694D">
        <w:t xml:space="preserve">6.3. Налоговая льгота не предоставляется в отношении объектов налогообложения, указанных в </w:t>
      </w:r>
      <w:hyperlink r:id="rId12" w:history="1">
        <w:r w:rsidRPr="007E694D">
          <w:t>подпункте 2 пункта 2 статьи 406</w:t>
        </w:r>
      </w:hyperlink>
      <w:r w:rsidRPr="007E694D">
        <w:t xml:space="preserve"> Налогового кодекса Российской Федерации;</w:t>
      </w:r>
    </w:p>
    <w:p w:rsidR="00A93971" w:rsidRPr="007E694D" w:rsidRDefault="00A93971">
      <w:pPr>
        <w:pStyle w:val="ConsPlusNormal"/>
        <w:ind w:firstLine="540"/>
        <w:jc w:val="both"/>
      </w:pPr>
      <w:r w:rsidRPr="007E694D">
        <w:t>6.4. Лицо, имеющее право на налоговую льготу, представляет заявление о предоставлении льготы и документы, подтверждающие право налогоплательщика на налоговую льготу, в налоговый орган.</w:t>
      </w:r>
    </w:p>
    <w:p w:rsidR="00A93971" w:rsidRPr="007E694D" w:rsidRDefault="00A93971">
      <w:pPr>
        <w:pStyle w:val="ConsPlusNormal"/>
        <w:ind w:firstLine="540"/>
        <w:jc w:val="both"/>
      </w:pPr>
      <w:r w:rsidRPr="007E694D">
        <w:t>7. Настоящее решение вступает в силу по истечении одного месяца с момента официального опубликования (обнародования), но не ранее 1 января 2016 года.</w:t>
      </w:r>
    </w:p>
    <w:p w:rsidR="00A93971" w:rsidRPr="007E694D" w:rsidRDefault="00A93971">
      <w:pPr>
        <w:pStyle w:val="ConsPlusNormal"/>
        <w:jc w:val="both"/>
      </w:pPr>
    </w:p>
    <w:p w:rsidR="007E694D" w:rsidRDefault="007E694D">
      <w:pPr>
        <w:pStyle w:val="ConsPlusNormal"/>
        <w:jc w:val="right"/>
        <w:rPr>
          <w:lang w:val="en-US"/>
        </w:rPr>
      </w:pPr>
    </w:p>
    <w:p w:rsidR="00A93971" w:rsidRPr="007E694D" w:rsidRDefault="00A93971">
      <w:pPr>
        <w:pStyle w:val="ConsPlusNormal"/>
        <w:jc w:val="right"/>
      </w:pPr>
      <w:bookmarkStart w:id="1" w:name="_GoBack"/>
      <w:bookmarkEnd w:id="1"/>
      <w:r w:rsidRPr="007E694D">
        <w:t xml:space="preserve">Глава </w:t>
      </w:r>
      <w:proofErr w:type="spellStart"/>
      <w:r w:rsidRPr="007E694D">
        <w:t>Беренжакского</w:t>
      </w:r>
      <w:proofErr w:type="spellEnd"/>
      <w:r w:rsidRPr="007E694D">
        <w:t xml:space="preserve"> сельсовета</w:t>
      </w:r>
    </w:p>
    <w:p w:rsidR="00A93971" w:rsidRPr="007E694D" w:rsidRDefault="00A93971">
      <w:pPr>
        <w:pStyle w:val="ConsPlusNormal"/>
        <w:jc w:val="right"/>
      </w:pPr>
      <w:r w:rsidRPr="007E694D">
        <w:t>А.В.ГОЛЫШКИН</w:t>
      </w:r>
    </w:p>
    <w:p w:rsidR="00A93971" w:rsidRPr="007E694D" w:rsidRDefault="00A93971">
      <w:pPr>
        <w:pStyle w:val="ConsPlusNormal"/>
        <w:jc w:val="both"/>
      </w:pPr>
    </w:p>
    <w:sectPr w:rsidR="00A93971" w:rsidRPr="007E694D" w:rsidSect="007E694D">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971"/>
    <w:rsid w:val="007E694D"/>
    <w:rsid w:val="00A93971"/>
    <w:rsid w:val="00B82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39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39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397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39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39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39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1E828700498832E15F92A2C1226FFC5DB45FE993DAE8B95B7CA4DFE1C0A8ABA0F1FACFFFCCA839270A0Fn365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51E828700498832E15F8CAFD74E30F954B808E497D4E7E60323FF82B6C9A2FCE7BEA38DBBC2A8n361F" TargetMode="External"/><Relationship Id="rId12" Type="http://schemas.openxmlformats.org/officeDocument/2006/relationships/hyperlink" Target="consultantplus://offline/ref=351E828700498832E15F8CAFD74E30F954B808E497D4E7E60323FF82B6C9A2FCE7BEA38DBBC2AFn36C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51E828700498832E15F8CAFD74E30F954B908E094D5E7E60323FF82B6nC69F" TargetMode="External"/><Relationship Id="rId11" Type="http://schemas.openxmlformats.org/officeDocument/2006/relationships/hyperlink" Target="consultantplus://offline/ref=351E828700498832E15F8CAFD74E30F954B808E497D4E7E60323FF82B6C9A2FCE7BEA38DBAC5AFn361F" TargetMode="External"/><Relationship Id="rId5" Type="http://schemas.openxmlformats.org/officeDocument/2006/relationships/hyperlink" Target="consultantplus://offline/ref=351E828700498832E15F8CAFD74E30F954B709E791D8E7E60323FF82B6C9A2FCE7BEA38DBBC1A838n260F" TargetMode="External"/><Relationship Id="rId10" Type="http://schemas.openxmlformats.org/officeDocument/2006/relationships/hyperlink" Target="consultantplus://offline/ref=351E828700498832E15F8CAFD74E30F954B808E497D4E7E60323FF82B6C9A2FCE7BEA385B9C0nA60F" TargetMode="External"/><Relationship Id="rId4" Type="http://schemas.openxmlformats.org/officeDocument/2006/relationships/webSettings" Target="webSettings.xml"/><Relationship Id="rId9" Type="http://schemas.openxmlformats.org/officeDocument/2006/relationships/hyperlink" Target="consultantplus://offline/ref=351E828700498832E15F92A2C1226FFC5DB45FE993DEE4B85C7CA4DFE1C0A8ABnA6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1900-00-202</cp:lastModifiedBy>
  <cp:revision>2</cp:revision>
  <dcterms:created xsi:type="dcterms:W3CDTF">2015-11-30T07:18:00Z</dcterms:created>
  <dcterms:modified xsi:type="dcterms:W3CDTF">2015-11-30T07:18:00Z</dcterms:modified>
</cp:coreProperties>
</file>