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14" w:rsidRDefault="004E3D14">
      <w:pPr>
        <w:pStyle w:val="ConsPlusTitle"/>
        <w:jc w:val="center"/>
      </w:pPr>
      <w:r>
        <w:t>СОВЕТ ДЕПУТАТОВ ЦЕЛИННОГО СЕЛЬСОВЕТА</w:t>
      </w:r>
    </w:p>
    <w:p w:rsidR="004E3D14" w:rsidRDefault="004E3D14">
      <w:pPr>
        <w:pStyle w:val="ConsPlusTitle"/>
        <w:jc w:val="center"/>
      </w:pPr>
      <w:r>
        <w:t>ШИРИНСКОГО РАЙОНА</w:t>
      </w:r>
    </w:p>
    <w:p w:rsidR="004E3D14" w:rsidRDefault="004E3D14">
      <w:pPr>
        <w:pStyle w:val="ConsPlusTitle"/>
        <w:jc w:val="center"/>
      </w:pPr>
    </w:p>
    <w:p w:rsidR="004E3D14" w:rsidRDefault="004E3D14">
      <w:pPr>
        <w:pStyle w:val="ConsPlusTitle"/>
        <w:jc w:val="center"/>
      </w:pPr>
      <w:bookmarkStart w:id="0" w:name="_GoBack"/>
      <w:bookmarkEnd w:id="0"/>
      <w:r>
        <w:t>РЕШЕНИЕ</w:t>
      </w:r>
    </w:p>
    <w:p w:rsidR="004E3D14" w:rsidRDefault="004E3D14">
      <w:pPr>
        <w:pStyle w:val="ConsPlusTitle"/>
        <w:jc w:val="center"/>
      </w:pPr>
      <w:r>
        <w:t>от 27 октября 2015 г. N 9</w:t>
      </w:r>
    </w:p>
    <w:p w:rsidR="004E3D14" w:rsidRDefault="004E3D14">
      <w:pPr>
        <w:pStyle w:val="ConsPlusTitle"/>
        <w:jc w:val="center"/>
      </w:pPr>
    </w:p>
    <w:p w:rsidR="004E3D14" w:rsidRDefault="004E3D14">
      <w:pPr>
        <w:pStyle w:val="ConsPlusTitle"/>
        <w:jc w:val="center"/>
      </w:pPr>
      <w:r>
        <w:t>ОБ УСТАНОВЛЕНИИ ЗЕМЕЛЬНОГО НАЛОГА</w:t>
      </w:r>
    </w:p>
    <w:p w:rsidR="004E3D14" w:rsidRDefault="004E3D14">
      <w:pPr>
        <w:pStyle w:val="ConsPlusTitle"/>
        <w:jc w:val="center"/>
      </w:pPr>
      <w:r>
        <w:t>НА ТЕРРИТОРИИ ЦЕЛИННОГО СЕЛЬСОВЕТА</w:t>
      </w:r>
    </w:p>
    <w:p w:rsidR="004E3D14" w:rsidRDefault="004E3D14">
      <w:pPr>
        <w:pStyle w:val="ConsPlusNormal"/>
        <w:jc w:val="both"/>
      </w:pPr>
    </w:p>
    <w:p w:rsidR="004E3D14" w:rsidRPr="00491BF8" w:rsidRDefault="004E3D14">
      <w:pPr>
        <w:pStyle w:val="ConsPlusNormal"/>
        <w:ind w:firstLine="540"/>
        <w:jc w:val="both"/>
      </w:pPr>
      <w:r w:rsidRPr="00491BF8">
        <w:t xml:space="preserve">В соответствии с </w:t>
      </w:r>
      <w:hyperlink r:id="rId5" w:history="1">
        <w:r w:rsidRPr="00491BF8">
          <w:t>главой 31</w:t>
        </w:r>
      </w:hyperlink>
      <w:r w:rsidRPr="00491BF8">
        <w:t xml:space="preserve"> Налогового кодекса Российской Федерации, Федеральным </w:t>
      </w:r>
      <w:hyperlink r:id="rId6" w:history="1">
        <w:r w:rsidRPr="00491BF8">
          <w:t>законом</w:t>
        </w:r>
      </w:hyperlink>
      <w:r w:rsidRPr="00491BF8">
        <w:t xml:space="preserve"> от 6 октября 2003 г. N 131-ФЗ "Об общих принципах организации местного самоуправления в Российской Федерации" (с последующими изменениями), руководствуясь статьями Устава муниципального образования Целинный сельсовет, Совет депутатов Целинного сельсовета решил:</w:t>
      </w:r>
    </w:p>
    <w:p w:rsidR="004E3D14" w:rsidRPr="00491BF8" w:rsidRDefault="004E3D14">
      <w:pPr>
        <w:pStyle w:val="ConsPlusNormal"/>
        <w:jc w:val="both"/>
      </w:pPr>
    </w:p>
    <w:p w:rsidR="004E3D14" w:rsidRPr="00491BF8" w:rsidRDefault="004E3D14">
      <w:pPr>
        <w:pStyle w:val="ConsPlusNormal"/>
        <w:ind w:firstLine="540"/>
        <w:jc w:val="both"/>
      </w:pPr>
      <w:r w:rsidRPr="00491BF8">
        <w:t>1. Ввести на территории Целинного сельсовета земельный налог. Установить ставки земельного налога на земельные участки, расположенные на территории Целинного сельсовета, порядок и сроки предоставления налогоплательщиками документов, подтверждающих право на уменьшение налоговой базы, а также налоговые льготы.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2. Установить налоговые ставки в следующих размерах:</w:t>
      </w:r>
    </w:p>
    <w:p w:rsidR="004E3D14" w:rsidRPr="00491BF8" w:rsidRDefault="004E3D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3D14" w:rsidRPr="00491BF8" w:rsidRDefault="004E3D14">
      <w:pPr>
        <w:pStyle w:val="ConsPlusNormal"/>
        <w:ind w:firstLine="540"/>
        <w:jc w:val="both"/>
      </w:pPr>
      <w:proofErr w:type="spellStart"/>
      <w:r w:rsidRPr="00491BF8">
        <w:t>КонсультантПлюс</w:t>
      </w:r>
      <w:proofErr w:type="spellEnd"/>
      <w:r w:rsidRPr="00491BF8">
        <w:t>: примечание.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Нумерация пунктов дана в соответствии с официальным текстом документа.</w:t>
      </w:r>
    </w:p>
    <w:p w:rsidR="004E3D14" w:rsidRPr="00491BF8" w:rsidRDefault="004E3D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E3D14" w:rsidRPr="00491BF8" w:rsidRDefault="004E3D14">
      <w:pPr>
        <w:pStyle w:val="ConsPlusNormal"/>
        <w:ind w:firstLine="540"/>
        <w:jc w:val="both"/>
      </w:pPr>
      <w:r w:rsidRPr="00491BF8">
        <w:t>3.1. 0,3 процента от кадастровой стоимости земельных участков: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 xml:space="preserve">- </w:t>
      </w:r>
      <w:proofErr w:type="gramStart"/>
      <w:r w:rsidRPr="00491BF8">
        <w:t>занятых</w:t>
      </w:r>
      <w:proofErr w:type="gramEnd"/>
      <w:r w:rsidRPr="00491BF8">
        <w:t xml:space="preserve">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относящейся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 xml:space="preserve">- </w:t>
      </w:r>
      <w:proofErr w:type="gramStart"/>
      <w:r w:rsidRPr="00491BF8">
        <w:t>приобретенных</w:t>
      </w:r>
      <w:proofErr w:type="gramEnd"/>
      <w:r w:rsidRPr="00491BF8">
        <w:t xml:space="preserve"> (предоставленных) для личного подсобного хозяйства, садоводства, огородничества или животноводства, а также для дачного хозяйства;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- ограниченных в обороте земельных участков, предоставленных для обеспечения обороны, безопасности и таможенных нужд.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3.2. 1,5 процента от кадастровой стоимости в отношении прочих земельных участков.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4. Установить следующие сроки уплаты платежей по земельному налогу: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4.1. Для налогоплательщиков - организаций: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- авансовых платежей - ежеквартально, не позднее последнего числа месяца, следующего за истекшим отчетным периодом;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- платежей по итогам налогового периода - не позднее 1 марта года, следующего за истекшим налоговым периодом.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4.2. Для налогоплательщиков - физических лиц: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- не позднее 1 октября года, следующего за истекшим налоговым периодом.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 xml:space="preserve">5. </w:t>
      </w:r>
      <w:proofErr w:type="gramStart"/>
      <w:r w:rsidRPr="00491BF8">
        <w:t xml:space="preserve">Установить, что документы, подтверждающие право на уменьшение налоговой базы в соответствии с </w:t>
      </w:r>
      <w:hyperlink r:id="rId7" w:history="1">
        <w:r w:rsidRPr="00491BF8">
          <w:t>главой 31</w:t>
        </w:r>
      </w:hyperlink>
      <w:r w:rsidRPr="00491BF8">
        <w:t xml:space="preserve"> Налогового кодекса Российской Федерации, предоставляются в налоговые органы, обслуживающие территорию Целинного сельсовета, не позднее 1 февраля, следующего за истекшим налоговым периодом.</w:t>
      </w:r>
      <w:proofErr w:type="gramEnd"/>
    </w:p>
    <w:p w:rsidR="004E3D14" w:rsidRPr="00491BF8" w:rsidRDefault="004E3D14">
      <w:pPr>
        <w:pStyle w:val="ConsPlusNormal"/>
        <w:ind w:firstLine="540"/>
        <w:jc w:val="both"/>
      </w:pPr>
      <w:r w:rsidRPr="00491BF8">
        <w:t>6. Предоставить льготу по земельному налогу в размере 100% следующим категориям налогоплательщиков: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6.1. Гражданам в возрасте от 70 лет и старше;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 xml:space="preserve">6.2. Организациям, имеющим в собственности земельные участки под объектами коммунального хозяйства по </w:t>
      </w:r>
      <w:proofErr w:type="spellStart"/>
      <w:r w:rsidRPr="00491BF8">
        <w:t>тепловодоснабжению</w:t>
      </w:r>
      <w:proofErr w:type="spellEnd"/>
      <w:r w:rsidRPr="00491BF8">
        <w:t xml:space="preserve"> и водоотведению;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6.3. Организациям, осуществляющим функции заказчика-застройщика жилого фонда по федеральным программам переселения из аварийного жилья;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6.4. Органу местного самоуправления, имеющему в собственности земельные участки: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lastRenderedPageBreak/>
        <w:t>6.4.1. ПОД объектами капитального строительства (жилые дома, квартиры), построенными по федеральной программе переселения из аварийного жилья;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 xml:space="preserve">6.4.2. Под объектами капитального строительства (жилые дома, квартиры), переданными из казны МО </w:t>
      </w:r>
      <w:proofErr w:type="spellStart"/>
      <w:r w:rsidRPr="00491BF8">
        <w:t>Ширинский</w:t>
      </w:r>
      <w:proofErr w:type="spellEnd"/>
      <w:r w:rsidRPr="00491BF8">
        <w:t xml:space="preserve"> район, для категорий: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- дети-сироты;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- дети, оставшиеся без попечения родителей;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- специалисты с высшим медицинским и педагогическим образованием;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6.4.3. Под учреждениями администрации;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6.5. Муниципальным учреждениям образования и культуры, расположенным на территории муниципального образования Целинный сельсовет;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6.6. Физические лица, сельскохозяйственные товаропроизводители, пострадавшие в результате чрезвычайной ситуации, вызванной пожарами на территории Республики Хакасия в апреле 2015 года, в виде освобождения от уплаты налогов за 2015 года.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 xml:space="preserve">7. </w:t>
      </w:r>
      <w:hyperlink r:id="rId8" w:history="1">
        <w:r w:rsidRPr="00491BF8">
          <w:t>Решение</w:t>
        </w:r>
      </w:hyperlink>
      <w:r w:rsidRPr="00491BF8">
        <w:t xml:space="preserve"> Совета депутатов от 20.11.2014 N 246 "Об установлении земельного налога на территории Целинного сельсовета" признать утратившим силу с 01.01.2016.</w:t>
      </w:r>
    </w:p>
    <w:p w:rsidR="004E3D14" w:rsidRPr="00491BF8" w:rsidRDefault="004E3D14">
      <w:pPr>
        <w:pStyle w:val="ConsPlusNormal"/>
        <w:ind w:firstLine="540"/>
        <w:jc w:val="both"/>
      </w:pPr>
      <w:r w:rsidRPr="00491BF8">
        <w:t>8. Настоящее решение вступает в силу по истечении месяца со дня его официального опубликования, но не ранее первого числа очередного налогового периода.</w:t>
      </w:r>
    </w:p>
    <w:p w:rsidR="004E3D14" w:rsidRPr="00491BF8" w:rsidRDefault="004E3D14">
      <w:pPr>
        <w:pStyle w:val="ConsPlusNormal"/>
        <w:jc w:val="both"/>
      </w:pPr>
    </w:p>
    <w:p w:rsidR="004E3D14" w:rsidRPr="00491BF8" w:rsidRDefault="004E3D14">
      <w:pPr>
        <w:pStyle w:val="ConsPlusNormal"/>
        <w:jc w:val="right"/>
      </w:pPr>
      <w:r w:rsidRPr="00491BF8">
        <w:t>Глава Целинного сельсовета</w:t>
      </w:r>
    </w:p>
    <w:p w:rsidR="004E3D14" w:rsidRPr="00491BF8" w:rsidRDefault="004E3D14">
      <w:pPr>
        <w:pStyle w:val="ConsPlusNormal"/>
        <w:jc w:val="right"/>
      </w:pPr>
      <w:r w:rsidRPr="00491BF8">
        <w:t>О.М.ЧЕПЕЛИН</w:t>
      </w:r>
    </w:p>
    <w:p w:rsidR="004E3D14" w:rsidRPr="00491BF8" w:rsidRDefault="004E3D14">
      <w:pPr>
        <w:pStyle w:val="ConsPlusNormal"/>
        <w:jc w:val="both"/>
      </w:pPr>
    </w:p>
    <w:p w:rsidR="004E3D14" w:rsidRDefault="004E3D14">
      <w:pPr>
        <w:pStyle w:val="ConsPlusNormal"/>
        <w:jc w:val="both"/>
      </w:pPr>
    </w:p>
    <w:p w:rsidR="004E3D14" w:rsidRDefault="004E3D1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0226" w:rsidRDefault="00F30226"/>
    <w:sectPr w:rsidR="00F30226" w:rsidSect="00491BF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14"/>
    <w:rsid w:val="00491BF8"/>
    <w:rsid w:val="004E3D14"/>
    <w:rsid w:val="00F3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98E8D16814677F1926A92B5DD20F9E9BEC9239A56C016394773CC1A50FEC0Di1k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98E8D16814677F1926B7264BBE509B92E0C534A1660232C028679CF206E65A5F5D36A7D4B2i4k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98E8D16814677F1926B7264BBE509B92EFC437A76A0232C028679CF206E65A5F5D36A7D7B64D00iDkCH" TargetMode="External"/><Relationship Id="rId5" Type="http://schemas.openxmlformats.org/officeDocument/2006/relationships/hyperlink" Target="consultantplus://offline/ref=FB98E8D16814677F1926B7264BBE509B92E0C534A1660232C028679CF206E65A5F5D36A7D4B2i4kB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2</cp:revision>
  <dcterms:created xsi:type="dcterms:W3CDTF">2015-12-01T06:37:00Z</dcterms:created>
  <dcterms:modified xsi:type="dcterms:W3CDTF">2015-12-01T06:37:00Z</dcterms:modified>
</cp:coreProperties>
</file>