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889" w:rsidRDefault="00743889">
      <w:pPr>
        <w:pStyle w:val="ConsPlusTitle"/>
        <w:jc w:val="center"/>
      </w:pPr>
      <w:r>
        <w:t>СОВЕТ ДЕПУТАТОВ НОВОТРОИЦКОГО СЕЛЬСОВЕТА</w:t>
      </w:r>
    </w:p>
    <w:p w:rsidR="00743889" w:rsidRDefault="00743889">
      <w:pPr>
        <w:pStyle w:val="ConsPlusTitle"/>
        <w:jc w:val="center"/>
      </w:pPr>
      <w:r>
        <w:t>БЕЙСКОГО РАЙОНА</w:t>
      </w:r>
    </w:p>
    <w:p w:rsidR="00743889" w:rsidRDefault="00743889">
      <w:pPr>
        <w:pStyle w:val="ConsPlusTitle"/>
        <w:jc w:val="center"/>
      </w:pPr>
    </w:p>
    <w:p w:rsidR="00743889" w:rsidRDefault="00743889">
      <w:pPr>
        <w:pStyle w:val="ConsPlusTitle"/>
        <w:jc w:val="center"/>
      </w:pPr>
      <w:r>
        <w:t>РЕШЕНИЕ</w:t>
      </w:r>
    </w:p>
    <w:p w:rsidR="00743889" w:rsidRDefault="00743889">
      <w:pPr>
        <w:pStyle w:val="ConsPlusTitle"/>
        <w:jc w:val="center"/>
      </w:pPr>
      <w:r>
        <w:t>от 18 ноября 2015 г. N 9</w:t>
      </w:r>
    </w:p>
    <w:p w:rsidR="00743889" w:rsidRDefault="00743889">
      <w:pPr>
        <w:pStyle w:val="ConsPlusTitle"/>
        <w:jc w:val="center"/>
      </w:pPr>
    </w:p>
    <w:p w:rsidR="00743889" w:rsidRDefault="00743889">
      <w:pPr>
        <w:pStyle w:val="ConsPlusTitle"/>
        <w:jc w:val="center"/>
      </w:pPr>
      <w:bookmarkStart w:id="0" w:name="_GoBack"/>
      <w:r>
        <w:t xml:space="preserve">ОБ УСТАНОВЛЕНИИ НА ТЕРРИТОРИИ </w:t>
      </w:r>
      <w:proofErr w:type="gramStart"/>
      <w:r>
        <w:t>МУНИЦИПАЛЬНОГО</w:t>
      </w:r>
      <w:proofErr w:type="gramEnd"/>
    </w:p>
    <w:p w:rsidR="00743889" w:rsidRDefault="00743889">
      <w:pPr>
        <w:pStyle w:val="ConsPlusTitle"/>
        <w:jc w:val="center"/>
      </w:pPr>
      <w:r>
        <w:t>ОБРАЗОВАНИЯ НОВОТРОИЦКИЙ СЕЛЬСОВЕТ НАЛОГА</w:t>
      </w:r>
    </w:p>
    <w:p w:rsidR="00743889" w:rsidRDefault="00743889">
      <w:pPr>
        <w:pStyle w:val="ConsPlusTitle"/>
        <w:jc w:val="center"/>
      </w:pPr>
      <w:r>
        <w:t>НА ИМУЩЕСТВО ФИЗИЧЕСКИХ ЛИЦ</w:t>
      </w:r>
    </w:p>
    <w:bookmarkEnd w:id="0"/>
    <w:p w:rsidR="00743889" w:rsidRDefault="00743889">
      <w:pPr>
        <w:pStyle w:val="ConsPlusNormal"/>
        <w:jc w:val="both"/>
      </w:pPr>
    </w:p>
    <w:p w:rsidR="00743889" w:rsidRPr="00D4286D" w:rsidRDefault="00743889">
      <w:pPr>
        <w:pStyle w:val="ConsPlusNormal"/>
        <w:ind w:firstLine="540"/>
        <w:jc w:val="both"/>
      </w:pPr>
      <w:proofErr w:type="gramStart"/>
      <w:r w:rsidRPr="00D4286D">
        <w:t xml:space="preserve">В соответствии с Федеральными законами от 6 октября 2003 г. </w:t>
      </w:r>
      <w:hyperlink r:id="rId5" w:history="1">
        <w:r w:rsidRPr="00D4286D">
          <w:t>N 131-ФЗ</w:t>
        </w:r>
      </w:hyperlink>
      <w:r w:rsidRPr="00D4286D">
        <w:t xml:space="preserve"> "Об общих принципах организации местного самоуправления в Российской Федерации", от 4 октября 2014 г. </w:t>
      </w:r>
      <w:hyperlink r:id="rId6" w:history="1">
        <w:r w:rsidRPr="00D4286D">
          <w:t>N 284-ФЗ</w:t>
        </w:r>
      </w:hyperlink>
      <w:r w:rsidRPr="00D4286D">
        <w:t xml:space="preserve"> "О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"О налогах на имущество физических лиц", </w:t>
      </w:r>
      <w:hyperlink r:id="rId7" w:history="1">
        <w:r w:rsidRPr="00D4286D">
          <w:t>главой 32</w:t>
        </w:r>
        <w:proofErr w:type="gramEnd"/>
      </w:hyperlink>
      <w:r w:rsidRPr="00D4286D">
        <w:t xml:space="preserve"> </w:t>
      </w:r>
      <w:proofErr w:type="gramStart"/>
      <w:r w:rsidRPr="00D4286D">
        <w:t xml:space="preserve">части второй Налогового кодекса Российской Федерации, </w:t>
      </w:r>
      <w:hyperlink r:id="rId8" w:history="1">
        <w:r w:rsidRPr="00D4286D">
          <w:t>Законом</w:t>
        </w:r>
      </w:hyperlink>
      <w:r w:rsidRPr="00D4286D">
        <w:t xml:space="preserve"> Республики Хакасия от 14 июля 2015 г. N 64-ЗРХ "Об установлении единой даты начала применения на территории Республики Хакасия порядка определения налоговой базы по налогу на имущество физических лиц исходя из кадастровой стоимости объектов налогообложения", руководствуясь Уставом муниципального образования Новотроицкий сельсовет, Совет депутатов Новотроицкого сельсовета решил:</w:t>
      </w:r>
      <w:proofErr w:type="gramEnd"/>
    </w:p>
    <w:p w:rsidR="00743889" w:rsidRPr="00D4286D" w:rsidRDefault="00743889">
      <w:pPr>
        <w:pStyle w:val="ConsPlusNormal"/>
        <w:jc w:val="both"/>
      </w:pPr>
    </w:p>
    <w:p w:rsidR="00743889" w:rsidRPr="00D4286D" w:rsidRDefault="00743889">
      <w:pPr>
        <w:pStyle w:val="ConsPlusNormal"/>
        <w:ind w:firstLine="540"/>
        <w:jc w:val="both"/>
      </w:pPr>
      <w:r w:rsidRPr="00D4286D">
        <w:t>1. Установить и ввести в действие с 1 января 2016 года на территории муниципального образования Новотроицкий сельсовет налог на имущество физических лиц (далее - налог).</w:t>
      </w:r>
    </w:p>
    <w:p w:rsidR="00743889" w:rsidRPr="00D4286D" w:rsidRDefault="00743889">
      <w:pPr>
        <w:pStyle w:val="ConsPlusNormal"/>
        <w:ind w:firstLine="540"/>
        <w:jc w:val="both"/>
      </w:pPr>
      <w:r w:rsidRPr="00D4286D">
        <w:t>2. Установить, что налоговая база по налогу в отношении объектов налогообложения определяется исходя из их кадастровой стоимости.</w:t>
      </w:r>
    </w:p>
    <w:p w:rsidR="00743889" w:rsidRPr="00D4286D" w:rsidRDefault="00743889">
      <w:pPr>
        <w:pStyle w:val="ConsPlusNormal"/>
        <w:ind w:firstLine="540"/>
        <w:jc w:val="both"/>
      </w:pPr>
      <w:r w:rsidRPr="00D4286D">
        <w:t>3. Установить следующие налоговые ставки по налогу:</w:t>
      </w:r>
    </w:p>
    <w:p w:rsidR="00743889" w:rsidRPr="00D4286D" w:rsidRDefault="00743889">
      <w:pPr>
        <w:pStyle w:val="ConsPlusNormal"/>
        <w:ind w:firstLine="540"/>
        <w:jc w:val="both"/>
      </w:pPr>
      <w:r w:rsidRPr="00D4286D">
        <w:t>3.1. 0,1 процента в отношении:</w:t>
      </w:r>
    </w:p>
    <w:p w:rsidR="00743889" w:rsidRPr="00D4286D" w:rsidRDefault="00743889">
      <w:pPr>
        <w:pStyle w:val="ConsPlusNormal"/>
        <w:ind w:firstLine="540"/>
        <w:jc w:val="both"/>
      </w:pPr>
      <w:r w:rsidRPr="00D4286D">
        <w:t>- жилых домов, жилых помещений;</w:t>
      </w:r>
    </w:p>
    <w:p w:rsidR="00743889" w:rsidRPr="00D4286D" w:rsidRDefault="00743889">
      <w:pPr>
        <w:pStyle w:val="ConsPlusNormal"/>
        <w:ind w:firstLine="540"/>
        <w:jc w:val="both"/>
      </w:pPr>
      <w:r w:rsidRPr="00D4286D">
        <w:t>- объектов незавершенного строительства в случае, если проектируемым назначением таких объектов является жилой дом;</w:t>
      </w:r>
    </w:p>
    <w:p w:rsidR="00743889" w:rsidRPr="00D4286D" w:rsidRDefault="00743889">
      <w:pPr>
        <w:pStyle w:val="ConsPlusNormal"/>
        <w:ind w:firstLine="540"/>
        <w:jc w:val="both"/>
      </w:pPr>
      <w:r w:rsidRPr="00D4286D">
        <w:t>- единых недвижимых комплексов, в состав которых входит хотя бы одно жилое помещение (жилой дом);</w:t>
      </w:r>
    </w:p>
    <w:p w:rsidR="00743889" w:rsidRPr="00D4286D" w:rsidRDefault="00743889">
      <w:pPr>
        <w:pStyle w:val="ConsPlusNormal"/>
        <w:ind w:firstLine="540"/>
        <w:jc w:val="both"/>
      </w:pPr>
      <w:r w:rsidRPr="00D4286D">
        <w:t xml:space="preserve">- гаражей и </w:t>
      </w:r>
      <w:proofErr w:type="spellStart"/>
      <w:r w:rsidRPr="00D4286D">
        <w:t>машино</w:t>
      </w:r>
      <w:proofErr w:type="spellEnd"/>
      <w:r w:rsidRPr="00D4286D">
        <w:t>-мест;</w:t>
      </w:r>
    </w:p>
    <w:p w:rsidR="00743889" w:rsidRPr="00D4286D" w:rsidRDefault="00743889">
      <w:pPr>
        <w:pStyle w:val="ConsPlusNormal"/>
        <w:ind w:firstLine="540"/>
        <w:jc w:val="both"/>
      </w:pPr>
      <w:r w:rsidRPr="00D4286D">
        <w:t>- 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rsidR="00743889" w:rsidRPr="00D4286D" w:rsidRDefault="00743889">
      <w:pPr>
        <w:pStyle w:val="ConsPlusNormal"/>
        <w:ind w:firstLine="540"/>
        <w:jc w:val="both"/>
      </w:pPr>
      <w:r w:rsidRPr="00D4286D">
        <w:t xml:space="preserve">3.2. 2 процента в отношении объектов налогообложения, включенных в перечень, определяемый в соответствии с </w:t>
      </w:r>
      <w:hyperlink r:id="rId9" w:history="1">
        <w:r w:rsidRPr="00D4286D">
          <w:t>пунктом 7 статьи 378.2</w:t>
        </w:r>
      </w:hyperlink>
      <w:r w:rsidRPr="00D4286D">
        <w:t xml:space="preserve"> Налогового кодекса Российской Федерации, в отношении объектов налогообложения, предусмотренных </w:t>
      </w:r>
      <w:hyperlink r:id="rId10" w:history="1">
        <w:r w:rsidRPr="00D4286D">
          <w:t>абзацем вторым пункта 10 статьи 378.2</w:t>
        </w:r>
      </w:hyperlink>
      <w:r w:rsidRPr="00D4286D">
        <w:t xml:space="preserve"> Налогового Кодекса, а также в отношении объектов налогообложения, кадастровая стоимость каждого из которых превышает 300 миллионов рублей;</w:t>
      </w:r>
    </w:p>
    <w:p w:rsidR="00743889" w:rsidRPr="00D4286D" w:rsidRDefault="00743889">
      <w:pPr>
        <w:pStyle w:val="ConsPlusNormal"/>
        <w:ind w:firstLine="540"/>
        <w:jc w:val="both"/>
      </w:pPr>
      <w:r w:rsidRPr="00D4286D">
        <w:t>3.3. 0,5 процента в отношении прочих объектов налогообложения.</w:t>
      </w:r>
    </w:p>
    <w:p w:rsidR="00743889" w:rsidRPr="00D4286D" w:rsidRDefault="00743889">
      <w:pPr>
        <w:pStyle w:val="ConsPlusNormal"/>
        <w:ind w:firstLine="540"/>
        <w:jc w:val="both"/>
      </w:pPr>
      <w:r w:rsidRPr="00D4286D">
        <w:t xml:space="preserve">4. Для физических лиц, имеющих в собственности имущество, являющееся объектом налогообложения на территории муниципального образования Новотроицкий сельсовет, сроки, порядок уплаты и льготы, установленные </w:t>
      </w:r>
      <w:hyperlink r:id="rId11" w:history="1">
        <w:r w:rsidRPr="00D4286D">
          <w:t>главой 32</w:t>
        </w:r>
      </w:hyperlink>
      <w:r w:rsidRPr="00D4286D">
        <w:t xml:space="preserve"> Налогового кодекса Российской Федерации, действуют в полном объеме.</w:t>
      </w:r>
    </w:p>
    <w:p w:rsidR="00743889" w:rsidRPr="00D4286D" w:rsidRDefault="00743889">
      <w:pPr>
        <w:pStyle w:val="ConsPlusNormal"/>
        <w:ind w:firstLine="540"/>
        <w:jc w:val="both"/>
      </w:pPr>
      <w:r w:rsidRPr="00D4286D">
        <w:t>5. Считать утратившими силу:</w:t>
      </w:r>
    </w:p>
    <w:p w:rsidR="00743889" w:rsidRPr="00D4286D" w:rsidRDefault="00743889">
      <w:pPr>
        <w:pStyle w:val="ConsPlusNormal"/>
        <w:ind w:firstLine="540"/>
        <w:jc w:val="both"/>
      </w:pPr>
      <w:r w:rsidRPr="00D4286D">
        <w:t>5.1. Решение Совета депутатов МО Новотроицкий сельсовет от 26.08.2008 N 20 "Об установлении налога на имущество физических лиц на территории МО Новотроицкий сельсовет" (с изменениями).</w:t>
      </w:r>
    </w:p>
    <w:p w:rsidR="00743889" w:rsidRPr="00D4286D" w:rsidRDefault="00743889">
      <w:pPr>
        <w:pStyle w:val="ConsPlusNormal"/>
        <w:ind w:firstLine="540"/>
        <w:jc w:val="both"/>
      </w:pPr>
      <w:r w:rsidRPr="00D4286D">
        <w:t xml:space="preserve">5.2. </w:t>
      </w:r>
      <w:hyperlink r:id="rId12" w:history="1">
        <w:r w:rsidRPr="00D4286D">
          <w:t>Решение</w:t>
        </w:r>
      </w:hyperlink>
      <w:r w:rsidRPr="00D4286D">
        <w:t xml:space="preserve"> Совета депутатов муниципального образования Новотроицкий сельсовет от 13.11.2009 N 21 "Об установлении налога на имущество физических лиц на территории администрации МО Новотроицкий сельсовет на 2010 год" (с изменениями).</w:t>
      </w:r>
    </w:p>
    <w:p w:rsidR="00743889" w:rsidRPr="00D4286D" w:rsidRDefault="00743889">
      <w:pPr>
        <w:pStyle w:val="ConsPlusNormal"/>
        <w:ind w:firstLine="540"/>
        <w:jc w:val="both"/>
      </w:pPr>
      <w:r w:rsidRPr="00D4286D">
        <w:t xml:space="preserve">5.3. </w:t>
      </w:r>
      <w:hyperlink r:id="rId13" w:history="1">
        <w:r w:rsidRPr="00D4286D">
          <w:t>Решение</w:t>
        </w:r>
      </w:hyperlink>
      <w:r w:rsidRPr="00D4286D">
        <w:t xml:space="preserve"> Совета депутатов муниципального образования Новотроицкий сельсовет от 07.09.2010 N 30 "О налоге на имущество физических лиц на территории муниципального образования Новотроицкий сельсовет".</w:t>
      </w:r>
    </w:p>
    <w:p w:rsidR="00743889" w:rsidRPr="00D4286D" w:rsidRDefault="00743889">
      <w:pPr>
        <w:pStyle w:val="ConsPlusNormal"/>
        <w:ind w:firstLine="540"/>
        <w:jc w:val="both"/>
      </w:pPr>
      <w:r w:rsidRPr="00D4286D">
        <w:lastRenderedPageBreak/>
        <w:t xml:space="preserve">5.4. </w:t>
      </w:r>
      <w:hyperlink r:id="rId14" w:history="1">
        <w:r w:rsidRPr="00D4286D">
          <w:t>Решение</w:t>
        </w:r>
      </w:hyperlink>
      <w:r w:rsidRPr="00D4286D">
        <w:t xml:space="preserve"> Совета депутатов Новотроицкого сельсовета от 21.11.2014 N 118 "Об установлении на территории муниципального образования Новотроицкий сельсовет налога на имущество физических лиц".</w:t>
      </w:r>
    </w:p>
    <w:p w:rsidR="00743889" w:rsidRPr="00D4286D" w:rsidRDefault="00743889">
      <w:pPr>
        <w:pStyle w:val="ConsPlusNormal"/>
        <w:ind w:firstLine="540"/>
        <w:jc w:val="both"/>
      </w:pPr>
      <w:r w:rsidRPr="00D4286D">
        <w:t>6. Опубликовать решение в газете "Саянская заря" не позднее 30 ноября 2015 года.</w:t>
      </w:r>
    </w:p>
    <w:p w:rsidR="00743889" w:rsidRPr="00D4286D" w:rsidRDefault="00743889">
      <w:pPr>
        <w:pStyle w:val="ConsPlusNormal"/>
        <w:ind w:firstLine="540"/>
        <w:jc w:val="both"/>
      </w:pPr>
      <w:r w:rsidRPr="00D4286D">
        <w:t>7. Решение вступает в силу по истечении одного месяца со дня его официального опубликования в газете "Саянская заря", но не ранее 1 января 2016 года.</w:t>
      </w:r>
    </w:p>
    <w:p w:rsidR="00743889" w:rsidRPr="00D4286D" w:rsidRDefault="00743889">
      <w:pPr>
        <w:pStyle w:val="ConsPlusNormal"/>
        <w:jc w:val="both"/>
      </w:pPr>
    </w:p>
    <w:p w:rsidR="00D4286D" w:rsidRPr="00D4286D" w:rsidRDefault="00743889">
      <w:pPr>
        <w:pStyle w:val="ConsPlusNormal"/>
        <w:jc w:val="right"/>
        <w:rPr>
          <w:lang w:val="en-US"/>
        </w:rPr>
      </w:pPr>
      <w:r w:rsidRPr="00D4286D">
        <w:t>Глава</w:t>
      </w:r>
    </w:p>
    <w:p w:rsidR="00743889" w:rsidRPr="00D4286D" w:rsidRDefault="00743889">
      <w:pPr>
        <w:pStyle w:val="ConsPlusNormal"/>
        <w:jc w:val="right"/>
      </w:pPr>
      <w:r w:rsidRPr="00D4286D">
        <w:t xml:space="preserve"> Новотроицкого сельсовета</w:t>
      </w:r>
    </w:p>
    <w:p w:rsidR="00743889" w:rsidRPr="00D4286D" w:rsidRDefault="00743889">
      <w:pPr>
        <w:pStyle w:val="ConsPlusNormal"/>
        <w:jc w:val="right"/>
      </w:pPr>
      <w:r w:rsidRPr="00D4286D">
        <w:t>И.Ю.ГОЗБЕНКО</w:t>
      </w:r>
    </w:p>
    <w:p w:rsidR="00743889" w:rsidRPr="00D4286D" w:rsidRDefault="00743889">
      <w:pPr>
        <w:pStyle w:val="ConsPlusNormal"/>
        <w:jc w:val="both"/>
      </w:pPr>
    </w:p>
    <w:p w:rsidR="00B82076" w:rsidRPr="00D4286D" w:rsidRDefault="00B82076"/>
    <w:sectPr w:rsidR="00B82076" w:rsidRPr="00D4286D" w:rsidSect="00D4286D">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889"/>
    <w:rsid w:val="00743889"/>
    <w:rsid w:val="00B82076"/>
    <w:rsid w:val="00D42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38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438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4388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38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438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4388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1EDB99C1F772C01DD549173C4628BC4CAA79982074B1E9582A3A010886F40A4FE66B9EFCB67D02E398A075t6F" TargetMode="External"/><Relationship Id="rId13" Type="http://schemas.openxmlformats.org/officeDocument/2006/relationships/hyperlink" Target="consultantplus://offline/ref=7E1EDB99C1F772C01DD549173C4628BC4CAA79982673B6E35E2A3A010886F40A74tFF" TargetMode="External"/><Relationship Id="rId3" Type="http://schemas.openxmlformats.org/officeDocument/2006/relationships/settings" Target="settings.xml"/><Relationship Id="rId7" Type="http://schemas.openxmlformats.org/officeDocument/2006/relationships/hyperlink" Target="consultantplus://offline/ref=7E1EDB99C1F772C01DD5571A2A2A77B945A62E95247ABEB60075615C5F8FFE5D08A932DCB8B87D70tAF" TargetMode="External"/><Relationship Id="rId12" Type="http://schemas.openxmlformats.org/officeDocument/2006/relationships/hyperlink" Target="consultantplus://offline/ref=7E1EDB99C1F772C01DD549173C4628BC4CAA79982774B4E9582A3A010886F40A74tFF"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E1EDB99C1F772C01DD5571A2A2A77B945A72E91277BBEB60075615C5F78tFF" TargetMode="External"/><Relationship Id="rId11" Type="http://schemas.openxmlformats.org/officeDocument/2006/relationships/hyperlink" Target="consultantplus://offline/ref=7E1EDB99C1F772C01DD5571A2A2A77B945A62E95247ABEB60075615C5F8FFE5D08A932DCB8B87D70tAF" TargetMode="External"/><Relationship Id="rId5" Type="http://schemas.openxmlformats.org/officeDocument/2006/relationships/hyperlink" Target="consultantplus://offline/ref=7E1EDB99C1F772C01DD5571A2A2A77B945A92F962276BEB60075615C5F8FFE5D08A932DCB8BB7D037Et4F" TargetMode="External"/><Relationship Id="rId15" Type="http://schemas.openxmlformats.org/officeDocument/2006/relationships/fontTable" Target="fontTable.xml"/><Relationship Id="rId10" Type="http://schemas.openxmlformats.org/officeDocument/2006/relationships/hyperlink" Target="consultantplus://offline/ref=7E1EDB99C1F772C01DD5571A2A2A77B945A62E95247ABEB60075615C5F8FFE5D08A932DCB9BF7A70tAF" TargetMode="External"/><Relationship Id="rId4" Type="http://schemas.openxmlformats.org/officeDocument/2006/relationships/webSettings" Target="webSettings.xml"/><Relationship Id="rId9" Type="http://schemas.openxmlformats.org/officeDocument/2006/relationships/hyperlink" Target="consultantplus://offline/ref=7E1EDB99C1F772C01DD5571A2A2A77B945A62E95247ABEB60075615C5F8FFE5D08A932D4BABA77t5F" TargetMode="External"/><Relationship Id="rId14" Type="http://schemas.openxmlformats.org/officeDocument/2006/relationships/hyperlink" Target="consultantplus://offline/ref=7E1EDB99C1F772C01DD549173C4628BC4CAA79982074B5E05F2A3A010886F40A74t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Корнейчук Ольга Анатольевна</dc:creator>
  <cp:lastModifiedBy>1900-00-202</cp:lastModifiedBy>
  <cp:revision>2</cp:revision>
  <dcterms:created xsi:type="dcterms:W3CDTF">2015-12-01T02:49:00Z</dcterms:created>
  <dcterms:modified xsi:type="dcterms:W3CDTF">2015-12-01T02:49:00Z</dcterms:modified>
</cp:coreProperties>
</file>