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BB" w:rsidRDefault="00694ABB" w:rsidP="00694ABB">
      <w:pPr>
        <w:pStyle w:val="ConsPlusNormal"/>
        <w:jc w:val="center"/>
        <w:rPr>
          <w:b/>
          <w:bCs/>
        </w:rPr>
      </w:pPr>
      <w:r>
        <w:rPr>
          <w:b/>
          <w:bCs/>
        </w:rPr>
        <w:t>СОВЕТ ДЕПУТАТОВ Г. АБАКАНА</w:t>
      </w:r>
    </w:p>
    <w:p w:rsidR="00694ABB" w:rsidRDefault="00694ABB" w:rsidP="00694ABB">
      <w:pPr>
        <w:pStyle w:val="ConsPlusNormal"/>
        <w:jc w:val="center"/>
        <w:outlineLvl w:val="0"/>
        <w:rPr>
          <w:b/>
          <w:bCs/>
        </w:rPr>
      </w:pPr>
    </w:p>
    <w:p w:rsidR="00694ABB" w:rsidRDefault="00694ABB" w:rsidP="00694ABB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РЕШЕНИЕ</w:t>
      </w:r>
    </w:p>
    <w:p w:rsidR="00694ABB" w:rsidRDefault="00694ABB" w:rsidP="00694ABB">
      <w:pPr>
        <w:pStyle w:val="ConsPlusNormal"/>
        <w:jc w:val="center"/>
        <w:rPr>
          <w:b/>
          <w:bCs/>
        </w:rPr>
      </w:pPr>
      <w:r>
        <w:rPr>
          <w:b/>
          <w:bCs/>
        </w:rPr>
        <w:t>от 24 ноября 2015 г. N 286</w:t>
      </w:r>
    </w:p>
    <w:p w:rsidR="00694ABB" w:rsidRDefault="00694ABB" w:rsidP="00694ABB">
      <w:pPr>
        <w:pStyle w:val="ConsPlusNormal"/>
        <w:jc w:val="center"/>
        <w:rPr>
          <w:b/>
          <w:bCs/>
        </w:rPr>
      </w:pPr>
    </w:p>
    <w:p w:rsidR="00694ABB" w:rsidRDefault="00694ABB" w:rsidP="00694ABB">
      <w:pPr>
        <w:pStyle w:val="ConsPlusNormal"/>
        <w:jc w:val="center"/>
        <w:rPr>
          <w:b/>
          <w:bCs/>
        </w:rPr>
      </w:pPr>
      <w:r>
        <w:rPr>
          <w:b/>
          <w:bCs/>
        </w:rPr>
        <w:t>ОБ УСТАНОВЛЕНИИ НА ТЕРРИТОРИИ ГОРОДА</w:t>
      </w:r>
    </w:p>
    <w:p w:rsidR="00694ABB" w:rsidRDefault="00694ABB" w:rsidP="00694ABB">
      <w:pPr>
        <w:pStyle w:val="ConsPlusNormal"/>
        <w:jc w:val="center"/>
        <w:rPr>
          <w:b/>
          <w:bCs/>
        </w:rPr>
      </w:pPr>
      <w:r>
        <w:rPr>
          <w:b/>
          <w:bCs/>
        </w:rPr>
        <w:t>АБАКАНА НАЛОГА НА ИМУЩЕСТВО ФИЗИЧЕСКИХ ЛИЦ</w:t>
      </w:r>
    </w:p>
    <w:p w:rsidR="00694ABB" w:rsidRDefault="00694ABB" w:rsidP="00694ABB">
      <w:pPr>
        <w:pStyle w:val="ConsPlusNormal"/>
        <w:jc w:val="both"/>
      </w:pPr>
    </w:p>
    <w:p w:rsidR="00694ABB" w:rsidRPr="001B0F64" w:rsidRDefault="00694ABB" w:rsidP="00694ABB">
      <w:pPr>
        <w:pStyle w:val="ConsPlusNormal"/>
        <w:ind w:firstLine="540"/>
        <w:jc w:val="both"/>
      </w:pPr>
      <w:proofErr w:type="gramStart"/>
      <w:r w:rsidRPr="001B0F64">
        <w:t xml:space="preserve">В соответствии со </w:t>
      </w:r>
      <w:hyperlink r:id="rId5" w:history="1">
        <w:r w:rsidRPr="001B0F64">
          <w:t>статьями 15</w:t>
        </w:r>
      </w:hyperlink>
      <w:r w:rsidRPr="001B0F64">
        <w:t xml:space="preserve"> и </w:t>
      </w:r>
      <w:hyperlink r:id="rId6" w:history="1">
        <w:r w:rsidRPr="001B0F64">
          <w:t>399</w:t>
        </w:r>
      </w:hyperlink>
      <w:r w:rsidRPr="001B0F64">
        <w:t xml:space="preserve"> Налогового кодекса Российской Федерации, </w:t>
      </w:r>
      <w:hyperlink r:id="rId7" w:history="1">
        <w:r w:rsidRPr="001B0F64">
          <w:t>Законом</w:t>
        </w:r>
      </w:hyperlink>
      <w:r w:rsidRPr="001B0F64">
        <w:t xml:space="preserve"> Республики Хакасия от 14.07.2015 N 64-ЗРХ "Об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налогообложения", руководствуясь </w:t>
      </w:r>
      <w:hyperlink r:id="rId8" w:history="1">
        <w:r w:rsidRPr="001B0F64">
          <w:t>ст. 23</w:t>
        </w:r>
      </w:hyperlink>
      <w:r w:rsidRPr="001B0F64">
        <w:t xml:space="preserve"> Устава города Абакана, Совет депутатов города Абакана решил:</w:t>
      </w:r>
      <w:proofErr w:type="gramEnd"/>
    </w:p>
    <w:p w:rsidR="00694ABB" w:rsidRPr="001B0F64" w:rsidRDefault="00694ABB" w:rsidP="00694ABB">
      <w:pPr>
        <w:pStyle w:val="ConsPlusNormal"/>
        <w:jc w:val="both"/>
      </w:pPr>
    </w:p>
    <w:p w:rsidR="00694ABB" w:rsidRPr="001B0F64" w:rsidRDefault="00694ABB" w:rsidP="00694ABB">
      <w:pPr>
        <w:pStyle w:val="ConsPlusNormal"/>
        <w:ind w:firstLine="540"/>
        <w:jc w:val="both"/>
      </w:pPr>
      <w:r w:rsidRPr="001B0F64">
        <w:t>1. Установить на территории города Абакана налог на имущество физических лиц.</w:t>
      </w:r>
    </w:p>
    <w:p w:rsidR="00694ABB" w:rsidRPr="001B0F64" w:rsidRDefault="00694ABB" w:rsidP="00694ABB">
      <w:pPr>
        <w:pStyle w:val="ConsPlusNormal"/>
        <w:ind w:firstLine="540"/>
        <w:jc w:val="both"/>
      </w:pPr>
      <w:r w:rsidRPr="001B0F64">
        <w:t xml:space="preserve">2. </w:t>
      </w:r>
      <w:proofErr w:type="gramStart"/>
      <w:r w:rsidRPr="001B0F64">
        <w:t xml:space="preserve">Налоговая база определяется в отношении каждого объекта налогообложения, включая объекты налогообложения, включенные в перечень, определяемый в соответствии с </w:t>
      </w:r>
      <w:hyperlink r:id="rId9" w:history="1">
        <w:r w:rsidRPr="001B0F64">
          <w:t>пунктом 7 статьи 378.2</w:t>
        </w:r>
      </w:hyperlink>
      <w:r w:rsidRPr="001B0F64">
        <w:t xml:space="preserve"> Налогового кодекса Российской Федерации, а также объекты налогообложения, предусмотренные </w:t>
      </w:r>
      <w:hyperlink r:id="rId10" w:history="1">
        <w:r w:rsidRPr="001B0F64">
          <w:t>абзацем вторым пункта 10 статьи 378.2</w:t>
        </w:r>
      </w:hyperlink>
      <w:r w:rsidRPr="001B0F64">
        <w:t xml:space="preserve"> Налогового кодекса Российской Федерации, исходя из их кадастровой стоимости, указанной в государственном кадастре недвижимости по состоянию на 1 января года, являющегося налоговым периодом.</w:t>
      </w:r>
      <w:proofErr w:type="gramEnd"/>
    </w:p>
    <w:p w:rsidR="00694ABB" w:rsidRPr="001B0F64" w:rsidRDefault="00694ABB" w:rsidP="00694ABB">
      <w:pPr>
        <w:pStyle w:val="ConsPlusNormal"/>
        <w:ind w:firstLine="540"/>
        <w:jc w:val="both"/>
      </w:pPr>
      <w:r w:rsidRPr="001B0F64">
        <w:t xml:space="preserve">3. Порядок определения налоговой базы осуществляется в соответствии с положениями </w:t>
      </w:r>
      <w:hyperlink r:id="rId11" w:history="1">
        <w:r w:rsidRPr="001B0F64">
          <w:t>статьи 403</w:t>
        </w:r>
      </w:hyperlink>
      <w:r w:rsidRPr="001B0F64">
        <w:t xml:space="preserve"> Налогового кодекса Российской Федерации.</w:t>
      </w:r>
    </w:p>
    <w:p w:rsidR="00694ABB" w:rsidRPr="001B0F64" w:rsidRDefault="00694ABB" w:rsidP="00694ABB">
      <w:pPr>
        <w:pStyle w:val="ConsPlusNormal"/>
        <w:ind w:firstLine="540"/>
        <w:jc w:val="both"/>
      </w:pPr>
      <w:r w:rsidRPr="001B0F64">
        <w:t>4. Установить налоговые ставки налога на имущество физических лиц в отношении объектов налогообложения, налоговая база по которым определяется исходя из их кадастровой стоимости, в следующих размерах:</w:t>
      </w:r>
    </w:p>
    <w:p w:rsidR="00694ABB" w:rsidRPr="001B0F64" w:rsidRDefault="00694ABB" w:rsidP="00694AB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370"/>
        <w:gridCol w:w="1524"/>
      </w:tblGrid>
      <w:tr w:rsidR="001B0F64" w:rsidRPr="001B0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 xml:space="preserve">N </w:t>
            </w:r>
            <w:proofErr w:type="gramStart"/>
            <w:r w:rsidRPr="001B0F64">
              <w:t>п</w:t>
            </w:r>
            <w:proofErr w:type="gramEnd"/>
            <w:r w:rsidRPr="001B0F64">
              <w:t>/п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>Наименование объекта налогообложения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>Ставка налога</w:t>
            </w:r>
          </w:p>
        </w:tc>
      </w:tr>
      <w:tr w:rsidR="001B0F64" w:rsidRPr="001B0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  <w:jc w:val="center"/>
            </w:pPr>
            <w:r w:rsidRPr="001B0F64"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 xml:space="preserve">Жилой дом; жилое помещение; гараж; </w:t>
            </w:r>
            <w:proofErr w:type="spellStart"/>
            <w:r w:rsidRPr="001B0F64">
              <w:t>машино</w:t>
            </w:r>
            <w:proofErr w:type="spellEnd"/>
            <w:r w:rsidRPr="001B0F64">
              <w:t xml:space="preserve">-место; единый недвижимый комплекс, в состав которого входит хотя бы одно жилое помещение (жилой дом); объект незавершенного строительства в случае, если проектируемым назначением таких объектов является жилой дом; хозяйственное строение или сооружение, площадь каждого из которых не превышает 50 квадратных </w:t>
            </w:r>
            <w:proofErr w:type="gramStart"/>
            <w:r w:rsidRPr="001B0F64">
              <w:t>метров</w:t>
            </w:r>
            <w:proofErr w:type="gramEnd"/>
            <w:r w:rsidRPr="001B0F64">
              <w:t xml:space="preserve"> и </w:t>
            </w:r>
            <w:proofErr w:type="gramStart"/>
            <w:r w:rsidRPr="001B0F64">
              <w:t>которые</w:t>
            </w:r>
            <w:proofErr w:type="gramEnd"/>
            <w:r w:rsidRPr="001B0F64">
              <w:t xml:space="preserve">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>0,1 процента</w:t>
            </w:r>
          </w:p>
        </w:tc>
      </w:tr>
      <w:tr w:rsidR="001B0F64" w:rsidRPr="001B0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  <w:jc w:val="center"/>
            </w:pPr>
            <w:r w:rsidRPr="001B0F64">
              <w:t>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 xml:space="preserve">Объекты налогообложения, включенные в перечень, определяемый в соответствии с </w:t>
            </w:r>
            <w:hyperlink r:id="rId12" w:history="1">
              <w:r w:rsidRPr="001B0F64">
                <w:t>пунктом 7 статьи 378.2</w:t>
              </w:r>
            </w:hyperlink>
            <w:r w:rsidRPr="001B0F64">
              <w:t xml:space="preserve"> Налогового кодекса Российской Федерации, а также в отношении объектов налогообложения, предусмотренных </w:t>
            </w:r>
            <w:hyperlink r:id="rId13" w:history="1">
              <w:r w:rsidRPr="001B0F64">
                <w:t>абзацем вторым пункта 10 статьи 378.2</w:t>
              </w:r>
            </w:hyperlink>
            <w:r w:rsidRPr="001B0F64">
              <w:t xml:space="preserve"> Налогового кодекса Российской Федерации;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>2 процента</w:t>
            </w:r>
          </w:p>
        </w:tc>
      </w:tr>
      <w:tr w:rsidR="00694ABB" w:rsidRPr="001B0F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  <w:jc w:val="center"/>
            </w:pPr>
            <w:r w:rsidRPr="001B0F64">
              <w:t>3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>Прочие объекты налогообложения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BB" w:rsidRPr="001B0F64" w:rsidRDefault="00694ABB">
            <w:pPr>
              <w:pStyle w:val="ConsPlusNormal"/>
            </w:pPr>
            <w:r w:rsidRPr="001B0F64">
              <w:t>0,5 процента</w:t>
            </w:r>
          </w:p>
        </w:tc>
      </w:tr>
    </w:tbl>
    <w:p w:rsidR="00694ABB" w:rsidRPr="001B0F64" w:rsidRDefault="00694ABB" w:rsidP="00694ABB">
      <w:pPr>
        <w:pStyle w:val="ConsPlusNormal"/>
        <w:jc w:val="both"/>
      </w:pPr>
    </w:p>
    <w:p w:rsidR="00694ABB" w:rsidRPr="001B0F64" w:rsidRDefault="00694ABB" w:rsidP="00694ABB">
      <w:pPr>
        <w:pStyle w:val="ConsPlusNormal"/>
        <w:ind w:firstLine="540"/>
        <w:jc w:val="both"/>
      </w:pPr>
      <w:r w:rsidRPr="001B0F64">
        <w:t xml:space="preserve">5. Порядок исчисления суммы налога на имущество физических лиц осуществляется в соответствии со </w:t>
      </w:r>
      <w:hyperlink r:id="rId14" w:history="1">
        <w:r w:rsidRPr="001B0F64">
          <w:t>статьей 408</w:t>
        </w:r>
      </w:hyperlink>
      <w:r w:rsidRPr="001B0F64">
        <w:t xml:space="preserve"> Налогового кодекса Российской Федерации.</w:t>
      </w:r>
    </w:p>
    <w:p w:rsidR="00694ABB" w:rsidRPr="001B0F64" w:rsidRDefault="00694ABB" w:rsidP="00694ABB">
      <w:pPr>
        <w:pStyle w:val="ConsPlusNormal"/>
        <w:ind w:firstLine="540"/>
        <w:jc w:val="both"/>
      </w:pPr>
      <w:r w:rsidRPr="001B0F64">
        <w:t>6. Настоящее Решение вступает в силу с 01 января 2016 года, но не ранее чем по истечении 1 месяца со дня его официального опубликования и не ранее 1 числа очередного налогового периода по налогу на имущество физических лиц.</w:t>
      </w:r>
    </w:p>
    <w:p w:rsidR="00694ABB" w:rsidRPr="001B0F64" w:rsidRDefault="00694ABB" w:rsidP="00694ABB">
      <w:pPr>
        <w:pStyle w:val="ConsPlusNormal"/>
        <w:ind w:firstLine="540"/>
        <w:jc w:val="both"/>
      </w:pPr>
      <w:r w:rsidRPr="001B0F64">
        <w:lastRenderedPageBreak/>
        <w:t xml:space="preserve">7. Признать утратившим силу с 01 января 2016 года </w:t>
      </w:r>
      <w:hyperlink r:id="rId15" w:history="1">
        <w:r w:rsidRPr="001B0F64">
          <w:t>Решение</w:t>
        </w:r>
      </w:hyperlink>
      <w:r w:rsidRPr="001B0F64">
        <w:t xml:space="preserve"> Совета депутатов города Абакана от 25.11.2014 N 178 "Об установлен</w:t>
      </w:r>
      <w:bookmarkStart w:id="0" w:name="_GoBack"/>
      <w:bookmarkEnd w:id="0"/>
      <w:r w:rsidRPr="001B0F64">
        <w:t>ии на территории города Абакана налога на имущество физических лиц".</w:t>
      </w:r>
    </w:p>
    <w:p w:rsidR="00694ABB" w:rsidRPr="001B0F64" w:rsidRDefault="00694ABB" w:rsidP="00694ABB">
      <w:pPr>
        <w:pStyle w:val="ConsPlusNormal"/>
        <w:ind w:firstLine="540"/>
        <w:jc w:val="both"/>
      </w:pPr>
      <w:r w:rsidRPr="001B0F64">
        <w:t xml:space="preserve">8. Направить настоящее Решение для подписания и обнародования Главе города Абакана Н.Г. </w:t>
      </w:r>
      <w:proofErr w:type="spellStart"/>
      <w:r w:rsidRPr="001B0F64">
        <w:t>Булакину</w:t>
      </w:r>
      <w:proofErr w:type="spellEnd"/>
      <w:r w:rsidRPr="001B0F64">
        <w:t>.</w:t>
      </w:r>
    </w:p>
    <w:p w:rsidR="00694ABB" w:rsidRPr="001B0F64" w:rsidRDefault="00694ABB" w:rsidP="00694ABB">
      <w:pPr>
        <w:pStyle w:val="ConsPlusNormal"/>
        <w:jc w:val="both"/>
      </w:pPr>
    </w:p>
    <w:p w:rsidR="00694ABB" w:rsidRPr="001B0F64" w:rsidRDefault="00694ABB" w:rsidP="00694ABB">
      <w:pPr>
        <w:pStyle w:val="ConsPlusNormal"/>
        <w:jc w:val="both"/>
      </w:pPr>
    </w:p>
    <w:p w:rsidR="001B0F64" w:rsidRDefault="00694ABB" w:rsidP="00694ABB">
      <w:pPr>
        <w:pStyle w:val="ConsPlusNormal"/>
        <w:jc w:val="right"/>
        <w:rPr>
          <w:lang w:val="en-US"/>
        </w:rPr>
      </w:pPr>
      <w:r w:rsidRPr="001B0F64">
        <w:t xml:space="preserve">Глава </w:t>
      </w:r>
    </w:p>
    <w:p w:rsidR="00694ABB" w:rsidRPr="001B0F64" w:rsidRDefault="00694ABB" w:rsidP="00694ABB">
      <w:pPr>
        <w:pStyle w:val="ConsPlusNormal"/>
        <w:jc w:val="right"/>
      </w:pPr>
      <w:r w:rsidRPr="001B0F64">
        <w:t>города Абакана</w:t>
      </w:r>
    </w:p>
    <w:p w:rsidR="00694ABB" w:rsidRPr="001B0F64" w:rsidRDefault="00694ABB" w:rsidP="00694ABB">
      <w:pPr>
        <w:pStyle w:val="ConsPlusNormal"/>
        <w:jc w:val="right"/>
      </w:pPr>
      <w:r w:rsidRPr="001B0F64">
        <w:t>Н.Г.БУЛАКИН</w:t>
      </w:r>
    </w:p>
    <w:p w:rsidR="00694ABB" w:rsidRPr="001B0F64" w:rsidRDefault="00694ABB" w:rsidP="00694ABB">
      <w:pPr>
        <w:pStyle w:val="ConsPlusNormal"/>
        <w:jc w:val="both"/>
      </w:pPr>
    </w:p>
    <w:p w:rsidR="00694ABB" w:rsidRPr="001B0F64" w:rsidRDefault="00694ABB" w:rsidP="00694ABB">
      <w:pPr>
        <w:pStyle w:val="ConsPlusNormal"/>
        <w:jc w:val="both"/>
      </w:pPr>
    </w:p>
    <w:p w:rsidR="00B64488" w:rsidRPr="001B0F64" w:rsidRDefault="00B64488"/>
    <w:sectPr w:rsidR="00B64488" w:rsidRPr="001B0F64" w:rsidSect="001B0F64">
      <w:pgSz w:w="11905" w:h="16838"/>
      <w:pgMar w:top="851" w:right="851" w:bottom="1560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ABB"/>
    <w:rsid w:val="001B0F64"/>
    <w:rsid w:val="00694ABB"/>
    <w:rsid w:val="00B6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A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A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0D8BDCFBC6D9C0331E590A12A7CC9A2230EA65566EEEA0385F6E9C6313E57B3B9CAAC615E77EE5B2B2DH132C" TargetMode="External"/><Relationship Id="rId13" Type="http://schemas.openxmlformats.org/officeDocument/2006/relationships/hyperlink" Target="consultantplus://offline/ref=2660D8BDCFBC6D9C0331FB9DB74623CCAB2059AD546FE6BB58DAADB491383400F4F693EE245770HE36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60D8BDCFBC6D9C0331E590A12A7CC9A2230EA65569E9E40085F6E9C6313E57B3B9CAAC615E77EE5B2A24H13DC" TargetMode="External"/><Relationship Id="rId12" Type="http://schemas.openxmlformats.org/officeDocument/2006/relationships/hyperlink" Target="consultantplus://offline/ref=2660D8BDCFBC6D9C0331FB9DB74623CCAB2059AD546FE6BB58DAADB491383400F4F693E62752H73FC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60D8BDCFBC6D9C0331FB9DB74623CCAB2059AD546FE6BB58DAADB491383400F4F693EE255077HE36C" TargetMode="External"/><Relationship Id="rId11" Type="http://schemas.openxmlformats.org/officeDocument/2006/relationships/hyperlink" Target="consultantplus://offline/ref=2660D8BDCFBC6D9C0331FB9DB74623CCAB2059AD546FE6BB58DAADB491383400F4F693EE255072HE3EC" TargetMode="External"/><Relationship Id="rId5" Type="http://schemas.openxmlformats.org/officeDocument/2006/relationships/hyperlink" Target="consultantplus://offline/ref=2660D8BDCFBC6D9C0331FB9DB74623CCAB2052A35366E6BB58DAADB491383400F4F693EC275BH736C" TargetMode="External"/><Relationship Id="rId15" Type="http://schemas.openxmlformats.org/officeDocument/2006/relationships/hyperlink" Target="consultantplus://offline/ref=2660D8BDCFBC6D9C0331E590A12A7CC9A2230EA6556DE5EC0485F6E9C6313E57HB33C" TargetMode="External"/><Relationship Id="rId10" Type="http://schemas.openxmlformats.org/officeDocument/2006/relationships/hyperlink" Target="consultantplus://offline/ref=2660D8BDCFBC6D9C0331FB9DB74623CCAB2059AD546FE6BB58DAADB491383400F4F693EE245770HE3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60D8BDCFBC6D9C0331FB9DB74623CCAB2059AD546FE6BB58DAADB491383400F4F693E62752H73FC" TargetMode="External"/><Relationship Id="rId14" Type="http://schemas.openxmlformats.org/officeDocument/2006/relationships/hyperlink" Target="consultantplus://offline/ref=2660D8BDCFBC6D9C0331FB9DB74623CCAB2059AD546FE6BB58DAADB491383400F4F693EE255777HE3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2015-12-10T03:31:00Z</dcterms:created>
  <dcterms:modified xsi:type="dcterms:W3CDTF">2015-12-10T03:31:00Z</dcterms:modified>
</cp:coreProperties>
</file>