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C67264" w:rsidRPr="005D4A98" w:rsidTr="005D4A9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67264" w:rsidRPr="005D4A98" w:rsidRDefault="00C6726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7 ноября 2024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67264" w:rsidRPr="005D4A98" w:rsidRDefault="005D4A9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C67264" w:rsidRPr="005D4A98">
              <w:rPr>
                <w:rFonts w:ascii="Times New Roman" w:hAnsi="Times New Roman" w:cs="Times New Roman"/>
                <w:color w:val="000000" w:themeColor="text1"/>
              </w:rPr>
              <w:t> 81-ЗС</w:t>
            </w:r>
          </w:p>
        </w:tc>
      </w:tr>
    </w:tbl>
    <w:p w:rsidR="00C67264" w:rsidRPr="005D4A98" w:rsidRDefault="00C6726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:rsidR="00C67264" w:rsidRPr="005D4A98" w:rsidRDefault="00C6726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67264" w:rsidRPr="005D4A98" w:rsidRDefault="00C6726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5D4A98">
        <w:rPr>
          <w:rFonts w:ascii="Times New Roman" w:hAnsi="Times New Roman" w:cs="Times New Roman"/>
          <w:color w:val="000000" w:themeColor="text1"/>
        </w:rPr>
        <w:t>АЛТАЙСКИЙ КРАЙ</w:t>
      </w:r>
    </w:p>
    <w:p w:rsidR="00C67264" w:rsidRPr="005D4A98" w:rsidRDefault="00C67264">
      <w:pPr>
        <w:pStyle w:val="ConsPlusTitle"/>
        <w:jc w:val="both"/>
        <w:rPr>
          <w:rFonts w:ascii="Times New Roman" w:hAnsi="Times New Roman" w:cs="Times New Roman"/>
          <w:color w:val="000000" w:themeColor="text1"/>
        </w:rPr>
      </w:pPr>
    </w:p>
    <w:p w:rsidR="00C67264" w:rsidRPr="005D4A98" w:rsidRDefault="00C6726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5D4A98">
        <w:rPr>
          <w:rFonts w:ascii="Times New Roman" w:hAnsi="Times New Roman" w:cs="Times New Roman"/>
          <w:color w:val="000000" w:themeColor="text1"/>
        </w:rPr>
        <w:t>ЗАКОН</w:t>
      </w:r>
    </w:p>
    <w:p w:rsidR="00C67264" w:rsidRPr="005D4A98" w:rsidRDefault="00C67264">
      <w:pPr>
        <w:pStyle w:val="ConsPlusTitle"/>
        <w:jc w:val="both"/>
        <w:rPr>
          <w:rFonts w:ascii="Times New Roman" w:hAnsi="Times New Roman" w:cs="Times New Roman"/>
          <w:color w:val="000000" w:themeColor="text1"/>
        </w:rPr>
      </w:pPr>
    </w:p>
    <w:p w:rsidR="00C67264" w:rsidRPr="005D4A98" w:rsidRDefault="00C6726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5D4A98">
        <w:rPr>
          <w:rFonts w:ascii="Times New Roman" w:hAnsi="Times New Roman" w:cs="Times New Roman"/>
          <w:color w:val="000000" w:themeColor="text1"/>
        </w:rPr>
        <w:t xml:space="preserve">О </w:t>
      </w:r>
      <w:r w:rsidR="005D4A98" w:rsidRPr="005D4A98">
        <w:rPr>
          <w:rFonts w:ascii="Times New Roman" w:hAnsi="Times New Roman" w:cs="Times New Roman"/>
          <w:color w:val="000000" w:themeColor="text1"/>
        </w:rPr>
        <w:t xml:space="preserve">внесении изменений в закон </w:t>
      </w:r>
      <w:r w:rsidRPr="005D4A98">
        <w:rPr>
          <w:rFonts w:ascii="Times New Roman" w:hAnsi="Times New Roman" w:cs="Times New Roman"/>
          <w:color w:val="000000" w:themeColor="text1"/>
        </w:rPr>
        <w:t>А</w:t>
      </w:r>
      <w:r w:rsidR="005D4A98" w:rsidRPr="005D4A98">
        <w:rPr>
          <w:rFonts w:ascii="Times New Roman" w:hAnsi="Times New Roman" w:cs="Times New Roman"/>
          <w:color w:val="000000" w:themeColor="text1"/>
        </w:rPr>
        <w:t>лтайского края</w:t>
      </w:r>
      <w:r w:rsidRPr="005D4A98">
        <w:rPr>
          <w:rFonts w:ascii="Times New Roman" w:hAnsi="Times New Roman" w:cs="Times New Roman"/>
          <w:color w:val="000000" w:themeColor="text1"/>
        </w:rPr>
        <w:t xml:space="preserve"> "О </w:t>
      </w:r>
      <w:r w:rsidR="005D4A98" w:rsidRPr="005D4A98">
        <w:rPr>
          <w:rFonts w:ascii="Times New Roman" w:hAnsi="Times New Roman" w:cs="Times New Roman"/>
          <w:color w:val="000000" w:themeColor="text1"/>
        </w:rPr>
        <w:t>применении</w:t>
      </w:r>
    </w:p>
    <w:p w:rsidR="00C67264" w:rsidRPr="005D4A98" w:rsidRDefault="005D4A98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5D4A98">
        <w:rPr>
          <w:rFonts w:ascii="Times New Roman" w:hAnsi="Times New Roman" w:cs="Times New Roman"/>
          <w:color w:val="000000" w:themeColor="text1"/>
        </w:rPr>
        <w:t>индивидуальными предпринимателями патентной системы</w:t>
      </w:r>
    </w:p>
    <w:p w:rsidR="00C67264" w:rsidRPr="005D4A98" w:rsidRDefault="005D4A98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5D4A98">
        <w:rPr>
          <w:rFonts w:ascii="Times New Roman" w:hAnsi="Times New Roman" w:cs="Times New Roman"/>
          <w:color w:val="000000" w:themeColor="text1"/>
        </w:rPr>
        <w:t xml:space="preserve">налогообложения на территории </w:t>
      </w:r>
      <w:r w:rsidR="00C67264" w:rsidRPr="005D4A98">
        <w:rPr>
          <w:rFonts w:ascii="Times New Roman" w:hAnsi="Times New Roman" w:cs="Times New Roman"/>
          <w:color w:val="000000" w:themeColor="text1"/>
        </w:rPr>
        <w:t>А</w:t>
      </w:r>
      <w:r w:rsidRPr="005D4A98">
        <w:rPr>
          <w:rFonts w:ascii="Times New Roman" w:hAnsi="Times New Roman" w:cs="Times New Roman"/>
          <w:color w:val="000000" w:themeColor="text1"/>
        </w:rPr>
        <w:t>лтайского края</w:t>
      </w:r>
      <w:r w:rsidR="00C67264" w:rsidRPr="005D4A98">
        <w:rPr>
          <w:rFonts w:ascii="Times New Roman" w:hAnsi="Times New Roman" w:cs="Times New Roman"/>
          <w:color w:val="000000" w:themeColor="text1"/>
        </w:rPr>
        <w:t>"</w:t>
      </w:r>
    </w:p>
    <w:p w:rsidR="00C67264" w:rsidRPr="005D4A98" w:rsidRDefault="00C6726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67264" w:rsidRPr="005D4A98" w:rsidRDefault="00C6726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5D4A98">
        <w:rPr>
          <w:rFonts w:ascii="Times New Roman" w:hAnsi="Times New Roman" w:cs="Times New Roman"/>
          <w:color w:val="000000" w:themeColor="text1"/>
        </w:rPr>
        <w:t>Статья 1</w:t>
      </w:r>
    </w:p>
    <w:p w:rsidR="00C67264" w:rsidRPr="005D4A98" w:rsidRDefault="00C6726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67264" w:rsidRPr="005D4A98" w:rsidRDefault="00C672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D4A98">
        <w:rPr>
          <w:rFonts w:ascii="Times New Roman" w:hAnsi="Times New Roman" w:cs="Times New Roman"/>
          <w:color w:val="000000" w:themeColor="text1"/>
        </w:rPr>
        <w:t xml:space="preserve">Внести в закон Алтайского края от 30 октября 2012 года </w:t>
      </w:r>
      <w:r w:rsidR="005D4A98" w:rsidRPr="005D4A98">
        <w:rPr>
          <w:rFonts w:ascii="Times New Roman" w:hAnsi="Times New Roman" w:cs="Times New Roman"/>
          <w:color w:val="000000" w:themeColor="text1"/>
        </w:rPr>
        <w:t>№</w:t>
      </w:r>
      <w:r w:rsidRPr="005D4A98">
        <w:rPr>
          <w:rFonts w:ascii="Times New Roman" w:hAnsi="Times New Roman" w:cs="Times New Roman"/>
          <w:color w:val="000000" w:themeColor="text1"/>
        </w:rPr>
        <w:t xml:space="preserve"> 78-ЗС "О применении индивидуальными предпринимателями патентной системы налогообложения на территории Алтайского края" (Сборник законодательства Алтайского края, 2012, </w:t>
      </w:r>
      <w:r w:rsidR="005D4A98" w:rsidRPr="005D4A98">
        <w:rPr>
          <w:rFonts w:ascii="Times New Roman" w:hAnsi="Times New Roman" w:cs="Times New Roman"/>
          <w:color w:val="000000" w:themeColor="text1"/>
        </w:rPr>
        <w:t>№</w:t>
      </w:r>
      <w:r w:rsidRPr="005D4A98">
        <w:rPr>
          <w:rFonts w:ascii="Times New Roman" w:hAnsi="Times New Roman" w:cs="Times New Roman"/>
          <w:color w:val="000000" w:themeColor="text1"/>
        </w:rPr>
        <w:t xml:space="preserve"> 198, часть I; 2015, </w:t>
      </w:r>
      <w:r w:rsidR="005D4A98" w:rsidRPr="005D4A98">
        <w:rPr>
          <w:rFonts w:ascii="Times New Roman" w:hAnsi="Times New Roman" w:cs="Times New Roman"/>
          <w:color w:val="000000" w:themeColor="text1"/>
        </w:rPr>
        <w:t>№</w:t>
      </w:r>
      <w:r w:rsidRPr="005D4A98">
        <w:rPr>
          <w:rFonts w:ascii="Times New Roman" w:hAnsi="Times New Roman" w:cs="Times New Roman"/>
          <w:color w:val="000000" w:themeColor="text1"/>
        </w:rPr>
        <w:t xml:space="preserve"> 230, часть I, </w:t>
      </w:r>
      <w:r w:rsidR="005D4A98" w:rsidRPr="005D4A98">
        <w:rPr>
          <w:rFonts w:ascii="Times New Roman" w:hAnsi="Times New Roman" w:cs="Times New Roman"/>
          <w:color w:val="000000" w:themeColor="text1"/>
        </w:rPr>
        <w:t>№</w:t>
      </w:r>
      <w:r w:rsidRPr="005D4A98">
        <w:rPr>
          <w:rFonts w:ascii="Times New Roman" w:hAnsi="Times New Roman" w:cs="Times New Roman"/>
          <w:color w:val="000000" w:themeColor="text1"/>
        </w:rPr>
        <w:t xml:space="preserve"> 235; </w:t>
      </w:r>
      <w:proofErr w:type="gramStart"/>
      <w:r w:rsidRPr="005D4A98">
        <w:rPr>
          <w:rFonts w:ascii="Times New Roman" w:hAnsi="Times New Roman" w:cs="Times New Roman"/>
          <w:color w:val="000000" w:themeColor="text1"/>
        </w:rPr>
        <w:t>Официальный интернет-портал правовой информации (</w:t>
      </w:r>
      <w:proofErr w:type="spellStart"/>
      <w:r w:rsidRPr="005D4A98">
        <w:rPr>
          <w:rFonts w:ascii="Times New Roman" w:hAnsi="Times New Roman" w:cs="Times New Roman"/>
          <w:color w:val="000000" w:themeColor="text1"/>
        </w:rPr>
        <w:t>www.pravo.gov.ru</w:t>
      </w:r>
      <w:proofErr w:type="spellEnd"/>
      <w:r w:rsidRPr="005D4A98">
        <w:rPr>
          <w:rFonts w:ascii="Times New Roman" w:hAnsi="Times New Roman" w:cs="Times New Roman"/>
          <w:color w:val="000000" w:themeColor="text1"/>
        </w:rPr>
        <w:t>), 21 декабря 2016 года, 30 ноября 2017 года, 29 ноября 2019 года, 30 ноября 2020 года, 31 марта 2021 года, 23 июня 2021 года, 30 ноября 2021 года, 3 марта 2023 года, 4 октября 2023 года) следующие изменения:</w:t>
      </w:r>
      <w:proofErr w:type="gramEnd"/>
    </w:p>
    <w:p w:rsidR="00C67264" w:rsidRPr="005D4A98" w:rsidRDefault="00C672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D4A98">
        <w:rPr>
          <w:rFonts w:ascii="Times New Roman" w:hAnsi="Times New Roman" w:cs="Times New Roman"/>
          <w:color w:val="000000" w:themeColor="text1"/>
        </w:rPr>
        <w:t>1) статью 2 дополнить частью 2.2 следующего содержания:</w:t>
      </w:r>
    </w:p>
    <w:p w:rsidR="00C67264" w:rsidRPr="005D4A98" w:rsidRDefault="00C672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D4A98">
        <w:rPr>
          <w:rFonts w:ascii="Times New Roman" w:hAnsi="Times New Roman" w:cs="Times New Roman"/>
          <w:color w:val="000000" w:themeColor="text1"/>
        </w:rPr>
        <w:t xml:space="preserve">"2.2. </w:t>
      </w:r>
      <w:proofErr w:type="gramStart"/>
      <w:r w:rsidRPr="005D4A98">
        <w:rPr>
          <w:rFonts w:ascii="Times New Roman" w:hAnsi="Times New Roman" w:cs="Times New Roman"/>
          <w:color w:val="000000" w:themeColor="text1"/>
        </w:rPr>
        <w:t xml:space="preserve">Размер потенциально возможного к получению индивидуальными предпринимателями годового дохода на территории Алтайского края, установленный в приложении 1 к настоящему Закону, уменьшается на 50 процентов в отношении социальных предприятий, статус которых признан в соответствии с требованиями Федерального закона от 24 июля 2007 года </w:t>
      </w:r>
      <w:r w:rsidR="005D4A98" w:rsidRPr="005D4A98">
        <w:rPr>
          <w:rFonts w:ascii="Times New Roman" w:hAnsi="Times New Roman" w:cs="Times New Roman"/>
          <w:color w:val="000000" w:themeColor="text1"/>
        </w:rPr>
        <w:t>№</w:t>
      </w:r>
      <w:r w:rsidRPr="005D4A98">
        <w:rPr>
          <w:rFonts w:ascii="Times New Roman" w:hAnsi="Times New Roman" w:cs="Times New Roman"/>
          <w:color w:val="000000" w:themeColor="text1"/>
        </w:rPr>
        <w:t xml:space="preserve"> 209-ФЗ "О развитии малого и среднего предпринимательства в Российской Федерации".</w:t>
      </w:r>
      <w:proofErr w:type="gramEnd"/>
      <w:r w:rsidRPr="005D4A98">
        <w:rPr>
          <w:rFonts w:ascii="Times New Roman" w:hAnsi="Times New Roman" w:cs="Times New Roman"/>
          <w:color w:val="000000" w:themeColor="text1"/>
        </w:rPr>
        <w:t xml:space="preserve"> Патент, приобретенный до признания индивидуального предпринимателя социальным предприятием, продолжает действие в течение указанного в нем налогового периода. Данные положения не применяются при осуществлении видов деятельности, указанных в пунктах 10, 11,19, 32, 33, 45 - 48 приложения 1 к настоящему Закону</w:t>
      </w:r>
      <w:proofErr w:type="gramStart"/>
      <w:r w:rsidRPr="005D4A98">
        <w:rPr>
          <w:rFonts w:ascii="Times New Roman" w:hAnsi="Times New Roman" w:cs="Times New Roman"/>
          <w:color w:val="000000" w:themeColor="text1"/>
        </w:rPr>
        <w:t>.";</w:t>
      </w:r>
    </w:p>
    <w:p w:rsidR="00C67264" w:rsidRPr="005D4A98" w:rsidRDefault="00C672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End"/>
      <w:r w:rsidRPr="005D4A98">
        <w:rPr>
          <w:rFonts w:ascii="Times New Roman" w:hAnsi="Times New Roman" w:cs="Times New Roman"/>
          <w:color w:val="000000" w:themeColor="text1"/>
        </w:rPr>
        <w:t>2) в приложении 1:</w:t>
      </w:r>
    </w:p>
    <w:p w:rsidR="00C67264" w:rsidRPr="005D4A98" w:rsidRDefault="00C672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D4A98">
        <w:rPr>
          <w:rFonts w:ascii="Times New Roman" w:hAnsi="Times New Roman" w:cs="Times New Roman"/>
          <w:color w:val="000000" w:themeColor="text1"/>
        </w:rPr>
        <w:t>а) пункт 11.1 изложить в следующей редакции:</w:t>
      </w:r>
    </w:p>
    <w:p w:rsidR="00C67264" w:rsidRPr="005D4A98" w:rsidRDefault="00C6726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984"/>
        <w:gridCol w:w="1984"/>
        <w:gridCol w:w="724"/>
        <w:gridCol w:w="724"/>
        <w:gridCol w:w="724"/>
        <w:gridCol w:w="724"/>
        <w:gridCol w:w="724"/>
        <w:gridCol w:w="727"/>
      </w:tblGrid>
      <w:tr w:rsidR="00C67264" w:rsidRPr="005D4A98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67264" w:rsidRPr="005D4A98" w:rsidRDefault="00C672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"11.1.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67264" w:rsidRPr="005D4A98" w:rsidRDefault="00C672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регулярные перевозки пассажиров автобусами в городском и пригородном сообщении;</w:t>
            </w:r>
          </w:p>
          <w:p w:rsidR="00C67264" w:rsidRPr="005D4A98" w:rsidRDefault="00C672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регулярные перевозки пассажиров автобусами в междугороднем сообщении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67264" w:rsidRPr="005D4A98" w:rsidRDefault="00C672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одно пассажирское место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80";</w:t>
            </w:r>
          </w:p>
        </w:tc>
      </w:tr>
    </w:tbl>
    <w:p w:rsidR="00C67264" w:rsidRPr="005D4A98" w:rsidRDefault="00C6726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67264" w:rsidRPr="005D4A98" w:rsidRDefault="00C672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D4A98">
        <w:rPr>
          <w:rFonts w:ascii="Times New Roman" w:hAnsi="Times New Roman" w:cs="Times New Roman"/>
          <w:color w:val="000000" w:themeColor="text1"/>
        </w:rPr>
        <w:t>б) пункт 15 изложить в следующей редакции:</w:t>
      </w:r>
    </w:p>
    <w:p w:rsidR="00C67264" w:rsidRPr="005D4A98" w:rsidRDefault="00C6726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984"/>
        <w:gridCol w:w="1984"/>
        <w:gridCol w:w="724"/>
        <w:gridCol w:w="724"/>
        <w:gridCol w:w="724"/>
        <w:gridCol w:w="724"/>
        <w:gridCol w:w="724"/>
        <w:gridCol w:w="727"/>
      </w:tblGrid>
      <w:tr w:rsidR="00C67264" w:rsidRPr="005D4A98">
        <w:tc>
          <w:tcPr>
            <w:tcW w:w="737" w:type="dxa"/>
            <w:vMerge w:val="restart"/>
          </w:tcPr>
          <w:p w:rsidR="00C67264" w:rsidRPr="005D4A98" w:rsidRDefault="00C672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"15.</w:t>
            </w:r>
          </w:p>
        </w:tc>
        <w:tc>
          <w:tcPr>
            <w:tcW w:w="1984" w:type="dxa"/>
            <w:vMerge w:val="restart"/>
          </w:tcPr>
          <w:p w:rsidR="00C67264" w:rsidRPr="005D4A98" w:rsidRDefault="00C672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 xml:space="preserve">Услуги в сфере дошкольного образования и </w:t>
            </w:r>
            <w:r w:rsidRPr="005D4A98">
              <w:rPr>
                <w:rFonts w:ascii="Times New Roman" w:hAnsi="Times New Roman" w:cs="Times New Roman"/>
                <w:color w:val="000000" w:themeColor="text1"/>
              </w:rPr>
              <w:lastRenderedPageBreak/>
              <w:t>дополнительного образования детей и взрослых</w:t>
            </w:r>
          </w:p>
        </w:tc>
        <w:tc>
          <w:tcPr>
            <w:tcW w:w="1984" w:type="dxa"/>
          </w:tcPr>
          <w:p w:rsidR="00C67264" w:rsidRPr="005D4A98" w:rsidRDefault="00C672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индивидуальный предприниматель без привлечения </w:t>
            </w:r>
            <w:r w:rsidRPr="005D4A98">
              <w:rPr>
                <w:rFonts w:ascii="Times New Roman" w:hAnsi="Times New Roman" w:cs="Times New Roman"/>
                <w:color w:val="000000" w:themeColor="text1"/>
              </w:rPr>
              <w:lastRenderedPageBreak/>
              <w:t>наемных работников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lastRenderedPageBreak/>
              <w:t>933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727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C67264" w:rsidRPr="005D4A98">
        <w:tc>
          <w:tcPr>
            <w:tcW w:w="737" w:type="dxa"/>
            <w:vMerge/>
          </w:tcPr>
          <w:p w:rsidR="00C67264" w:rsidRPr="005D4A98" w:rsidRDefault="00C6726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C67264" w:rsidRPr="005D4A98" w:rsidRDefault="00C6726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C67264" w:rsidRPr="005D4A98" w:rsidRDefault="00C672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280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273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270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267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253</w:t>
            </w:r>
          </w:p>
        </w:tc>
        <w:tc>
          <w:tcPr>
            <w:tcW w:w="727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</w:tr>
      <w:tr w:rsidR="00C67264" w:rsidRPr="005D4A98">
        <w:tc>
          <w:tcPr>
            <w:tcW w:w="737" w:type="dxa"/>
            <w:vMerge/>
          </w:tcPr>
          <w:p w:rsidR="00C67264" w:rsidRPr="005D4A98" w:rsidRDefault="00C6726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C67264" w:rsidRPr="005D4A98" w:rsidRDefault="00C6726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C67264" w:rsidRPr="005D4A98" w:rsidRDefault="00C672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466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727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C67264" w:rsidRPr="005D4A98">
        <w:tc>
          <w:tcPr>
            <w:tcW w:w="737" w:type="dxa"/>
            <w:vMerge/>
          </w:tcPr>
          <w:p w:rsidR="00C67264" w:rsidRPr="005D4A98" w:rsidRDefault="00C6726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C67264" w:rsidRPr="005D4A98" w:rsidRDefault="00C6726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C67264" w:rsidRPr="005D4A98" w:rsidRDefault="00C672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- наемных работников (свыше 10 человек)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727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859";</w:t>
            </w:r>
          </w:p>
        </w:tc>
      </w:tr>
    </w:tbl>
    <w:p w:rsidR="00C67264" w:rsidRPr="005D4A98" w:rsidRDefault="00C6726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67264" w:rsidRPr="005D4A98" w:rsidRDefault="00C672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D4A98">
        <w:rPr>
          <w:rFonts w:ascii="Times New Roman" w:hAnsi="Times New Roman" w:cs="Times New Roman"/>
          <w:color w:val="000000" w:themeColor="text1"/>
        </w:rPr>
        <w:t>в) пункт 46.1 после слов "не относимые к стационарной торговой сети" дополнить словами "(за исключением розничной торговли с использованием торговых автоматов)";</w:t>
      </w:r>
    </w:p>
    <w:p w:rsidR="00C67264" w:rsidRPr="005D4A98" w:rsidRDefault="00C672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D4A98">
        <w:rPr>
          <w:rFonts w:ascii="Times New Roman" w:hAnsi="Times New Roman" w:cs="Times New Roman"/>
          <w:color w:val="000000" w:themeColor="text1"/>
        </w:rPr>
        <w:t>г) дополнить пунктом 46.3 следующего содержания:</w:t>
      </w:r>
    </w:p>
    <w:p w:rsidR="00C67264" w:rsidRPr="005D4A98" w:rsidRDefault="00C6726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984"/>
        <w:gridCol w:w="1984"/>
        <w:gridCol w:w="724"/>
        <w:gridCol w:w="724"/>
        <w:gridCol w:w="724"/>
        <w:gridCol w:w="724"/>
        <w:gridCol w:w="724"/>
        <w:gridCol w:w="727"/>
      </w:tblGrid>
      <w:tr w:rsidR="00C67264" w:rsidRPr="005D4A98">
        <w:tc>
          <w:tcPr>
            <w:tcW w:w="737" w:type="dxa"/>
            <w:vMerge w:val="restart"/>
          </w:tcPr>
          <w:p w:rsidR="00C67264" w:rsidRPr="005D4A98" w:rsidRDefault="00C672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"46.3.</w:t>
            </w:r>
          </w:p>
        </w:tc>
        <w:tc>
          <w:tcPr>
            <w:tcW w:w="1984" w:type="dxa"/>
            <w:vMerge w:val="restart"/>
          </w:tcPr>
          <w:p w:rsidR="00C67264" w:rsidRPr="005D4A98" w:rsidRDefault="00C672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Розничная торговля с использованием торговых автоматов (за исключением развозной торговли)</w:t>
            </w:r>
          </w:p>
        </w:tc>
        <w:tc>
          <w:tcPr>
            <w:tcW w:w="1984" w:type="dxa"/>
          </w:tcPr>
          <w:p w:rsidR="00C67264" w:rsidRPr="005D4A98" w:rsidRDefault="00C672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один торговый автомат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1283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1283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1283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1148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1103</w:t>
            </w:r>
          </w:p>
        </w:tc>
        <w:tc>
          <w:tcPr>
            <w:tcW w:w="727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982</w:t>
            </w:r>
          </w:p>
        </w:tc>
      </w:tr>
      <w:tr w:rsidR="00C67264" w:rsidRPr="005D4A98">
        <w:tc>
          <w:tcPr>
            <w:tcW w:w="737" w:type="dxa"/>
            <w:vMerge/>
          </w:tcPr>
          <w:p w:rsidR="00C67264" w:rsidRPr="005D4A98" w:rsidRDefault="00C6726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C67264" w:rsidRPr="005D4A98" w:rsidRDefault="00C6726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C67264" w:rsidRPr="005D4A98" w:rsidRDefault="00C672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торгового автомата (до 3 торговых автоматов)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680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660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640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640</w:t>
            </w:r>
          </w:p>
        </w:tc>
        <w:tc>
          <w:tcPr>
            <w:tcW w:w="727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640</w:t>
            </w:r>
          </w:p>
        </w:tc>
      </w:tr>
      <w:tr w:rsidR="00C67264" w:rsidRPr="005D4A98">
        <w:tc>
          <w:tcPr>
            <w:tcW w:w="737" w:type="dxa"/>
            <w:vMerge/>
          </w:tcPr>
          <w:p w:rsidR="00C67264" w:rsidRPr="005D4A98" w:rsidRDefault="00C6726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C67264" w:rsidRPr="005D4A98" w:rsidRDefault="00C6726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C67264" w:rsidRPr="005D4A98" w:rsidRDefault="00C672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торгового автомата (от 4 до 5 торговых автоматов)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580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560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540</w:t>
            </w:r>
          </w:p>
        </w:tc>
        <w:tc>
          <w:tcPr>
            <w:tcW w:w="724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540</w:t>
            </w:r>
          </w:p>
        </w:tc>
        <w:tc>
          <w:tcPr>
            <w:tcW w:w="727" w:type="dxa"/>
          </w:tcPr>
          <w:p w:rsidR="00C67264" w:rsidRPr="005D4A98" w:rsidRDefault="00C672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A98">
              <w:rPr>
                <w:rFonts w:ascii="Times New Roman" w:hAnsi="Times New Roman" w:cs="Times New Roman"/>
                <w:color w:val="000000" w:themeColor="text1"/>
              </w:rPr>
              <w:t>540".</w:t>
            </w:r>
          </w:p>
        </w:tc>
      </w:tr>
    </w:tbl>
    <w:p w:rsidR="00C67264" w:rsidRPr="005D4A98" w:rsidRDefault="00C6726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67264" w:rsidRPr="005D4A98" w:rsidRDefault="00C6726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5D4A98">
        <w:rPr>
          <w:rFonts w:ascii="Times New Roman" w:hAnsi="Times New Roman" w:cs="Times New Roman"/>
          <w:color w:val="000000" w:themeColor="text1"/>
        </w:rPr>
        <w:t>Статья 2</w:t>
      </w:r>
    </w:p>
    <w:p w:rsidR="00C67264" w:rsidRPr="005D4A98" w:rsidRDefault="00C6726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67264" w:rsidRPr="005D4A98" w:rsidRDefault="00C672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D4A98">
        <w:rPr>
          <w:rFonts w:ascii="Times New Roman" w:hAnsi="Times New Roman" w:cs="Times New Roman"/>
          <w:color w:val="000000" w:themeColor="text1"/>
        </w:rPr>
        <w:t>Настоящий Закон вступает в силу с 1 января 2025 года.</w:t>
      </w:r>
    </w:p>
    <w:p w:rsidR="00C67264" w:rsidRDefault="00C6726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D4A98" w:rsidRDefault="005D4A9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D4A98" w:rsidRDefault="005D4A9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D4A98" w:rsidRPr="005D4A98" w:rsidRDefault="005D4A9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67264" w:rsidRPr="005D4A98" w:rsidRDefault="00C6726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D4A98">
        <w:rPr>
          <w:rFonts w:ascii="Times New Roman" w:hAnsi="Times New Roman" w:cs="Times New Roman"/>
          <w:color w:val="000000" w:themeColor="text1"/>
        </w:rPr>
        <w:t>Губернатор</w:t>
      </w:r>
    </w:p>
    <w:p w:rsidR="00C67264" w:rsidRPr="005D4A98" w:rsidRDefault="00C6726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D4A98">
        <w:rPr>
          <w:rFonts w:ascii="Times New Roman" w:hAnsi="Times New Roman" w:cs="Times New Roman"/>
          <w:color w:val="000000" w:themeColor="text1"/>
        </w:rPr>
        <w:t>Алтайского края</w:t>
      </w:r>
    </w:p>
    <w:p w:rsidR="005D4A98" w:rsidRDefault="00C67264" w:rsidP="005D4A98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D4A98">
        <w:rPr>
          <w:rFonts w:ascii="Times New Roman" w:hAnsi="Times New Roman" w:cs="Times New Roman"/>
          <w:color w:val="000000" w:themeColor="text1"/>
        </w:rPr>
        <w:t>В.П.ТОМЕНКО</w:t>
      </w:r>
    </w:p>
    <w:p w:rsidR="00C67264" w:rsidRPr="005D4A98" w:rsidRDefault="00C67264">
      <w:pPr>
        <w:pStyle w:val="ConsPlusNormal"/>
        <w:rPr>
          <w:rFonts w:ascii="Times New Roman" w:hAnsi="Times New Roman" w:cs="Times New Roman"/>
          <w:color w:val="000000" w:themeColor="text1"/>
        </w:rPr>
      </w:pPr>
      <w:r w:rsidRPr="005D4A98">
        <w:rPr>
          <w:rFonts w:ascii="Times New Roman" w:hAnsi="Times New Roman" w:cs="Times New Roman"/>
          <w:color w:val="000000" w:themeColor="text1"/>
        </w:rPr>
        <w:lastRenderedPageBreak/>
        <w:t>г. Барнаул</w:t>
      </w:r>
    </w:p>
    <w:p w:rsidR="00C67264" w:rsidRPr="005D4A98" w:rsidRDefault="00C67264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5D4A98">
        <w:rPr>
          <w:rFonts w:ascii="Times New Roman" w:hAnsi="Times New Roman" w:cs="Times New Roman"/>
          <w:color w:val="000000" w:themeColor="text1"/>
        </w:rPr>
        <w:t>7 ноября 2024 года</w:t>
      </w:r>
    </w:p>
    <w:p w:rsidR="00C67264" w:rsidRPr="005D4A98" w:rsidRDefault="005D4A98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5D4A98">
        <w:rPr>
          <w:rFonts w:ascii="Times New Roman" w:hAnsi="Times New Roman" w:cs="Times New Roman"/>
          <w:color w:val="000000" w:themeColor="text1"/>
        </w:rPr>
        <w:t>№</w:t>
      </w:r>
      <w:r w:rsidR="00C67264" w:rsidRPr="005D4A98">
        <w:rPr>
          <w:rFonts w:ascii="Times New Roman" w:hAnsi="Times New Roman" w:cs="Times New Roman"/>
          <w:color w:val="000000" w:themeColor="text1"/>
        </w:rPr>
        <w:t xml:space="preserve"> 81-ЗС</w:t>
      </w:r>
    </w:p>
    <w:p w:rsidR="00C67264" w:rsidRPr="005D4A98" w:rsidRDefault="00C6726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67264" w:rsidRPr="005D4A98" w:rsidRDefault="00C6726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67264" w:rsidRPr="005D4A98" w:rsidRDefault="00C6726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:rsidR="00B4316F" w:rsidRPr="005D4A98" w:rsidRDefault="00B4316F">
      <w:pPr>
        <w:rPr>
          <w:rFonts w:ascii="Times New Roman" w:hAnsi="Times New Roman" w:cs="Times New Roman"/>
          <w:color w:val="000000" w:themeColor="text1"/>
        </w:rPr>
      </w:pPr>
    </w:p>
    <w:sectPr w:rsidR="00B4316F" w:rsidRPr="005D4A98" w:rsidSect="00D67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67264"/>
    <w:rsid w:val="005D4A98"/>
    <w:rsid w:val="00B4316F"/>
    <w:rsid w:val="00C67264"/>
    <w:rsid w:val="00DC3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72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72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672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465</Words>
  <Characters>2656</Characters>
  <Application>Microsoft Office Word</Application>
  <DocSecurity>0</DocSecurity>
  <Lines>22</Lines>
  <Paragraphs>6</Paragraphs>
  <ScaleCrop>false</ScaleCrop>
  <Company>УФНС РФ по Алтайскому краю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2200-00-444</dc:creator>
  <cp:lastModifiedBy>User22</cp:lastModifiedBy>
  <cp:revision>2</cp:revision>
  <dcterms:created xsi:type="dcterms:W3CDTF">2025-01-16T01:22:00Z</dcterms:created>
  <dcterms:modified xsi:type="dcterms:W3CDTF">2025-01-16T01:22:00Z</dcterms:modified>
</cp:coreProperties>
</file>