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DA" w:rsidRDefault="00C02915">
      <w:pPr>
        <w:pStyle w:val="4"/>
        <w:ind w:left="0"/>
        <w:jc w:val="both"/>
        <w:rPr>
          <w:sz w:val="24"/>
        </w:rPr>
      </w:pPr>
      <w:r>
        <w:rPr>
          <w:sz w:val="24"/>
        </w:rPr>
        <w:t>202</w:t>
      </w:r>
      <w:r w:rsidR="007E185A">
        <w:rPr>
          <w:sz w:val="24"/>
        </w:rPr>
        <w:t>1</w:t>
      </w:r>
      <w:r>
        <w:rPr>
          <w:sz w:val="24"/>
        </w:rPr>
        <w:t xml:space="preserve"> год </w:t>
      </w:r>
    </w:p>
    <w:p w:rsidR="007E185A" w:rsidRPr="007E185A" w:rsidRDefault="007E185A" w:rsidP="007E185A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7"/>
      </w:tblGrid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/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C02915">
            <w:pPr>
              <w:ind w:left="7371"/>
              <w:rPr>
                <w:b/>
                <w:sz w:val="24"/>
              </w:rPr>
            </w:pPr>
            <w:r>
              <w:rPr>
                <w:b/>
                <w:sz w:val="24"/>
              </w:rPr>
              <w:t>2300 – Краснодарский край</w:t>
            </w:r>
          </w:p>
        </w:tc>
      </w:tr>
    </w:tbl>
    <w:p w:rsidR="006944DA" w:rsidRDefault="006944DA">
      <w:pPr>
        <w:ind w:left="8640" w:right="-75"/>
        <w:jc w:val="right"/>
        <w:rPr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9"/>
        <w:gridCol w:w="827"/>
        <w:gridCol w:w="822"/>
        <w:gridCol w:w="2158"/>
        <w:gridCol w:w="1527"/>
      </w:tblGrid>
      <w:tr w:rsidR="006944DA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6944DA" w:rsidRDefault="006944DA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6944DA" w:rsidRDefault="00C02915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6944DA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6944DA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78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825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2175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6944DA" w:rsidRDefault="006944DA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6944DA"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6944DA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6944DA">
        <w:trPr>
          <w:trHeight w:val="70"/>
        </w:trPr>
        <w:tc>
          <w:tcPr>
            <w:tcW w:w="4962" w:type="dxa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6944DA" w:rsidRDefault="0011497F" w:rsidP="00FD370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3027</w:t>
            </w:r>
          </w:p>
        </w:tc>
        <w:tc>
          <w:tcPr>
            <w:tcW w:w="2175" w:type="dxa"/>
            <w:tcBorders>
              <w:top w:val="single" w:sz="4" w:space="0" w:color="000000"/>
            </w:tcBorders>
            <w:vAlign w:val="center"/>
          </w:tcPr>
          <w:p w:rsidR="006944DA" w:rsidRDefault="0011497F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2628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vAlign w:val="center"/>
          </w:tcPr>
          <w:p w:rsidR="006944DA" w:rsidRDefault="0011497F" w:rsidP="00FD370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399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left="567" w:right="-81" w:hanging="53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6944DA" w:rsidRDefault="0011497F" w:rsidP="00FD370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3004</w:t>
            </w:r>
          </w:p>
        </w:tc>
        <w:tc>
          <w:tcPr>
            <w:tcW w:w="2175" w:type="dxa"/>
            <w:vAlign w:val="center"/>
          </w:tcPr>
          <w:p w:rsidR="006944DA" w:rsidRDefault="0011497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2626</w:t>
            </w:r>
          </w:p>
        </w:tc>
        <w:tc>
          <w:tcPr>
            <w:tcW w:w="1531" w:type="dxa"/>
            <w:vAlign w:val="center"/>
          </w:tcPr>
          <w:p w:rsidR="006944DA" w:rsidRDefault="0011497F" w:rsidP="00FD370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378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6944DA" w:rsidRDefault="0011497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</w:t>
            </w:r>
          </w:p>
        </w:tc>
        <w:tc>
          <w:tcPr>
            <w:tcW w:w="2175" w:type="dxa"/>
            <w:vAlign w:val="center"/>
          </w:tcPr>
          <w:p w:rsidR="006944DA" w:rsidRDefault="0011497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1531" w:type="dxa"/>
            <w:vAlign w:val="center"/>
          </w:tcPr>
          <w:p w:rsidR="006944DA" w:rsidRDefault="0011497F" w:rsidP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21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2824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2481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343</w:t>
            </w:r>
          </w:p>
        </w:tc>
      </w:tr>
      <w:tr w:rsidR="006944DA">
        <w:trPr>
          <w:trHeight w:val="108"/>
        </w:trPr>
        <w:tc>
          <w:tcPr>
            <w:tcW w:w="4962" w:type="dxa"/>
          </w:tcPr>
          <w:p w:rsidR="006944DA" w:rsidRDefault="00C02915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/>
        </w:tc>
        <w:tc>
          <w:tcPr>
            <w:tcW w:w="2175" w:type="dxa"/>
            <w:vAlign w:val="center"/>
          </w:tcPr>
          <w:p w:rsidR="006944DA" w:rsidRDefault="006944DA"/>
        </w:tc>
        <w:tc>
          <w:tcPr>
            <w:tcW w:w="1531" w:type="dxa"/>
            <w:vAlign w:val="center"/>
          </w:tcPr>
          <w:p w:rsidR="006944DA" w:rsidRDefault="006944DA"/>
        </w:tc>
      </w:tr>
      <w:tr w:rsidR="006944DA">
        <w:trPr>
          <w:trHeight w:val="742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2479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2251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228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84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72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300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217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83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</w:t>
            </w:r>
            <w:r>
              <w:rPr>
                <w:sz w:val="22"/>
                <w:u w:val="none"/>
              </w:rPr>
              <w:lastRenderedPageBreak/>
              <w:t>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>2019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19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</w:t>
            </w:r>
          </w:p>
        </w:tc>
      </w:tr>
      <w:tr w:rsidR="006944DA">
        <w:trPr>
          <w:trHeight w:val="696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lastRenderedPageBreak/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21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left="1168" w:right="-81" w:hanging="1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6944DA">
            <w:pPr>
              <w:jc w:val="center"/>
              <w:rPr>
                <w:u w:val="none"/>
              </w:rPr>
            </w:pP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1247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1065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182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1106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961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145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6944DA" w:rsidRDefault="006944DA">
            <w:pPr>
              <w:ind w:right="-81"/>
              <w:rPr>
                <w:b/>
                <w:sz w:val="22"/>
                <w:u w:val="none"/>
              </w:rPr>
            </w:pPr>
          </w:p>
        </w:tc>
      </w:tr>
      <w:tr w:rsidR="006944DA">
        <w:trPr>
          <w:trHeight w:val="382"/>
        </w:trPr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  <w:tr w:rsidR="006944DA">
        <w:trPr>
          <w:trHeight w:val="389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76542C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</w:tbl>
    <w:p w:rsidR="006944DA" w:rsidRDefault="00C02915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и использования специальных банковских счетов.</w:t>
      </w:r>
    </w:p>
    <w:p w:rsidR="006944DA" w:rsidRDefault="00C02915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47"/>
        <w:gridCol w:w="812"/>
        <w:gridCol w:w="709"/>
        <w:gridCol w:w="1023"/>
        <w:gridCol w:w="1348"/>
        <w:gridCol w:w="1173"/>
        <w:gridCol w:w="881"/>
        <w:gridCol w:w="1191"/>
        <w:gridCol w:w="1348"/>
      </w:tblGrid>
      <w:tr w:rsidR="006944DA" w:rsidTr="0076139D">
        <w:trPr>
          <w:trHeight w:val="326"/>
        </w:trPr>
        <w:tc>
          <w:tcPr>
            <w:tcW w:w="1301" w:type="dxa"/>
            <w:vMerge w:val="restart"/>
            <w:vAlign w:val="center"/>
          </w:tcPr>
          <w:p w:rsidR="006944DA" w:rsidRDefault="00C02915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747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12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253" w:type="dxa"/>
            <w:gridSpan w:val="4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3420" w:type="dxa"/>
            <w:gridSpan w:val="3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6944DA" w:rsidTr="0076139D">
        <w:trPr>
          <w:trHeight w:val="383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 w:val="restart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881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539" w:type="dxa"/>
            <w:gridSpan w:val="2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</w:tr>
      <w:tr w:rsidR="0076139D" w:rsidTr="0076139D">
        <w:trPr>
          <w:trHeight w:val="382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/>
            <w:shd w:val="clear" w:color="auto" w:fill="auto"/>
          </w:tcPr>
          <w:p w:rsidR="006944DA" w:rsidRDefault="006944DA"/>
        </w:tc>
        <w:tc>
          <w:tcPr>
            <w:tcW w:w="102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17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881" w:type="dxa"/>
            <w:vMerge/>
          </w:tcPr>
          <w:p w:rsidR="006944DA" w:rsidRDefault="006944DA"/>
        </w:tc>
        <w:tc>
          <w:tcPr>
            <w:tcW w:w="119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812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709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02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7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88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19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812" w:type="dxa"/>
          </w:tcPr>
          <w:p w:rsidR="006944DA" w:rsidRPr="0076139D" w:rsidRDefault="00BA57B2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4699</w:t>
            </w:r>
          </w:p>
        </w:tc>
        <w:tc>
          <w:tcPr>
            <w:tcW w:w="709" w:type="dxa"/>
          </w:tcPr>
          <w:p w:rsidR="006944DA" w:rsidRPr="0076139D" w:rsidRDefault="00BA57B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1535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BA57B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370</w:t>
            </w:r>
          </w:p>
        </w:tc>
        <w:tc>
          <w:tcPr>
            <w:tcW w:w="1173" w:type="dxa"/>
          </w:tcPr>
          <w:p w:rsidR="006944DA" w:rsidRPr="0076139D" w:rsidRDefault="00BA57B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1165</w:t>
            </w:r>
          </w:p>
        </w:tc>
        <w:tc>
          <w:tcPr>
            <w:tcW w:w="881" w:type="dxa"/>
          </w:tcPr>
          <w:p w:rsidR="006944DA" w:rsidRPr="0076139D" w:rsidRDefault="00BA57B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3164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BA57B2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3164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812" w:type="dxa"/>
          </w:tcPr>
          <w:p w:rsidR="006944DA" w:rsidRPr="0076139D" w:rsidRDefault="006D5063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4261</w:t>
            </w:r>
          </w:p>
        </w:tc>
        <w:tc>
          <w:tcPr>
            <w:tcW w:w="709" w:type="dxa"/>
          </w:tcPr>
          <w:p w:rsidR="006944DA" w:rsidRPr="0076139D" w:rsidRDefault="006D506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1140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6D506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330</w:t>
            </w:r>
          </w:p>
        </w:tc>
        <w:tc>
          <w:tcPr>
            <w:tcW w:w="1173" w:type="dxa"/>
          </w:tcPr>
          <w:p w:rsidR="006944DA" w:rsidRPr="0076139D" w:rsidRDefault="006D506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810</w:t>
            </w:r>
          </w:p>
        </w:tc>
        <w:tc>
          <w:tcPr>
            <w:tcW w:w="881" w:type="dxa"/>
          </w:tcPr>
          <w:p w:rsidR="006944DA" w:rsidRPr="0076139D" w:rsidRDefault="006D506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3121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6D506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3121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812" w:type="dxa"/>
            <w:vAlign w:val="center"/>
          </w:tcPr>
          <w:p w:rsidR="006944DA" w:rsidRPr="0076139D" w:rsidRDefault="00F727B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</w:t>
            </w:r>
          </w:p>
        </w:tc>
        <w:tc>
          <w:tcPr>
            <w:tcW w:w="709" w:type="dxa"/>
            <w:vAlign w:val="center"/>
          </w:tcPr>
          <w:p w:rsidR="006944DA" w:rsidRPr="0076139D" w:rsidRDefault="00F727B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F727B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1173" w:type="dxa"/>
            <w:vAlign w:val="center"/>
          </w:tcPr>
          <w:p w:rsidR="006944DA" w:rsidRPr="0076139D" w:rsidRDefault="00F727B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</w:t>
            </w:r>
          </w:p>
        </w:tc>
        <w:tc>
          <w:tcPr>
            <w:tcW w:w="881" w:type="dxa"/>
            <w:vAlign w:val="center"/>
          </w:tcPr>
          <w:p w:rsidR="006944DA" w:rsidRPr="0076139D" w:rsidRDefault="00F727B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F727B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812" w:type="dxa"/>
            <w:vAlign w:val="center"/>
          </w:tcPr>
          <w:p w:rsidR="006944DA" w:rsidRPr="0076139D" w:rsidRDefault="009C5A5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46</w:t>
            </w:r>
          </w:p>
        </w:tc>
        <w:tc>
          <w:tcPr>
            <w:tcW w:w="709" w:type="dxa"/>
            <w:vAlign w:val="center"/>
          </w:tcPr>
          <w:p w:rsidR="006944DA" w:rsidRPr="0076139D" w:rsidRDefault="009C5A5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C5A5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1173" w:type="dxa"/>
            <w:vAlign w:val="center"/>
          </w:tcPr>
          <w:p w:rsidR="006944DA" w:rsidRPr="0076139D" w:rsidRDefault="009C5A5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</w:t>
            </w:r>
          </w:p>
        </w:tc>
        <w:tc>
          <w:tcPr>
            <w:tcW w:w="881" w:type="dxa"/>
            <w:vAlign w:val="center"/>
          </w:tcPr>
          <w:p w:rsidR="006944DA" w:rsidRPr="0076139D" w:rsidRDefault="009C5A5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34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9C5A5A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34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812" w:type="dxa"/>
            <w:vAlign w:val="center"/>
          </w:tcPr>
          <w:p w:rsidR="006944DA" w:rsidRPr="0076139D" w:rsidRDefault="000E78C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0E78C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E78C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0E78C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0E78C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E78C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812" w:type="dxa"/>
            <w:vAlign w:val="center"/>
          </w:tcPr>
          <w:p w:rsidR="006944DA" w:rsidRPr="0076139D" w:rsidRDefault="00DE2F4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81</w:t>
            </w:r>
          </w:p>
        </w:tc>
        <w:tc>
          <w:tcPr>
            <w:tcW w:w="709" w:type="dxa"/>
            <w:vAlign w:val="center"/>
          </w:tcPr>
          <w:p w:rsidR="006944DA" w:rsidRPr="0076139D" w:rsidRDefault="00DE2F4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72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E2F4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</w:t>
            </w:r>
          </w:p>
        </w:tc>
        <w:tc>
          <w:tcPr>
            <w:tcW w:w="1173" w:type="dxa"/>
            <w:vAlign w:val="center"/>
          </w:tcPr>
          <w:p w:rsidR="006944DA" w:rsidRPr="0076139D" w:rsidRDefault="00DE2F4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60</w:t>
            </w:r>
          </w:p>
        </w:tc>
        <w:tc>
          <w:tcPr>
            <w:tcW w:w="881" w:type="dxa"/>
            <w:vAlign w:val="center"/>
          </w:tcPr>
          <w:p w:rsidR="006944DA" w:rsidRPr="0076139D" w:rsidRDefault="00DE2F4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9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E2F4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9</w:t>
            </w:r>
          </w:p>
        </w:tc>
      </w:tr>
      <w:tr w:rsidR="0076139D" w:rsidTr="0076139D">
        <w:trPr>
          <w:trHeight w:val="512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812" w:type="dxa"/>
            <w:vAlign w:val="center"/>
          </w:tcPr>
          <w:p w:rsidR="006944DA" w:rsidRPr="0076139D" w:rsidRDefault="004A05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304</w:t>
            </w:r>
          </w:p>
        </w:tc>
        <w:tc>
          <w:tcPr>
            <w:tcW w:w="709" w:type="dxa"/>
            <w:vAlign w:val="center"/>
          </w:tcPr>
          <w:p w:rsidR="006944DA" w:rsidRPr="0076139D" w:rsidRDefault="004A05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304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4A05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</w:t>
            </w:r>
          </w:p>
        </w:tc>
        <w:tc>
          <w:tcPr>
            <w:tcW w:w="1173" w:type="dxa"/>
            <w:vAlign w:val="center"/>
          </w:tcPr>
          <w:p w:rsidR="006944DA" w:rsidRPr="0076139D" w:rsidRDefault="004A05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280</w:t>
            </w:r>
          </w:p>
        </w:tc>
        <w:tc>
          <w:tcPr>
            <w:tcW w:w="881" w:type="dxa"/>
            <w:vAlign w:val="center"/>
          </w:tcPr>
          <w:p w:rsidR="006944DA" w:rsidRPr="0076139D" w:rsidRDefault="004A05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4A05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812" w:type="dxa"/>
            <w:vAlign w:val="center"/>
          </w:tcPr>
          <w:p w:rsidR="006944DA" w:rsidRPr="0076139D" w:rsidRDefault="00476FB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476FB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476FB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476FB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476FB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476FB6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73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812" w:type="dxa"/>
            <w:vAlign w:val="center"/>
          </w:tcPr>
          <w:p w:rsidR="006944DA" w:rsidRPr="0076139D" w:rsidRDefault="00B94F83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3664</w:t>
            </w:r>
          </w:p>
        </w:tc>
        <w:tc>
          <w:tcPr>
            <w:tcW w:w="709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1116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276</w:t>
            </w:r>
          </w:p>
        </w:tc>
        <w:tc>
          <w:tcPr>
            <w:tcW w:w="1173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840</w:t>
            </w:r>
          </w:p>
        </w:tc>
        <w:tc>
          <w:tcPr>
            <w:tcW w:w="881" w:type="dxa"/>
            <w:vAlign w:val="center"/>
          </w:tcPr>
          <w:p w:rsidR="006944DA" w:rsidRPr="0076139D" w:rsidRDefault="00B94F83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2548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B94F83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2548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812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3327</w:t>
            </w:r>
          </w:p>
        </w:tc>
        <w:tc>
          <w:tcPr>
            <w:tcW w:w="709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820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250</w:t>
            </w:r>
          </w:p>
        </w:tc>
        <w:tc>
          <w:tcPr>
            <w:tcW w:w="1173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570</w:t>
            </w:r>
          </w:p>
        </w:tc>
        <w:tc>
          <w:tcPr>
            <w:tcW w:w="881" w:type="dxa"/>
            <w:vAlign w:val="center"/>
          </w:tcPr>
          <w:p w:rsidR="006944DA" w:rsidRPr="0076139D" w:rsidRDefault="00B94F83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2507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B94F83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2507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812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B94F83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812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44</w:t>
            </w:r>
          </w:p>
        </w:tc>
        <w:tc>
          <w:tcPr>
            <w:tcW w:w="709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1173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</w:t>
            </w:r>
          </w:p>
        </w:tc>
        <w:tc>
          <w:tcPr>
            <w:tcW w:w="881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32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32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812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812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81</w:t>
            </w:r>
          </w:p>
        </w:tc>
        <w:tc>
          <w:tcPr>
            <w:tcW w:w="709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72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</w:t>
            </w:r>
          </w:p>
        </w:tc>
        <w:tc>
          <w:tcPr>
            <w:tcW w:w="1173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60</w:t>
            </w:r>
          </w:p>
        </w:tc>
        <w:tc>
          <w:tcPr>
            <w:tcW w:w="881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9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783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9</w:t>
            </w:r>
          </w:p>
        </w:tc>
      </w:tr>
      <w:tr w:rsidR="0076139D" w:rsidTr="0076139D">
        <w:trPr>
          <w:trHeight w:val="454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812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212</w:t>
            </w:r>
          </w:p>
        </w:tc>
        <w:tc>
          <w:tcPr>
            <w:tcW w:w="709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212</w:t>
            </w:r>
          </w:p>
        </w:tc>
        <w:tc>
          <w:tcPr>
            <w:tcW w:w="1023" w:type="dxa"/>
            <w:vAlign w:val="center"/>
          </w:tcPr>
          <w:p w:rsidR="006944DA" w:rsidRPr="0076139D" w:rsidRDefault="00C02915" w:rsidP="009F1E41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</w:t>
            </w:r>
          </w:p>
        </w:tc>
        <w:tc>
          <w:tcPr>
            <w:tcW w:w="1173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200</w:t>
            </w:r>
          </w:p>
        </w:tc>
        <w:tc>
          <w:tcPr>
            <w:tcW w:w="881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812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1D71C4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</w:tbl>
    <w:p w:rsidR="006944DA" w:rsidRDefault="006944DA">
      <w:pPr>
        <w:ind w:right="-81"/>
        <w:jc w:val="both"/>
        <w:rPr>
          <w:b/>
          <w:u w:val="none"/>
        </w:rPr>
      </w:pPr>
      <w:bookmarkStart w:id="0" w:name="_GoBack"/>
      <w:bookmarkEnd w:id="0"/>
    </w:p>
    <w:sectPr w:rsidR="006944DA">
      <w:headerReference w:type="default" r:id="rId7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B7" w:rsidRDefault="00C02915">
      <w:r>
        <w:separator/>
      </w:r>
    </w:p>
  </w:endnote>
  <w:endnote w:type="continuationSeparator" w:id="0">
    <w:p w:rsidR="00BD23B7" w:rsidRDefault="00C0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B7" w:rsidRDefault="00C02915">
      <w:r>
        <w:separator/>
      </w:r>
    </w:p>
  </w:footnote>
  <w:footnote w:type="continuationSeparator" w:id="0">
    <w:p w:rsidR="00BD23B7" w:rsidRDefault="00C0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A" w:rsidRDefault="006944DA">
    <w:pPr>
      <w:pStyle w:val="a5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A"/>
    <w:rsid w:val="00000604"/>
    <w:rsid w:val="00072D58"/>
    <w:rsid w:val="000A7648"/>
    <w:rsid w:val="000A7B17"/>
    <w:rsid w:val="000E78CF"/>
    <w:rsid w:val="00100F1C"/>
    <w:rsid w:val="00101979"/>
    <w:rsid w:val="0011497F"/>
    <w:rsid w:val="001317C1"/>
    <w:rsid w:val="00150141"/>
    <w:rsid w:val="001A1C44"/>
    <w:rsid w:val="001D52A0"/>
    <w:rsid w:val="001D71C4"/>
    <w:rsid w:val="001E70EB"/>
    <w:rsid w:val="00217A47"/>
    <w:rsid w:val="00297471"/>
    <w:rsid w:val="002F4DED"/>
    <w:rsid w:val="00324DF8"/>
    <w:rsid w:val="00333B16"/>
    <w:rsid w:val="003559E8"/>
    <w:rsid w:val="003A46C0"/>
    <w:rsid w:val="003B74C8"/>
    <w:rsid w:val="00476FB6"/>
    <w:rsid w:val="004A059D"/>
    <w:rsid w:val="005614FF"/>
    <w:rsid w:val="0057713F"/>
    <w:rsid w:val="00642C99"/>
    <w:rsid w:val="006801FF"/>
    <w:rsid w:val="006944DA"/>
    <w:rsid w:val="006C526D"/>
    <w:rsid w:val="006D5063"/>
    <w:rsid w:val="0070168D"/>
    <w:rsid w:val="00757C49"/>
    <w:rsid w:val="0076139D"/>
    <w:rsid w:val="0076542C"/>
    <w:rsid w:val="007E185A"/>
    <w:rsid w:val="00800140"/>
    <w:rsid w:val="00846A92"/>
    <w:rsid w:val="0086426C"/>
    <w:rsid w:val="009A59A4"/>
    <w:rsid w:val="009C5A5A"/>
    <w:rsid w:val="009D3BA4"/>
    <w:rsid w:val="009F1E41"/>
    <w:rsid w:val="00A02707"/>
    <w:rsid w:val="00A03355"/>
    <w:rsid w:val="00AB1890"/>
    <w:rsid w:val="00AB5D19"/>
    <w:rsid w:val="00B1164B"/>
    <w:rsid w:val="00B71DBF"/>
    <w:rsid w:val="00B8182B"/>
    <w:rsid w:val="00B94F83"/>
    <w:rsid w:val="00BA57B2"/>
    <w:rsid w:val="00BC4EAA"/>
    <w:rsid w:val="00BD23B7"/>
    <w:rsid w:val="00C02915"/>
    <w:rsid w:val="00CE54AC"/>
    <w:rsid w:val="00D0228B"/>
    <w:rsid w:val="00D029B0"/>
    <w:rsid w:val="00D41138"/>
    <w:rsid w:val="00D7023D"/>
    <w:rsid w:val="00D77838"/>
    <w:rsid w:val="00D87BE1"/>
    <w:rsid w:val="00DD1CD6"/>
    <w:rsid w:val="00DE2F4F"/>
    <w:rsid w:val="00DF5E63"/>
    <w:rsid w:val="00F2552B"/>
    <w:rsid w:val="00F64C3B"/>
    <w:rsid w:val="00F727BA"/>
    <w:rsid w:val="00F971D1"/>
    <w:rsid w:val="00FD3705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 Владимир Николаевич</dc:creator>
  <cp:lastModifiedBy>Кобзев Владимир Николаевич</cp:lastModifiedBy>
  <cp:revision>2</cp:revision>
  <cp:lastPrinted>2021-10-14T14:09:00Z</cp:lastPrinted>
  <dcterms:created xsi:type="dcterms:W3CDTF">2022-01-31T12:18:00Z</dcterms:created>
  <dcterms:modified xsi:type="dcterms:W3CDTF">2022-01-31T12:18:00Z</dcterms:modified>
</cp:coreProperties>
</file>