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44DA" w:rsidRDefault="00C02915">
      <w:pPr>
        <w:pStyle w:val="4"/>
        <w:ind w:left="0"/>
        <w:jc w:val="both"/>
        <w:rPr>
          <w:sz w:val="24"/>
        </w:rPr>
      </w:pPr>
      <w:r>
        <w:rPr>
          <w:sz w:val="24"/>
        </w:rPr>
        <w:t>202</w:t>
      </w:r>
      <w:r w:rsidR="007E185A">
        <w:rPr>
          <w:sz w:val="24"/>
        </w:rPr>
        <w:t>1</w:t>
      </w:r>
      <w:r>
        <w:rPr>
          <w:sz w:val="24"/>
        </w:rPr>
        <w:t xml:space="preserve"> год </w:t>
      </w:r>
      <w:r w:rsidR="00F971D1">
        <w:rPr>
          <w:sz w:val="24"/>
        </w:rPr>
        <w:t>3 квартал</w:t>
      </w:r>
    </w:p>
    <w:p w:rsidR="007E185A" w:rsidRPr="007E185A" w:rsidRDefault="007E185A" w:rsidP="007E185A"/>
    <w:tbl>
      <w:tblPr>
        <w:tblW w:w="0" w:type="auto"/>
        <w:tblCellMar>
          <w:left w:w="71" w:type="dxa"/>
          <w:right w:w="71" w:type="dxa"/>
        </w:tblCellMar>
        <w:tblLook w:val="04A0" w:firstRow="1" w:lastRow="0" w:firstColumn="1" w:lastColumn="0" w:noHBand="0" w:noVBand="1"/>
      </w:tblPr>
      <w:tblGrid>
        <w:gridCol w:w="10117"/>
      </w:tblGrid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/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6944DA">
            <w:pPr>
              <w:ind w:left="7513" w:firstLine="354"/>
              <w:rPr>
                <w:sz w:val="24"/>
                <w:u w:val="none"/>
              </w:rPr>
            </w:pPr>
          </w:p>
        </w:tc>
      </w:tr>
      <w:tr w:rsidR="006944DA">
        <w:trPr>
          <w:trHeight w:val="68"/>
        </w:trPr>
        <w:tc>
          <w:tcPr>
            <w:tcW w:w="21735" w:type="dxa"/>
            <w:tcMar>
              <w:left w:w="71" w:type="dxa"/>
              <w:right w:w="71" w:type="dxa"/>
            </w:tcMar>
          </w:tcPr>
          <w:p w:rsidR="006944DA" w:rsidRDefault="00C02915">
            <w:pPr>
              <w:ind w:left="7371"/>
              <w:rPr>
                <w:b/>
                <w:sz w:val="24"/>
              </w:rPr>
            </w:pPr>
            <w:r>
              <w:rPr>
                <w:b/>
                <w:sz w:val="24"/>
              </w:rPr>
              <w:t>2300 – Краснодарский край</w:t>
            </w:r>
          </w:p>
        </w:tc>
      </w:tr>
    </w:tbl>
    <w:p w:rsidR="006944DA" w:rsidRDefault="006944DA">
      <w:pPr>
        <w:ind w:left="8640" w:right="-75"/>
        <w:jc w:val="right"/>
        <w:rPr>
          <w:sz w:val="24"/>
          <w:u w:val="none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749"/>
        <w:gridCol w:w="827"/>
        <w:gridCol w:w="822"/>
        <w:gridCol w:w="2158"/>
        <w:gridCol w:w="1527"/>
      </w:tblGrid>
      <w:tr w:rsidR="006944DA">
        <w:trPr>
          <w:trHeight w:val="506"/>
        </w:trPr>
        <w:tc>
          <w:tcPr>
            <w:tcW w:w="10275" w:type="dxa"/>
            <w:gridSpan w:val="5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Раздел 2. </w:t>
            </w:r>
            <w:proofErr w:type="gramStart"/>
            <w:r>
              <w:rPr>
                <w:b/>
                <w:sz w:val="22"/>
                <w:u w:val="none"/>
              </w:rPr>
              <w:t>Контроль за</w:t>
            </w:r>
            <w:proofErr w:type="gramEnd"/>
            <w:r>
              <w:rPr>
                <w:b/>
                <w:sz w:val="22"/>
                <w:u w:val="none"/>
              </w:rPr>
              <w:t xml:space="preserve"> соблюдением требований к ККТ, порядком и условиями ее регистрации и применения, полнотой учета выручки и использованием специальных банковских счетов</w:t>
            </w:r>
          </w:p>
          <w:p w:rsidR="006944DA" w:rsidRDefault="006944DA">
            <w:pPr>
              <w:ind w:right="-81"/>
              <w:jc w:val="right"/>
              <w:rPr>
                <w:b/>
                <w:sz w:val="22"/>
                <w:u w:val="none"/>
              </w:rPr>
            </w:pPr>
          </w:p>
          <w:p w:rsidR="006944DA" w:rsidRDefault="00C02915">
            <w:pPr>
              <w:ind w:right="-81"/>
              <w:jc w:val="right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единиц</w:t>
            </w:r>
          </w:p>
        </w:tc>
      </w:tr>
      <w:tr w:rsidR="006944DA">
        <w:trPr>
          <w:trHeight w:val="304"/>
        </w:trPr>
        <w:tc>
          <w:tcPr>
            <w:tcW w:w="496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left="117" w:right="-81" w:hanging="117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Показатель</w:t>
            </w:r>
          </w:p>
        </w:tc>
        <w:tc>
          <w:tcPr>
            <w:tcW w:w="782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25" w:type="dxa"/>
            <w:vMerge w:val="restart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Всего</w:t>
            </w:r>
          </w:p>
        </w:tc>
        <w:tc>
          <w:tcPr>
            <w:tcW w:w="3706" w:type="dxa"/>
            <w:gridSpan w:val="2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Из них:</w:t>
            </w:r>
          </w:p>
        </w:tc>
      </w:tr>
      <w:tr w:rsidR="006944DA">
        <w:trPr>
          <w:trHeight w:val="516"/>
        </w:trPr>
        <w:tc>
          <w:tcPr>
            <w:tcW w:w="496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782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825" w:type="dxa"/>
            <w:vMerge/>
            <w:tcBorders>
              <w:top w:val="single" w:sz="4" w:space="0" w:color="000000"/>
            </w:tcBorders>
          </w:tcPr>
          <w:p w:rsidR="006944DA" w:rsidRDefault="006944DA"/>
        </w:tc>
        <w:tc>
          <w:tcPr>
            <w:tcW w:w="2175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Индивидуальные предприниматели </w:t>
            </w:r>
          </w:p>
        </w:tc>
        <w:tc>
          <w:tcPr>
            <w:tcW w:w="153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Организации </w:t>
            </w:r>
          </w:p>
          <w:p w:rsidR="006944DA" w:rsidRDefault="006944DA">
            <w:pPr>
              <w:ind w:right="-81"/>
              <w:jc w:val="both"/>
              <w:rPr>
                <w:b/>
                <w:sz w:val="22"/>
                <w:u w:val="none"/>
              </w:rPr>
            </w:pPr>
          </w:p>
        </w:tc>
      </w:tr>
      <w:tr w:rsidR="006944DA"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8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Б</w:t>
            </w:r>
          </w:p>
        </w:tc>
        <w:tc>
          <w:tcPr>
            <w:tcW w:w="82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</w:tr>
      <w:tr w:rsidR="006944DA">
        <w:trPr>
          <w:trHeight w:val="141"/>
        </w:trPr>
        <w:tc>
          <w:tcPr>
            <w:tcW w:w="10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2.1. Сведения о контрольных мероприятиях </w:t>
            </w:r>
          </w:p>
        </w:tc>
      </w:tr>
      <w:tr w:rsidR="006944DA">
        <w:trPr>
          <w:trHeight w:val="70"/>
        </w:trPr>
        <w:tc>
          <w:tcPr>
            <w:tcW w:w="4962" w:type="dxa"/>
            <w:tcBorders>
              <w:top w:val="single" w:sz="4" w:space="0" w:color="000000"/>
            </w:tcBorders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</w:t>
            </w:r>
          </w:p>
        </w:tc>
        <w:tc>
          <w:tcPr>
            <w:tcW w:w="782" w:type="dxa"/>
            <w:tcBorders>
              <w:top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2010</w:t>
            </w:r>
          </w:p>
        </w:tc>
        <w:tc>
          <w:tcPr>
            <w:tcW w:w="825" w:type="dxa"/>
            <w:tcBorders>
              <w:top w:val="single" w:sz="4" w:space="0" w:color="000000"/>
            </w:tcBorders>
            <w:vAlign w:val="center"/>
          </w:tcPr>
          <w:p w:rsidR="006944DA" w:rsidRDefault="00FE0CD0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  <w:r w:rsidR="00FD3705">
              <w:rPr>
                <w:u w:val="none"/>
              </w:rPr>
              <w:t>300</w:t>
            </w:r>
          </w:p>
        </w:tc>
        <w:tc>
          <w:tcPr>
            <w:tcW w:w="2175" w:type="dxa"/>
            <w:tcBorders>
              <w:top w:val="single" w:sz="4" w:space="0" w:color="000000"/>
            </w:tcBorders>
            <w:vAlign w:val="center"/>
          </w:tcPr>
          <w:p w:rsidR="006944DA" w:rsidRDefault="00FD3705" w:rsidP="0057713F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2029</w:t>
            </w:r>
          </w:p>
        </w:tc>
        <w:tc>
          <w:tcPr>
            <w:tcW w:w="1531" w:type="dxa"/>
            <w:tcBorders>
              <w:top w:val="single" w:sz="4" w:space="0" w:color="000000"/>
            </w:tcBorders>
            <w:vAlign w:val="center"/>
          </w:tcPr>
          <w:p w:rsidR="006944DA" w:rsidRDefault="00FE0CD0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  <w:r w:rsidR="00FD3705">
              <w:rPr>
                <w:u w:val="none"/>
              </w:rPr>
              <w:t>71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left="567" w:right="-81" w:hanging="533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в том числе: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2175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  <w:tc>
          <w:tcPr>
            <w:tcW w:w="1531" w:type="dxa"/>
            <w:vAlign w:val="center"/>
          </w:tcPr>
          <w:p w:rsidR="006944DA" w:rsidRDefault="006944DA">
            <w:pPr>
              <w:ind w:right="-81"/>
              <w:jc w:val="center"/>
              <w:rPr>
                <w:sz w:val="22"/>
                <w:u w:val="none"/>
              </w:rPr>
            </w:pP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применения ККТ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2011</w:t>
            </w:r>
          </w:p>
        </w:tc>
        <w:tc>
          <w:tcPr>
            <w:tcW w:w="825" w:type="dxa"/>
            <w:vAlign w:val="center"/>
          </w:tcPr>
          <w:p w:rsidR="006944DA" w:rsidRDefault="00FE0CD0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</w:t>
            </w:r>
            <w:r w:rsidR="00FD3705">
              <w:rPr>
                <w:u w:val="none"/>
              </w:rPr>
              <w:t>286</w:t>
            </w:r>
          </w:p>
        </w:tc>
        <w:tc>
          <w:tcPr>
            <w:tcW w:w="2175" w:type="dxa"/>
            <w:vAlign w:val="center"/>
          </w:tcPr>
          <w:p w:rsidR="006944DA" w:rsidRDefault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2029</w:t>
            </w:r>
          </w:p>
        </w:tc>
        <w:tc>
          <w:tcPr>
            <w:tcW w:w="1531" w:type="dxa"/>
            <w:vAlign w:val="center"/>
          </w:tcPr>
          <w:p w:rsidR="006944DA" w:rsidRDefault="00FE0CD0" w:rsidP="00FD3705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25</w:t>
            </w:r>
            <w:r w:rsidR="00FD3705">
              <w:rPr>
                <w:u w:val="none"/>
              </w:rPr>
              <w:t>7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полноты учета выручки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2012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</w:t>
            </w:r>
          </w:p>
        </w:tc>
      </w:tr>
      <w:tr w:rsidR="006944DA">
        <w:trPr>
          <w:trHeight w:val="70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проверок, которыми установлены нарушения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2013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2212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1983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229</w:t>
            </w:r>
          </w:p>
        </w:tc>
      </w:tr>
      <w:tr w:rsidR="006944DA">
        <w:trPr>
          <w:trHeight w:val="108"/>
        </w:trPr>
        <w:tc>
          <w:tcPr>
            <w:tcW w:w="4962" w:type="dxa"/>
          </w:tcPr>
          <w:p w:rsidR="006944DA" w:rsidRDefault="00C02915">
            <w:pPr>
              <w:ind w:right="-81" w:firstLine="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в том числе, </w:t>
            </w:r>
            <w:proofErr w:type="gramStart"/>
            <w:r>
              <w:rPr>
                <w:sz w:val="22"/>
                <w:u w:val="none"/>
              </w:rPr>
              <w:t>связанные</w:t>
            </w:r>
            <w:proofErr w:type="gramEnd"/>
            <w:r>
              <w:rPr>
                <w:sz w:val="22"/>
                <w:u w:val="none"/>
              </w:rPr>
              <w:t xml:space="preserve"> с: </w:t>
            </w:r>
          </w:p>
        </w:tc>
        <w:tc>
          <w:tcPr>
            <w:tcW w:w="782" w:type="dxa"/>
            <w:vAlign w:val="center"/>
          </w:tcPr>
          <w:p w:rsidR="006944DA" w:rsidRDefault="006944DA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</w:p>
        </w:tc>
        <w:tc>
          <w:tcPr>
            <w:tcW w:w="825" w:type="dxa"/>
            <w:vAlign w:val="center"/>
          </w:tcPr>
          <w:p w:rsidR="006944DA" w:rsidRDefault="006944DA"/>
        </w:tc>
        <w:tc>
          <w:tcPr>
            <w:tcW w:w="2175" w:type="dxa"/>
            <w:vAlign w:val="center"/>
          </w:tcPr>
          <w:p w:rsidR="006944DA" w:rsidRDefault="006944DA"/>
        </w:tc>
        <w:tc>
          <w:tcPr>
            <w:tcW w:w="1531" w:type="dxa"/>
            <w:vAlign w:val="center"/>
          </w:tcPr>
          <w:p w:rsidR="006944DA" w:rsidRDefault="006944DA"/>
        </w:tc>
      </w:tr>
      <w:tr w:rsidR="006944DA">
        <w:trPr>
          <w:trHeight w:val="742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неприменением ККТ в установленных законодательством о применении ККТ случаях 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14.5.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2014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2011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1852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159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left="1168" w:right="-81" w:hanging="1134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2015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38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повторным совершением административного правонарушения, предусмотренного ч. 2 статьи 14.5 КоАП РФ, в случае, если сумма расчетов, осуществленных без применения ККТ, составила, в том числе в совокупности, один миллион рублей и более (ч. 3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2016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применением ККТ, которая не соответствует установленным требованиям, либо применение ККТ с нарушением установленных законодательством о применении ККТ порядка регистрации ККТ, порядка, сроков и условий ее перерегистрации, порядка и условий ее применения (ч. 4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2017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172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123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49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непредставлением организацией или индивидуальным предпринимателем информации и документов по запросам налоговых органов или представление таких информации и документов с нарушением сроков, установленных законодательством о применении ККТ (ч. 5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2018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167"/>
        </w:trPr>
        <w:tc>
          <w:tcPr>
            <w:tcW w:w="4962" w:type="dxa"/>
          </w:tcPr>
          <w:p w:rsidR="006944DA" w:rsidRDefault="00C02915">
            <w:pPr>
              <w:ind w:right="-81" w:firstLine="34"/>
              <w:jc w:val="both"/>
              <w:rPr>
                <w:sz w:val="22"/>
                <w:u w:val="none"/>
              </w:rPr>
            </w:pPr>
            <w:proofErr w:type="spellStart"/>
            <w:r>
              <w:rPr>
                <w:sz w:val="22"/>
                <w:u w:val="none"/>
              </w:rPr>
              <w:t>ненаправлением</w:t>
            </w:r>
            <w:proofErr w:type="spellEnd"/>
            <w:r>
              <w:rPr>
                <w:sz w:val="22"/>
                <w:u w:val="none"/>
              </w:rPr>
              <w:t xml:space="preserve"> организацией или индивидуальным предпринимателем при применении ККТ покупателю (клиенту) кассового чека или бланка строгой отчетности в электронной форме либо </w:t>
            </w:r>
            <w:proofErr w:type="spellStart"/>
            <w:r>
              <w:rPr>
                <w:sz w:val="22"/>
                <w:u w:val="none"/>
              </w:rPr>
              <w:t>непередача</w:t>
            </w:r>
            <w:proofErr w:type="spellEnd"/>
            <w:r>
              <w:rPr>
                <w:sz w:val="22"/>
                <w:u w:val="none"/>
              </w:rPr>
              <w:t xml:space="preserve"> указанных документов на бумажном носителе покупателю (клиенту) по его требованию в случаях, предусмотренных законодательством о </w:t>
            </w:r>
            <w:r>
              <w:rPr>
                <w:sz w:val="22"/>
                <w:u w:val="none"/>
              </w:rPr>
              <w:lastRenderedPageBreak/>
              <w:t>применении ККТ (ч. 6 ст. 14.5 КоАП РФ)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lastRenderedPageBreak/>
              <w:t>2019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15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</w:t>
            </w:r>
          </w:p>
        </w:tc>
      </w:tr>
      <w:tr w:rsidR="006944DA">
        <w:trPr>
          <w:trHeight w:val="696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lastRenderedPageBreak/>
              <w:t>нарушением порядка работы с денежной наличностью и порядка ведения кассовых операций (ч.1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2030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14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left="1168" w:right="-81" w:hanging="1168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из них повторно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2031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вынесенных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2036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1000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869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131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предписаний об устранении выявленных нарушений законодательства Российской Федерации о применении контрольно-кассовой техники выполненных в срок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2037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886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775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111</w:t>
            </w:r>
          </w:p>
        </w:tc>
      </w:tr>
      <w:tr w:rsidR="006944DA">
        <w:trPr>
          <w:trHeight w:val="267"/>
        </w:trPr>
        <w:tc>
          <w:tcPr>
            <w:tcW w:w="4962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невыполненных в установленный срок предписаний об устранении выявленных нарушений законодательства Российской Федерации о применении контрольно-кассовой техники</w:t>
            </w:r>
          </w:p>
        </w:tc>
        <w:tc>
          <w:tcPr>
            <w:tcW w:w="782" w:type="dxa"/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2038</w:t>
            </w:r>
          </w:p>
        </w:tc>
        <w:tc>
          <w:tcPr>
            <w:tcW w:w="82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2175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</w:tr>
      <w:tr w:rsidR="006944DA">
        <w:trPr>
          <w:trHeight w:val="266"/>
        </w:trPr>
        <w:tc>
          <w:tcPr>
            <w:tcW w:w="10275" w:type="dxa"/>
            <w:gridSpan w:val="5"/>
            <w:shd w:val="clear" w:color="auto" w:fill="C0C0C0"/>
          </w:tcPr>
          <w:p w:rsidR="006944DA" w:rsidRDefault="006944DA">
            <w:pPr>
              <w:ind w:right="-81"/>
              <w:rPr>
                <w:b/>
                <w:sz w:val="22"/>
                <w:u w:val="none"/>
              </w:rPr>
            </w:pPr>
          </w:p>
        </w:tc>
      </w:tr>
      <w:tr w:rsidR="006944DA">
        <w:trPr>
          <w:trHeight w:val="382"/>
        </w:trPr>
        <w:tc>
          <w:tcPr>
            <w:tcW w:w="4962" w:type="dxa"/>
            <w:tcBorders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Количество проведенных проверок организаций и индивидуальных предпринимателей по  использованию специальных банковских счетов</w:t>
            </w:r>
          </w:p>
        </w:tc>
        <w:tc>
          <w:tcPr>
            <w:tcW w:w="782" w:type="dxa"/>
            <w:tcBorders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2060</w:t>
            </w:r>
          </w:p>
        </w:tc>
        <w:tc>
          <w:tcPr>
            <w:tcW w:w="825" w:type="dxa"/>
            <w:tcBorders>
              <w:bottom w:val="single" w:sz="4" w:space="0" w:color="000000"/>
            </w:tcBorders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2175" w:type="dxa"/>
            <w:tcBorders>
              <w:bottom w:val="single" w:sz="4" w:space="0" w:color="000000"/>
            </w:tcBorders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bottom w:val="single" w:sz="4" w:space="0" w:color="000000"/>
            </w:tcBorders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</w:tr>
      <w:tr w:rsidR="006944DA">
        <w:trPr>
          <w:trHeight w:val="389"/>
        </w:trPr>
        <w:tc>
          <w:tcPr>
            <w:tcW w:w="4962" w:type="dxa"/>
            <w:tcBorders>
              <w:top w:val="single" w:sz="4" w:space="0" w:color="000000"/>
              <w:bottom w:val="single" w:sz="4" w:space="0" w:color="000000"/>
            </w:tcBorders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Количество проверок, которыми установлены нарушения требований об использовании специальных банковских счетов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proofErr w:type="gramStart"/>
            <w:r>
              <w:rPr>
                <w:sz w:val="22"/>
                <w:u w:val="none"/>
              </w:rPr>
              <w:t>(ч.2 ст. 15.1.</w:t>
            </w:r>
            <w:proofErr w:type="gramEnd"/>
            <w:r>
              <w:rPr>
                <w:sz w:val="22"/>
                <w:u w:val="none"/>
              </w:rPr>
              <w:t xml:space="preserve"> </w:t>
            </w:r>
            <w:proofErr w:type="gramStart"/>
            <w:r>
              <w:rPr>
                <w:sz w:val="22"/>
                <w:u w:val="none"/>
              </w:rPr>
              <w:t>КоАП РФ)</w:t>
            </w:r>
            <w:proofErr w:type="gramEnd"/>
          </w:p>
        </w:tc>
        <w:tc>
          <w:tcPr>
            <w:tcW w:w="782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C02915">
            <w:pPr>
              <w:ind w:left="-66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2070</w:t>
            </w:r>
          </w:p>
        </w:tc>
        <w:tc>
          <w:tcPr>
            <w:tcW w:w="82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  <w:tc>
          <w:tcPr>
            <w:tcW w:w="2175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0</w:t>
            </w:r>
          </w:p>
        </w:tc>
        <w:tc>
          <w:tcPr>
            <w:tcW w:w="1531" w:type="dxa"/>
            <w:tcBorders>
              <w:top w:val="single" w:sz="4" w:space="0" w:color="000000"/>
              <w:bottom w:val="single" w:sz="4" w:space="0" w:color="000000"/>
            </w:tcBorders>
            <w:vAlign w:val="center"/>
          </w:tcPr>
          <w:p w:rsidR="006944DA" w:rsidRDefault="00FE0CD0">
            <w:pPr>
              <w:jc w:val="center"/>
              <w:rPr>
                <w:u w:val="none"/>
              </w:rPr>
            </w:pPr>
            <w:r>
              <w:rPr>
                <w:u w:val="none"/>
              </w:rPr>
              <w:t>3</w:t>
            </w:r>
          </w:p>
        </w:tc>
      </w:tr>
    </w:tbl>
    <w:p w:rsidR="006944DA" w:rsidRDefault="00C02915">
      <w:pPr>
        <w:pStyle w:val="4"/>
        <w:ind w:left="0" w:right="-255"/>
        <w:rPr>
          <w:sz w:val="24"/>
        </w:rPr>
      </w:pPr>
      <w:r>
        <w:br w:type="page"/>
      </w:r>
      <w:r>
        <w:rPr>
          <w:sz w:val="24"/>
        </w:rPr>
        <w:lastRenderedPageBreak/>
        <w:t xml:space="preserve"> Раздел 3. Административные наказания за нарушения законодательства о ККТ и использования специальных банковских счетов.</w:t>
      </w:r>
    </w:p>
    <w:p w:rsidR="006944DA" w:rsidRDefault="00C02915">
      <w:pPr>
        <w:pStyle w:val="4"/>
        <w:ind w:left="450" w:right="225"/>
        <w:jc w:val="right"/>
        <w:rPr>
          <w:sz w:val="24"/>
        </w:rPr>
      </w:pPr>
      <w:r>
        <w:rPr>
          <w:sz w:val="24"/>
        </w:rPr>
        <w:t xml:space="preserve">тыс. руб. </w:t>
      </w:r>
    </w:p>
    <w:tbl>
      <w:tblPr>
        <w:tblW w:w="0" w:type="auto"/>
        <w:tblInd w:w="-3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301"/>
        <w:gridCol w:w="747"/>
        <w:gridCol w:w="812"/>
        <w:gridCol w:w="709"/>
        <w:gridCol w:w="1023"/>
        <w:gridCol w:w="1348"/>
        <w:gridCol w:w="1173"/>
        <w:gridCol w:w="881"/>
        <w:gridCol w:w="1191"/>
        <w:gridCol w:w="1348"/>
      </w:tblGrid>
      <w:tr w:rsidR="006944DA" w:rsidTr="0076139D">
        <w:trPr>
          <w:trHeight w:val="326"/>
        </w:trPr>
        <w:tc>
          <w:tcPr>
            <w:tcW w:w="1301" w:type="dxa"/>
            <w:vMerge w:val="restart"/>
            <w:vAlign w:val="center"/>
          </w:tcPr>
          <w:p w:rsidR="006944DA" w:rsidRDefault="00C02915">
            <w:pPr>
              <w:pStyle w:val="5"/>
              <w:jc w:val="center"/>
              <w:rPr>
                <w:sz w:val="22"/>
              </w:rPr>
            </w:pPr>
            <w:r>
              <w:rPr>
                <w:sz w:val="22"/>
              </w:rPr>
              <w:t>Показатель</w:t>
            </w:r>
          </w:p>
        </w:tc>
        <w:tc>
          <w:tcPr>
            <w:tcW w:w="747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Код строки</w:t>
            </w:r>
          </w:p>
        </w:tc>
        <w:tc>
          <w:tcPr>
            <w:tcW w:w="812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Всего </w:t>
            </w:r>
          </w:p>
        </w:tc>
        <w:tc>
          <w:tcPr>
            <w:tcW w:w="4253" w:type="dxa"/>
            <w:gridSpan w:val="4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Организации</w:t>
            </w:r>
          </w:p>
        </w:tc>
        <w:tc>
          <w:tcPr>
            <w:tcW w:w="3420" w:type="dxa"/>
            <w:gridSpan w:val="3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Индивидуальные предприниматели</w:t>
            </w:r>
          </w:p>
        </w:tc>
      </w:tr>
      <w:tr w:rsidR="006944DA" w:rsidTr="0076139D">
        <w:trPr>
          <w:trHeight w:val="383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 w:val="restart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  <w:tc>
          <w:tcPr>
            <w:tcW w:w="881" w:type="dxa"/>
            <w:vMerge w:val="restart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Итого</w:t>
            </w:r>
          </w:p>
        </w:tc>
        <w:tc>
          <w:tcPr>
            <w:tcW w:w="2539" w:type="dxa"/>
            <w:gridSpan w:val="2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в том числе:</w:t>
            </w:r>
          </w:p>
        </w:tc>
      </w:tr>
      <w:tr w:rsidR="0076139D" w:rsidTr="0076139D">
        <w:trPr>
          <w:trHeight w:val="382"/>
        </w:trPr>
        <w:tc>
          <w:tcPr>
            <w:tcW w:w="1301" w:type="dxa"/>
            <w:vMerge/>
            <w:vAlign w:val="center"/>
          </w:tcPr>
          <w:p w:rsidR="006944DA" w:rsidRDefault="006944DA"/>
        </w:tc>
        <w:tc>
          <w:tcPr>
            <w:tcW w:w="747" w:type="dxa"/>
            <w:vMerge/>
          </w:tcPr>
          <w:p w:rsidR="006944DA" w:rsidRDefault="006944DA"/>
        </w:tc>
        <w:tc>
          <w:tcPr>
            <w:tcW w:w="812" w:type="dxa"/>
            <w:vMerge/>
          </w:tcPr>
          <w:p w:rsidR="006944DA" w:rsidRDefault="006944DA"/>
        </w:tc>
        <w:tc>
          <w:tcPr>
            <w:tcW w:w="709" w:type="dxa"/>
            <w:vMerge/>
            <w:shd w:val="clear" w:color="auto" w:fill="auto"/>
          </w:tcPr>
          <w:p w:rsidR="006944DA" w:rsidRDefault="006944DA"/>
        </w:tc>
        <w:tc>
          <w:tcPr>
            <w:tcW w:w="102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  <w:tc>
          <w:tcPr>
            <w:tcW w:w="1173" w:type="dxa"/>
            <w:shd w:val="clear" w:color="auto" w:fill="auto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Юридические лица</w:t>
            </w:r>
          </w:p>
        </w:tc>
        <w:tc>
          <w:tcPr>
            <w:tcW w:w="881" w:type="dxa"/>
            <w:vMerge/>
          </w:tcPr>
          <w:p w:rsidR="006944DA" w:rsidRDefault="006944DA"/>
        </w:tc>
        <w:tc>
          <w:tcPr>
            <w:tcW w:w="119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Физические лица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Должностные лица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А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Б</w:t>
            </w:r>
          </w:p>
        </w:tc>
        <w:tc>
          <w:tcPr>
            <w:tcW w:w="812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1</w:t>
            </w:r>
          </w:p>
        </w:tc>
        <w:tc>
          <w:tcPr>
            <w:tcW w:w="709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2</w:t>
            </w:r>
          </w:p>
        </w:tc>
        <w:tc>
          <w:tcPr>
            <w:tcW w:w="102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4</w:t>
            </w:r>
          </w:p>
        </w:tc>
        <w:tc>
          <w:tcPr>
            <w:tcW w:w="1173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5</w:t>
            </w:r>
          </w:p>
        </w:tc>
        <w:tc>
          <w:tcPr>
            <w:tcW w:w="88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6</w:t>
            </w:r>
          </w:p>
        </w:tc>
        <w:tc>
          <w:tcPr>
            <w:tcW w:w="1191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7</w:t>
            </w:r>
          </w:p>
        </w:tc>
        <w:tc>
          <w:tcPr>
            <w:tcW w:w="1348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8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Предъявлено </w:t>
            </w:r>
            <w:r>
              <w:rPr>
                <w:sz w:val="22"/>
                <w:u w:val="none"/>
              </w:rPr>
              <w:t>штрафных санкций, в том числе:</w:t>
            </w:r>
            <w:r>
              <w:rPr>
                <w:b/>
                <w:sz w:val="22"/>
                <w:u w:val="none"/>
              </w:rPr>
              <w:t xml:space="preserve"> 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3010</w:t>
            </w:r>
          </w:p>
        </w:tc>
        <w:tc>
          <w:tcPr>
            <w:tcW w:w="812" w:type="dxa"/>
          </w:tcPr>
          <w:p w:rsidR="006944DA" w:rsidRPr="0076139D" w:rsidRDefault="006801FF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1761</w:t>
            </w:r>
          </w:p>
        </w:tc>
        <w:tc>
          <w:tcPr>
            <w:tcW w:w="709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657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122</w:t>
            </w:r>
          </w:p>
        </w:tc>
        <w:tc>
          <w:tcPr>
            <w:tcW w:w="1173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535</w:t>
            </w:r>
          </w:p>
        </w:tc>
        <w:tc>
          <w:tcPr>
            <w:tcW w:w="881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1104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1104</w:t>
            </w:r>
          </w:p>
        </w:tc>
      </w:tr>
      <w:tr w:rsidR="0076139D" w:rsidTr="0076139D">
        <w:tc>
          <w:tcPr>
            <w:tcW w:w="1301" w:type="dxa"/>
          </w:tcPr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</w:tcPr>
          <w:p w:rsidR="006944DA" w:rsidRDefault="00C02915">
            <w:pPr>
              <w:ind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3011</w:t>
            </w:r>
          </w:p>
        </w:tc>
        <w:tc>
          <w:tcPr>
            <w:tcW w:w="812" w:type="dxa"/>
          </w:tcPr>
          <w:p w:rsidR="006944DA" w:rsidRPr="0076139D" w:rsidRDefault="006801FF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1587</w:t>
            </w:r>
          </w:p>
        </w:tc>
        <w:tc>
          <w:tcPr>
            <w:tcW w:w="709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500</w:t>
            </w:r>
          </w:p>
        </w:tc>
        <w:tc>
          <w:tcPr>
            <w:tcW w:w="1023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</w:t>
            </w:r>
          </w:p>
        </w:tc>
        <w:tc>
          <w:tcPr>
            <w:tcW w:w="1173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390</w:t>
            </w:r>
          </w:p>
        </w:tc>
        <w:tc>
          <w:tcPr>
            <w:tcW w:w="881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1087</w:t>
            </w:r>
          </w:p>
        </w:tc>
        <w:tc>
          <w:tcPr>
            <w:tcW w:w="1191" w:type="dxa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1087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3012</w:t>
            </w:r>
          </w:p>
        </w:tc>
        <w:tc>
          <w:tcPr>
            <w:tcW w:w="812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3013</w:t>
            </w:r>
          </w:p>
        </w:tc>
        <w:tc>
          <w:tcPr>
            <w:tcW w:w="812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</w:t>
            </w:r>
          </w:p>
        </w:tc>
        <w:tc>
          <w:tcPr>
            <w:tcW w:w="709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881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3014</w:t>
            </w:r>
          </w:p>
        </w:tc>
        <w:tc>
          <w:tcPr>
            <w:tcW w:w="812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6801FF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3015</w:t>
            </w:r>
          </w:p>
        </w:tc>
        <w:tc>
          <w:tcPr>
            <w:tcW w:w="812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26</w:t>
            </w:r>
          </w:p>
        </w:tc>
        <w:tc>
          <w:tcPr>
            <w:tcW w:w="709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</w:t>
            </w:r>
          </w:p>
        </w:tc>
        <w:tc>
          <w:tcPr>
            <w:tcW w:w="1173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</w:t>
            </w:r>
          </w:p>
        </w:tc>
        <w:tc>
          <w:tcPr>
            <w:tcW w:w="881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</w:tr>
      <w:tr w:rsidR="0076139D" w:rsidTr="0076139D">
        <w:trPr>
          <w:trHeight w:val="512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3025</w:t>
            </w:r>
          </w:p>
        </w:tc>
        <w:tc>
          <w:tcPr>
            <w:tcW w:w="812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128</w:t>
            </w:r>
          </w:p>
        </w:tc>
        <w:tc>
          <w:tcPr>
            <w:tcW w:w="709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128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</w:p>
        </w:tc>
        <w:tc>
          <w:tcPr>
            <w:tcW w:w="1173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120</w:t>
            </w:r>
          </w:p>
        </w:tc>
        <w:tc>
          <w:tcPr>
            <w:tcW w:w="881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100F1C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3026</w:t>
            </w:r>
          </w:p>
        </w:tc>
        <w:tc>
          <w:tcPr>
            <w:tcW w:w="812" w:type="dxa"/>
            <w:vAlign w:val="center"/>
          </w:tcPr>
          <w:p w:rsidR="006944DA" w:rsidRPr="0076139D" w:rsidRDefault="00F2552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F2552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F2552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F2552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F2552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F2552B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473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 xml:space="preserve">Взыскано </w:t>
            </w:r>
            <w:r>
              <w:rPr>
                <w:sz w:val="22"/>
                <w:u w:val="none"/>
              </w:rPr>
              <w:t>штрафных санкций, в том числе: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3030</w:t>
            </w:r>
          </w:p>
        </w:tc>
        <w:tc>
          <w:tcPr>
            <w:tcW w:w="812" w:type="dxa"/>
            <w:vAlign w:val="center"/>
          </w:tcPr>
          <w:p w:rsidR="006944DA" w:rsidRPr="0076139D" w:rsidRDefault="002F4DED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1764</w:t>
            </w:r>
          </w:p>
        </w:tc>
        <w:tc>
          <w:tcPr>
            <w:tcW w:w="709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657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122</w:t>
            </w:r>
          </w:p>
        </w:tc>
        <w:tc>
          <w:tcPr>
            <w:tcW w:w="1173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535</w:t>
            </w:r>
          </w:p>
        </w:tc>
        <w:tc>
          <w:tcPr>
            <w:tcW w:w="881" w:type="dxa"/>
            <w:vAlign w:val="center"/>
          </w:tcPr>
          <w:p w:rsidR="006944DA" w:rsidRPr="0076139D" w:rsidRDefault="002F4DED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1107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0</w:t>
            </w:r>
          </w:p>
        </w:tc>
        <w:tc>
          <w:tcPr>
            <w:tcW w:w="1348" w:type="dxa"/>
            <w:vAlign w:val="center"/>
          </w:tcPr>
          <w:p w:rsidR="006944DA" w:rsidRPr="0076139D" w:rsidRDefault="002F4DED" w:rsidP="006C526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1107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ч.2 ст. 14.5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3031</w:t>
            </w:r>
          </w:p>
        </w:tc>
        <w:tc>
          <w:tcPr>
            <w:tcW w:w="812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1590</w:t>
            </w:r>
          </w:p>
        </w:tc>
        <w:tc>
          <w:tcPr>
            <w:tcW w:w="709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500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110</w:t>
            </w:r>
          </w:p>
        </w:tc>
        <w:tc>
          <w:tcPr>
            <w:tcW w:w="1173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390</w:t>
            </w:r>
          </w:p>
        </w:tc>
        <w:tc>
          <w:tcPr>
            <w:tcW w:w="881" w:type="dxa"/>
            <w:vAlign w:val="center"/>
          </w:tcPr>
          <w:p w:rsidR="006944DA" w:rsidRPr="0076139D" w:rsidRDefault="002F4DED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1090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2F4DED" w:rsidP="00072D58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1090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3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3032</w:t>
            </w:r>
          </w:p>
        </w:tc>
        <w:tc>
          <w:tcPr>
            <w:tcW w:w="812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 4 ст. 14.5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3033</w:t>
            </w:r>
          </w:p>
        </w:tc>
        <w:tc>
          <w:tcPr>
            <w:tcW w:w="812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</w:t>
            </w:r>
          </w:p>
        </w:tc>
        <w:tc>
          <w:tcPr>
            <w:tcW w:w="709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5</w:t>
            </w:r>
          </w:p>
        </w:tc>
        <w:tc>
          <w:tcPr>
            <w:tcW w:w="881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2F4DED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15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5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3034</w:t>
            </w:r>
          </w:p>
        </w:tc>
        <w:tc>
          <w:tcPr>
            <w:tcW w:w="812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 xml:space="preserve">по ч. 6 ст. 14.5 </w:t>
            </w:r>
          </w:p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3035</w:t>
            </w:r>
          </w:p>
        </w:tc>
        <w:tc>
          <w:tcPr>
            <w:tcW w:w="812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26</w:t>
            </w:r>
          </w:p>
        </w:tc>
        <w:tc>
          <w:tcPr>
            <w:tcW w:w="709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24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4</w:t>
            </w:r>
          </w:p>
        </w:tc>
        <w:tc>
          <w:tcPr>
            <w:tcW w:w="1173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20</w:t>
            </w:r>
          </w:p>
        </w:tc>
        <w:tc>
          <w:tcPr>
            <w:tcW w:w="881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X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2</w:t>
            </w:r>
          </w:p>
        </w:tc>
      </w:tr>
      <w:tr w:rsidR="0076139D" w:rsidTr="0076139D">
        <w:trPr>
          <w:trHeight w:val="454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t>по ч.1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3045</w:t>
            </w:r>
          </w:p>
        </w:tc>
        <w:tc>
          <w:tcPr>
            <w:tcW w:w="812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128</w:t>
            </w:r>
          </w:p>
        </w:tc>
        <w:tc>
          <w:tcPr>
            <w:tcW w:w="709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128</w:t>
            </w:r>
          </w:p>
        </w:tc>
        <w:tc>
          <w:tcPr>
            <w:tcW w:w="1023" w:type="dxa"/>
            <w:vAlign w:val="center"/>
          </w:tcPr>
          <w:p w:rsidR="006944DA" w:rsidRPr="0076139D" w:rsidRDefault="00C02915" w:rsidP="009F1E41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8</w:t>
            </w:r>
          </w:p>
        </w:tc>
        <w:tc>
          <w:tcPr>
            <w:tcW w:w="1173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12</w:t>
            </w:r>
          </w:p>
        </w:tc>
        <w:tc>
          <w:tcPr>
            <w:tcW w:w="881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  <w:tr w:rsidR="0076139D" w:rsidTr="0076139D">
        <w:trPr>
          <w:trHeight w:val="388"/>
        </w:trPr>
        <w:tc>
          <w:tcPr>
            <w:tcW w:w="1301" w:type="dxa"/>
          </w:tcPr>
          <w:p w:rsidR="006944DA" w:rsidRDefault="00C02915">
            <w:pPr>
              <w:ind w:right="-81"/>
              <w:jc w:val="both"/>
              <w:rPr>
                <w:sz w:val="22"/>
                <w:u w:val="none"/>
              </w:rPr>
            </w:pPr>
            <w:r>
              <w:rPr>
                <w:sz w:val="22"/>
                <w:u w:val="none"/>
              </w:rPr>
              <w:lastRenderedPageBreak/>
              <w:t>по ч.2 ст. 15.1</w:t>
            </w:r>
          </w:p>
          <w:p w:rsidR="006944DA" w:rsidRDefault="00C02915">
            <w:pPr>
              <w:ind w:right="-81"/>
              <w:jc w:val="both"/>
              <w:rPr>
                <w:b/>
                <w:sz w:val="22"/>
                <w:u w:val="none"/>
              </w:rPr>
            </w:pPr>
            <w:r>
              <w:rPr>
                <w:sz w:val="22"/>
                <w:u w:val="none"/>
              </w:rPr>
              <w:t>КоАП РФ</w:t>
            </w:r>
          </w:p>
        </w:tc>
        <w:tc>
          <w:tcPr>
            <w:tcW w:w="747" w:type="dxa"/>
            <w:vAlign w:val="center"/>
          </w:tcPr>
          <w:p w:rsidR="006944DA" w:rsidRDefault="00C02915">
            <w:pPr>
              <w:ind w:left="-119" w:right="-81"/>
              <w:jc w:val="center"/>
              <w:rPr>
                <w:b/>
                <w:sz w:val="22"/>
                <w:u w:val="none"/>
              </w:rPr>
            </w:pPr>
            <w:r>
              <w:rPr>
                <w:b/>
                <w:sz w:val="22"/>
                <w:u w:val="none"/>
              </w:rPr>
              <w:t>3046</w:t>
            </w:r>
          </w:p>
        </w:tc>
        <w:tc>
          <w:tcPr>
            <w:tcW w:w="812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709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023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73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881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  <w:tc>
          <w:tcPr>
            <w:tcW w:w="1191" w:type="dxa"/>
            <w:vAlign w:val="center"/>
          </w:tcPr>
          <w:p w:rsidR="006944DA" w:rsidRPr="0076139D" w:rsidRDefault="00C02915">
            <w:pPr>
              <w:ind w:right="-81"/>
              <w:jc w:val="center"/>
              <w:rPr>
                <w:b/>
                <w:sz w:val="24"/>
                <w:szCs w:val="24"/>
                <w:u w:val="none"/>
              </w:rPr>
            </w:pPr>
            <w:r w:rsidRPr="0076139D">
              <w:rPr>
                <w:b/>
                <w:sz w:val="24"/>
                <w:szCs w:val="24"/>
                <w:u w:val="none"/>
              </w:rPr>
              <w:t>Х</w:t>
            </w:r>
          </w:p>
        </w:tc>
        <w:tc>
          <w:tcPr>
            <w:tcW w:w="1348" w:type="dxa"/>
            <w:vAlign w:val="center"/>
          </w:tcPr>
          <w:p w:rsidR="006944DA" w:rsidRPr="0076139D" w:rsidRDefault="00800140">
            <w:pPr>
              <w:jc w:val="center"/>
              <w:rPr>
                <w:sz w:val="24"/>
                <w:szCs w:val="24"/>
                <w:u w:val="none"/>
              </w:rPr>
            </w:pPr>
            <w:r>
              <w:rPr>
                <w:sz w:val="24"/>
                <w:szCs w:val="24"/>
                <w:u w:val="none"/>
              </w:rPr>
              <w:t>0</w:t>
            </w:r>
          </w:p>
        </w:tc>
      </w:tr>
    </w:tbl>
    <w:p w:rsidR="006944DA" w:rsidRDefault="006944DA" w:rsidP="00390AB6">
      <w:pPr>
        <w:ind w:right="-81"/>
        <w:jc w:val="both"/>
        <w:rPr>
          <w:sz w:val="16"/>
        </w:rPr>
      </w:pPr>
      <w:bookmarkStart w:id="0" w:name="_GoBack"/>
      <w:bookmarkEnd w:id="0"/>
    </w:p>
    <w:sectPr w:rsidR="006944DA">
      <w:headerReference w:type="default" r:id="rId7"/>
      <w:pgSz w:w="11907" w:h="16840"/>
      <w:pgMar w:top="709" w:right="657" w:bottom="794" w:left="1275" w:header="567" w:footer="449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23B7" w:rsidRDefault="00C02915">
      <w:r>
        <w:separator/>
      </w:r>
    </w:p>
  </w:endnote>
  <w:endnote w:type="continuationSeparator" w:id="0">
    <w:p w:rsidR="00BD23B7" w:rsidRDefault="00C029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23B7" w:rsidRDefault="00C02915">
      <w:r>
        <w:separator/>
      </w:r>
    </w:p>
  </w:footnote>
  <w:footnote w:type="continuationSeparator" w:id="0">
    <w:p w:rsidR="00BD23B7" w:rsidRDefault="00C0291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44DA" w:rsidRDefault="006944DA">
    <w:pPr>
      <w:pStyle w:val="a5"/>
      <w:ind w:right="360"/>
      <w:rPr>
        <w:i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944DA"/>
    <w:rsid w:val="00000604"/>
    <w:rsid w:val="00072D58"/>
    <w:rsid w:val="000A7648"/>
    <w:rsid w:val="000A7B17"/>
    <w:rsid w:val="00100F1C"/>
    <w:rsid w:val="00101979"/>
    <w:rsid w:val="001317C1"/>
    <w:rsid w:val="00150141"/>
    <w:rsid w:val="001D52A0"/>
    <w:rsid w:val="001E70EB"/>
    <w:rsid w:val="00217A47"/>
    <w:rsid w:val="00297471"/>
    <w:rsid w:val="002F4DED"/>
    <w:rsid w:val="00324DF8"/>
    <w:rsid w:val="00333B16"/>
    <w:rsid w:val="003559E8"/>
    <w:rsid w:val="00390AB6"/>
    <w:rsid w:val="003A46C0"/>
    <w:rsid w:val="005614FF"/>
    <w:rsid w:val="0057713F"/>
    <w:rsid w:val="006801FF"/>
    <w:rsid w:val="006944DA"/>
    <w:rsid w:val="006C526D"/>
    <w:rsid w:val="0070168D"/>
    <w:rsid w:val="00757C49"/>
    <w:rsid w:val="0076139D"/>
    <w:rsid w:val="007E185A"/>
    <w:rsid w:val="00800140"/>
    <w:rsid w:val="00846A92"/>
    <w:rsid w:val="0086426C"/>
    <w:rsid w:val="009A59A4"/>
    <w:rsid w:val="009D3BA4"/>
    <w:rsid w:val="009F1E41"/>
    <w:rsid w:val="00A02707"/>
    <w:rsid w:val="00A03355"/>
    <w:rsid w:val="00AB1890"/>
    <w:rsid w:val="00AB5D19"/>
    <w:rsid w:val="00B1164B"/>
    <w:rsid w:val="00B71DBF"/>
    <w:rsid w:val="00B8182B"/>
    <w:rsid w:val="00BC4EAA"/>
    <w:rsid w:val="00BD23B7"/>
    <w:rsid w:val="00C02915"/>
    <w:rsid w:val="00CE54AC"/>
    <w:rsid w:val="00D0228B"/>
    <w:rsid w:val="00D41138"/>
    <w:rsid w:val="00D7023D"/>
    <w:rsid w:val="00DD1CD6"/>
    <w:rsid w:val="00DF5E63"/>
    <w:rsid w:val="00F2552B"/>
    <w:rsid w:val="00F64C3B"/>
    <w:rsid w:val="00F971D1"/>
    <w:rsid w:val="00FD3705"/>
    <w:rsid w:val="00FE0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  <w:u w:val="single"/>
    </w:rPr>
  </w:style>
  <w:style w:type="paragraph" w:styleId="10">
    <w:name w:val="heading 1"/>
    <w:basedOn w:val="a"/>
    <w:next w:val="a"/>
    <w:link w:val="11"/>
    <w:uiPriority w:val="9"/>
    <w:qFormat/>
    <w:pPr>
      <w:keepNext/>
      <w:jc w:val="center"/>
      <w:outlineLvl w:val="0"/>
    </w:pPr>
    <w:rPr>
      <w:b/>
      <w:sz w:val="24"/>
      <w:u w:val="none"/>
    </w:rPr>
  </w:style>
  <w:style w:type="paragraph" w:styleId="2">
    <w:name w:val="heading 2"/>
    <w:basedOn w:val="a"/>
    <w:next w:val="a"/>
    <w:link w:val="20"/>
    <w:uiPriority w:val="9"/>
    <w:qFormat/>
    <w:pPr>
      <w:keepNext/>
      <w:widowControl w:val="0"/>
      <w:jc w:val="center"/>
      <w:outlineLvl w:val="1"/>
    </w:pPr>
    <w:rPr>
      <w:b/>
      <w:sz w:val="27"/>
      <w:u w:val="none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114" w:right="71"/>
      <w:jc w:val="both"/>
      <w:outlineLvl w:val="2"/>
    </w:pPr>
    <w:rPr>
      <w:b/>
      <w:sz w:val="22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25" w:right="-258"/>
      <w:outlineLvl w:val="3"/>
    </w:pPr>
    <w:rPr>
      <w:b/>
      <w:u w:val="none"/>
    </w:rPr>
  </w:style>
  <w:style w:type="paragraph" w:styleId="5">
    <w:name w:val="heading 5"/>
    <w:basedOn w:val="a"/>
    <w:next w:val="a"/>
    <w:link w:val="50"/>
    <w:uiPriority w:val="9"/>
    <w:qFormat/>
    <w:pPr>
      <w:keepNext/>
      <w:ind w:right="-81"/>
      <w:jc w:val="both"/>
      <w:outlineLvl w:val="4"/>
    </w:pPr>
    <w:rPr>
      <w:b/>
      <w:sz w:val="24"/>
      <w:u w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  <w:u w:val="single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  <w:u w:val="single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character" w:customStyle="1" w:styleId="30">
    <w:name w:val="Заголовок 3 Знак"/>
    <w:basedOn w:val="1"/>
    <w:link w:val="3"/>
    <w:rPr>
      <w:b/>
      <w:sz w:val="22"/>
      <w:u w:val="single"/>
    </w:rPr>
  </w:style>
  <w:style w:type="paragraph" w:styleId="31">
    <w:name w:val="Body Text 3"/>
    <w:basedOn w:val="a"/>
    <w:link w:val="32"/>
    <w:pPr>
      <w:jc w:val="both"/>
    </w:pPr>
    <w:rPr>
      <w:sz w:val="24"/>
      <w:u w:val="none"/>
    </w:rPr>
  </w:style>
  <w:style w:type="character" w:customStyle="1" w:styleId="32">
    <w:name w:val="Основной текст 3 Знак"/>
    <w:basedOn w:val="1"/>
    <w:link w:val="31"/>
    <w:rPr>
      <w:sz w:val="24"/>
      <w:u w:val="none"/>
    </w:rPr>
  </w:style>
  <w:style w:type="paragraph" w:styleId="a5">
    <w:name w:val="header"/>
    <w:basedOn w:val="a"/>
    <w:link w:val="a6"/>
    <w:pPr>
      <w:widowControl w:val="0"/>
      <w:tabs>
        <w:tab w:val="center" w:pos="4153"/>
        <w:tab w:val="right" w:pos="8306"/>
      </w:tabs>
    </w:pPr>
    <w:rPr>
      <w:u w:val="none"/>
    </w:rPr>
  </w:style>
  <w:style w:type="character" w:customStyle="1" w:styleId="a6">
    <w:name w:val="Верхний колонтитул Знак"/>
    <w:basedOn w:val="1"/>
    <w:link w:val="a5"/>
    <w:rPr>
      <w:sz w:val="28"/>
      <w:u w:val="none"/>
    </w:rPr>
  </w:style>
  <w:style w:type="paragraph" w:customStyle="1" w:styleId="12">
    <w:name w:val="Номер страницы1"/>
    <w:basedOn w:val="a7"/>
    <w:link w:val="a8"/>
  </w:style>
  <w:style w:type="character" w:styleId="a8">
    <w:name w:val="page number"/>
    <w:basedOn w:val="a9"/>
    <w:link w:val="12"/>
    <w:rPr>
      <w:rFonts w:ascii="Verdana" w:hAnsi="Verdana"/>
      <w:sz w:val="24"/>
      <w:u w:val="none"/>
    </w:rPr>
  </w:style>
  <w:style w:type="paragraph" w:customStyle="1" w:styleId="a7">
    <w:name w:val="Знак Знак Знак Знак Знак Знак"/>
    <w:basedOn w:val="a"/>
    <w:link w:val="a9"/>
    <w:pPr>
      <w:spacing w:after="160" w:line="240" w:lineRule="exact"/>
    </w:pPr>
    <w:rPr>
      <w:rFonts w:ascii="Verdana" w:hAnsi="Verdana"/>
      <w:sz w:val="24"/>
      <w:u w:val="none"/>
    </w:rPr>
  </w:style>
  <w:style w:type="character" w:customStyle="1" w:styleId="a9">
    <w:name w:val="Знак Знак Знак Знак Знак Знак"/>
    <w:basedOn w:val="1"/>
    <w:link w:val="a7"/>
    <w:rPr>
      <w:rFonts w:ascii="Verdana" w:hAnsi="Verdana"/>
      <w:sz w:val="24"/>
      <w:u w:val="none"/>
    </w:rPr>
  </w:style>
  <w:style w:type="paragraph" w:styleId="33">
    <w:name w:val="toc 3"/>
    <w:next w:val="a"/>
    <w:link w:val="34"/>
    <w:uiPriority w:val="39"/>
    <w:pPr>
      <w:ind w:left="400"/>
    </w:pPr>
  </w:style>
  <w:style w:type="character" w:customStyle="1" w:styleId="34">
    <w:name w:val="Оглавление 3 Знак"/>
    <w:link w:val="33"/>
  </w:style>
  <w:style w:type="character" w:customStyle="1" w:styleId="50">
    <w:name w:val="Заголовок 5 Знак"/>
    <w:basedOn w:val="1"/>
    <w:link w:val="5"/>
    <w:rPr>
      <w:b/>
      <w:sz w:val="24"/>
      <w:u w:val="none"/>
    </w:rPr>
  </w:style>
  <w:style w:type="character" w:customStyle="1" w:styleId="11">
    <w:name w:val="Заголовок 1 Знак"/>
    <w:basedOn w:val="1"/>
    <w:link w:val="10"/>
    <w:rPr>
      <w:b/>
      <w:sz w:val="24"/>
      <w:u w:val="none"/>
    </w:rPr>
  </w:style>
  <w:style w:type="paragraph" w:customStyle="1" w:styleId="13">
    <w:name w:val="Гиперссылка1"/>
    <w:link w:val="aa"/>
    <w:rPr>
      <w:color w:val="0000FF"/>
      <w:u w:val="single"/>
    </w:rPr>
  </w:style>
  <w:style w:type="character" w:styleId="aa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ab">
    <w:name w:val="Body Text"/>
    <w:basedOn w:val="a"/>
    <w:link w:val="ac"/>
    <w:pPr>
      <w:widowControl w:val="0"/>
      <w:jc w:val="both"/>
    </w:pPr>
    <w:rPr>
      <w:u w:val="none"/>
    </w:rPr>
  </w:style>
  <w:style w:type="character" w:customStyle="1" w:styleId="ac">
    <w:name w:val="Основной текст Знак"/>
    <w:basedOn w:val="1"/>
    <w:link w:val="ab"/>
    <w:rPr>
      <w:sz w:val="28"/>
      <w:u w:val="none"/>
    </w:rPr>
  </w:style>
  <w:style w:type="paragraph" w:styleId="23">
    <w:name w:val="Body Text Indent 2"/>
    <w:basedOn w:val="a"/>
    <w:link w:val="24"/>
    <w:pPr>
      <w:ind w:firstLine="720"/>
      <w:jc w:val="both"/>
    </w:pPr>
    <w:rPr>
      <w:sz w:val="24"/>
      <w:u w:val="none"/>
    </w:rPr>
  </w:style>
  <w:style w:type="character" w:customStyle="1" w:styleId="24">
    <w:name w:val="Основной текст с отступом 2 Знак"/>
    <w:basedOn w:val="1"/>
    <w:link w:val="23"/>
    <w:rPr>
      <w:sz w:val="24"/>
      <w:u w:val="none"/>
    </w:rPr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d">
    <w:name w:val="Body Text Indent"/>
    <w:basedOn w:val="a"/>
    <w:link w:val="ae"/>
    <w:pPr>
      <w:widowControl w:val="0"/>
      <w:spacing w:line="360" w:lineRule="auto"/>
      <w:ind w:firstLine="720"/>
      <w:jc w:val="both"/>
    </w:pPr>
    <w:rPr>
      <w:u w:val="none"/>
    </w:rPr>
  </w:style>
  <w:style w:type="character" w:customStyle="1" w:styleId="ae">
    <w:name w:val="Основной текст с отступом Знак"/>
    <w:basedOn w:val="1"/>
    <w:link w:val="ad"/>
    <w:rPr>
      <w:sz w:val="28"/>
      <w:u w:val="none"/>
    </w:rPr>
  </w:style>
  <w:style w:type="paragraph" w:styleId="af">
    <w:name w:val="Subtitle"/>
    <w:next w:val="a"/>
    <w:link w:val="af0"/>
    <w:uiPriority w:val="11"/>
    <w:qFormat/>
    <w:rPr>
      <w:rFonts w:ascii="XO Thames" w:hAnsi="XO Thames"/>
      <w:i/>
      <w:color w:val="616161"/>
      <w:sz w:val="24"/>
    </w:rPr>
  </w:style>
  <w:style w:type="character" w:customStyle="1" w:styleId="af0">
    <w:name w:val="Подзаголовок Знак"/>
    <w:link w:val="af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f1">
    <w:name w:val="Title"/>
    <w:basedOn w:val="a"/>
    <w:link w:val="af2"/>
    <w:uiPriority w:val="10"/>
    <w:qFormat/>
    <w:pPr>
      <w:ind w:left="-993" w:right="-999"/>
      <w:jc w:val="center"/>
    </w:pPr>
    <w:rPr>
      <w:b/>
      <w:u w:val="none"/>
    </w:rPr>
  </w:style>
  <w:style w:type="character" w:customStyle="1" w:styleId="af2">
    <w:name w:val="Название Знак"/>
    <w:basedOn w:val="1"/>
    <w:link w:val="af1"/>
    <w:rPr>
      <w:b/>
      <w:sz w:val="28"/>
      <w:u w:val="none"/>
    </w:rPr>
  </w:style>
  <w:style w:type="character" w:customStyle="1" w:styleId="40">
    <w:name w:val="Заголовок 4 Знак"/>
    <w:basedOn w:val="1"/>
    <w:link w:val="4"/>
    <w:rPr>
      <w:b/>
      <w:sz w:val="28"/>
      <w:u w:val="none"/>
    </w:rPr>
  </w:style>
  <w:style w:type="paragraph" w:styleId="25">
    <w:name w:val="Body Text 2"/>
    <w:basedOn w:val="a"/>
    <w:link w:val="26"/>
    <w:pPr>
      <w:jc w:val="center"/>
    </w:pPr>
    <w:rPr>
      <w:b/>
      <w:u w:val="none"/>
    </w:rPr>
  </w:style>
  <w:style w:type="character" w:customStyle="1" w:styleId="26">
    <w:name w:val="Основной текст 2 Знак"/>
    <w:basedOn w:val="1"/>
    <w:link w:val="25"/>
    <w:rPr>
      <w:b/>
      <w:sz w:val="28"/>
      <w:u w:val="none"/>
    </w:rPr>
  </w:style>
  <w:style w:type="character" w:customStyle="1" w:styleId="20">
    <w:name w:val="Заголовок 2 Знак"/>
    <w:basedOn w:val="1"/>
    <w:link w:val="2"/>
    <w:rPr>
      <w:b/>
      <w:sz w:val="27"/>
      <w:u w:val="none"/>
    </w:rPr>
  </w:style>
  <w:style w:type="paragraph" w:styleId="35">
    <w:name w:val="Body Text Indent 3"/>
    <w:basedOn w:val="a"/>
    <w:link w:val="36"/>
    <w:pPr>
      <w:widowControl w:val="0"/>
      <w:ind w:firstLine="709"/>
      <w:jc w:val="both"/>
    </w:pPr>
    <w:rPr>
      <w:u w:val="none"/>
    </w:rPr>
  </w:style>
  <w:style w:type="character" w:customStyle="1" w:styleId="36">
    <w:name w:val="Основной текст с отступом 3 Знак"/>
    <w:basedOn w:val="1"/>
    <w:link w:val="35"/>
    <w:rPr>
      <w:sz w:val="28"/>
      <w:u w:val="none"/>
    </w:rPr>
  </w:style>
  <w:style w:type="paragraph" w:styleId="af3">
    <w:name w:val="footer"/>
    <w:basedOn w:val="a"/>
    <w:link w:val="af4"/>
    <w:pPr>
      <w:tabs>
        <w:tab w:val="center" w:pos="4677"/>
        <w:tab w:val="right" w:pos="9355"/>
      </w:tabs>
    </w:pPr>
  </w:style>
  <w:style w:type="character" w:customStyle="1" w:styleId="af4">
    <w:name w:val="Нижний колонтитул Знак"/>
    <w:basedOn w:val="1"/>
    <w:link w:val="af3"/>
    <w:rPr>
      <w:sz w:val="28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0">
    <w:name w:val="heading 1"/>
    <w:basedOn w:val="a"/>
    <w:next w:val="a"/>
    <w:link w:val="1"/>
    <w:uiPriority w:val="9"/>
    <w:qFormat/>
    <w:rsid w:val="00111FAE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Heading 1 Char"/>
    <w:basedOn w:val="a0"/>
    <w:link w:val="10"/>
    <w:uiPriority w:val="9"/>
    <w:rsid w:val="00111FAE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4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Кобзев Владимир Николаевич</cp:lastModifiedBy>
  <cp:revision>53</cp:revision>
  <cp:lastPrinted>2021-10-14T14:09:00Z</cp:lastPrinted>
  <dcterms:created xsi:type="dcterms:W3CDTF">2020-07-07T14:43:00Z</dcterms:created>
  <dcterms:modified xsi:type="dcterms:W3CDTF">2021-10-19T11:42:00Z</dcterms:modified>
</cp:coreProperties>
</file>