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 xml:space="preserve">Федеральная налоговая служба в связи с изменениями, внесенными статьей 12 Федерального закона от 28.06.2013 № 134-ФЗ «О внесении изменений в отдельные законодательные акты Российской Федерации в части противодействия незаконным финансовым операция» (далее – Федеральный закон № 134-ФЗ), в пункт 5 статьи 174 Налогового кодекса Российской Федерации (далее - Кодекс), сообщает следующее. </w:t>
      </w:r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proofErr w:type="gramStart"/>
      <w:r w:rsidRPr="003754C7">
        <w:rPr>
          <w:sz w:val="27"/>
          <w:szCs w:val="27"/>
        </w:rPr>
        <w:t>Начиная с налогового периода за первый квартал 2014 года представление налоговой декларации по налогу на добавленную стоимость (далее – НДС) производится налогоплательщиками (в том числе, являющимися налоговыми агентами), а также лицами, указанными в пункте 5 статьи 173 Кодекса, по установленному формату в электронной форме по телекоммуникационным каналам связи через оператора электронного документооборота.</w:t>
      </w:r>
      <w:proofErr w:type="gramEnd"/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 xml:space="preserve">Таким образом, в соответствии с пунктом 5 статьи 174 Кодекса не только налогоплательщики, но и лица, не являющиеся налогоплательщиками или являющиеся налогоплательщиками, освобожденными от исполнения обязанностей налогоплательщика или налогоплательщики, реализующие товары, </w:t>
      </w:r>
      <w:proofErr w:type="gramStart"/>
      <w:r w:rsidRPr="003754C7">
        <w:rPr>
          <w:sz w:val="27"/>
          <w:szCs w:val="27"/>
        </w:rPr>
        <w:t>операции</w:t>
      </w:r>
      <w:proofErr w:type="gramEnd"/>
      <w:r w:rsidRPr="003754C7">
        <w:rPr>
          <w:sz w:val="27"/>
          <w:szCs w:val="27"/>
        </w:rPr>
        <w:t xml:space="preserve"> по реализации которых не подлежат налогообложению, в случае выставления ими покупателю счета-фактуры с выделением суммы налога, обязаны представить налоговую декларацию по налогу в электронном формате.</w:t>
      </w:r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 xml:space="preserve">Вместе с тем для организаций и индивидуальных предпринимателей, имеющих небольшую численность и невысокий уровень доходов от операций по реализации товаров (работ, услуг) либо применяющих специальные налоговые режимы, действующее законодательство Российской Федерации о налогах и сборах предусматривает возможность освобождения от исполнения обязанностей налогоплательщика, связанных с исчислением и уплатой НДС. </w:t>
      </w:r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proofErr w:type="gramStart"/>
      <w:r w:rsidRPr="003754C7">
        <w:rPr>
          <w:sz w:val="27"/>
          <w:szCs w:val="27"/>
        </w:rPr>
        <w:t xml:space="preserve">В соответствии с пунктом 2 статьи 80 Кодекса не подлежат представлению в налоговые органы налоговые декларации (расчеты) по тем налогам, по которым налогоплательщики освобождены от обязанности по их уплате в связи с применением специальных налоговых режимов, в части деятельности, осуществление которой влечет применение специальных налоговых режимов, либо имущества, используемого для осуществления такой деятельности. </w:t>
      </w:r>
      <w:proofErr w:type="gramEnd"/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>При этом</w:t>
      </w:r>
      <w:proofErr w:type="gramStart"/>
      <w:r w:rsidRPr="003754C7">
        <w:rPr>
          <w:sz w:val="27"/>
          <w:szCs w:val="27"/>
        </w:rPr>
        <w:t>,</w:t>
      </w:r>
      <w:proofErr w:type="gramEnd"/>
      <w:r w:rsidRPr="003754C7">
        <w:rPr>
          <w:sz w:val="27"/>
          <w:szCs w:val="27"/>
        </w:rPr>
        <w:t xml:space="preserve"> в случае, если налогоплательщик не осуществляет операций, в результате которых происходит движение денежных средств на его счетах в банке, а также не имеет объектов налогообложения по НДС, то по истечении отчетного периода он представляет единую (упрощенную) налоговую декларацию, на которую не распространяются требования абзаца первого пункта 5 статьи 174 Кодекса (в редакции Федерального закона от 28.06.2013 № 134-ФЗ).</w:t>
      </w:r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>В соответствии с законодательством Российской Федерации о налогах и сборах освобождение от обязанности по представлению налоговой декларации по НДС налогоплательщиками осуществляется в следующих случаях.</w:t>
      </w:r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 xml:space="preserve">1. Применение освобождения от исполнения обязанностей налогоплательщика НДС. </w:t>
      </w:r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3754C7">
        <w:rPr>
          <w:sz w:val="27"/>
          <w:szCs w:val="27"/>
        </w:rPr>
        <w:t xml:space="preserve">В соответствии с пунктом 1 статьи 145 Кодекса организации и индивидуальные предприниматели имеют право на освобождение от </w:t>
      </w:r>
      <w:r w:rsidRPr="003754C7">
        <w:rPr>
          <w:sz w:val="27"/>
          <w:szCs w:val="27"/>
        </w:rPr>
        <w:lastRenderedPageBreak/>
        <w:t>исполнения обязанностей налогоплательщика, связанных с исчислением и уплатой НДС, если за три предшествующих последовательных календарных месяца сумма выручки от реализации товаров (работ, услуг) этих организаций или индивидуальных предпринимателей без учета налога не превысила в совокупности два миллиона рублей, за исключением случаев, предусмотренных  пунктом</w:t>
      </w:r>
      <w:proofErr w:type="gramEnd"/>
      <w:r w:rsidRPr="003754C7">
        <w:rPr>
          <w:sz w:val="27"/>
          <w:szCs w:val="27"/>
        </w:rPr>
        <w:t xml:space="preserve"> 5 статьи 173 Кодекса. </w:t>
      </w:r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>2. Применение упрощенной системы налогообложения.</w:t>
      </w:r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proofErr w:type="gramStart"/>
      <w:r w:rsidRPr="003754C7">
        <w:rPr>
          <w:sz w:val="27"/>
          <w:szCs w:val="27"/>
        </w:rPr>
        <w:t>В соответствии с пунктами 2 и 3 статьи 346.11 Кодекса организации и индивидуальные предприниматели, применяющие упрощенную систему налогообложения, не признаются налогоплательщиками НДС, за исключением НДС,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 НДС, уплачиваемого в соответствии со статьей 174.1 Кодекса.</w:t>
      </w:r>
      <w:proofErr w:type="gramEnd"/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>3.  Применение системы налогообложения в виде единого налога на вмененный доход.</w:t>
      </w:r>
    </w:p>
    <w:p w:rsidR="00856172" w:rsidRPr="003754C7" w:rsidRDefault="00856172" w:rsidP="00856172">
      <w:pPr>
        <w:ind w:firstLine="540"/>
        <w:jc w:val="both"/>
        <w:rPr>
          <w:sz w:val="27"/>
          <w:szCs w:val="27"/>
        </w:rPr>
      </w:pPr>
      <w:proofErr w:type="gramStart"/>
      <w:r w:rsidRPr="003754C7">
        <w:rPr>
          <w:sz w:val="27"/>
          <w:szCs w:val="27"/>
        </w:rPr>
        <w:t>В соответствии с пунктом 4 статьи 346.26 Кодекса лица, являющиеся налогоплательщиками единого налога, не признаются налогоплательщиками НДС (в отношении операций, признаваемых объектами налогообложения в соответствии с главой 21 Кодекса, осуществляемых в рамках предпринимательской деятельности, облагаемой единым налогом), за исключением НДС, подлежащего уплате в соответствии с Кодексом при ввозе товаров на таможенную территорию Российской Федерации.</w:t>
      </w:r>
      <w:proofErr w:type="gramEnd"/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>4.  Применение единого сельскохозяйственного налога.</w:t>
      </w:r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3754C7">
        <w:rPr>
          <w:sz w:val="27"/>
          <w:szCs w:val="27"/>
        </w:rPr>
        <w:t xml:space="preserve">В соответствии с пунктом 3 статьи 346.1 Кодекса организации и индивидуальные предприниматели, являющиеся налогоплательщиками единого сельскохозяйственного налога, не признаются налогоплательщиками НДС (за исключением НДС, подлежащего уплате в соответствии с </w:t>
      </w:r>
      <w:hyperlink r:id="rId5" w:history="1">
        <w:r w:rsidRPr="003754C7">
          <w:rPr>
            <w:sz w:val="27"/>
            <w:szCs w:val="27"/>
          </w:rPr>
          <w:t>Кодексом</w:t>
        </w:r>
      </w:hyperlink>
      <w:r w:rsidRPr="003754C7">
        <w:rPr>
          <w:sz w:val="27"/>
          <w:szCs w:val="27"/>
        </w:rPr>
        <w:t xml:space="preserve"> при ввозе товаров на территорию Российской Федерации и иные территории, находящиеся под ее юрисдикцией, а также НДС, уплачиваемого в соответствии со </w:t>
      </w:r>
      <w:hyperlink r:id="rId6" w:history="1">
        <w:r w:rsidRPr="003754C7">
          <w:rPr>
            <w:sz w:val="27"/>
            <w:szCs w:val="27"/>
          </w:rPr>
          <w:t>статьей 174.1</w:t>
        </w:r>
      </w:hyperlink>
      <w:r w:rsidRPr="003754C7">
        <w:rPr>
          <w:sz w:val="27"/>
          <w:szCs w:val="27"/>
        </w:rPr>
        <w:t xml:space="preserve"> Кодекса).</w:t>
      </w:r>
      <w:proofErr w:type="gramEnd"/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>5.  Применение патентной системы налогообложения.</w:t>
      </w:r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 xml:space="preserve">Индивидуальные предприниматели, применяющие патентную систему налогообложения, не признаются налогоплательщиками НДС, за исключением </w:t>
      </w:r>
      <w:hyperlink r:id="rId7" w:history="1">
        <w:r w:rsidRPr="003754C7">
          <w:rPr>
            <w:sz w:val="27"/>
            <w:szCs w:val="27"/>
          </w:rPr>
          <w:t>НДС</w:t>
        </w:r>
      </w:hyperlink>
      <w:r w:rsidRPr="003754C7">
        <w:rPr>
          <w:sz w:val="27"/>
          <w:szCs w:val="27"/>
        </w:rPr>
        <w:t xml:space="preserve">, подлежащего уплате, в соответствии с перечнем, утвержденным пунктом 11 статьи 346.43 Кодекса. </w:t>
      </w:r>
    </w:p>
    <w:p w:rsidR="00856172" w:rsidRPr="003754C7" w:rsidRDefault="00856172" w:rsidP="008561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754C7">
        <w:rPr>
          <w:sz w:val="27"/>
          <w:szCs w:val="27"/>
        </w:rPr>
        <w:t xml:space="preserve">Если указанные выше лица, в случаях, предусмотренных Кодексом, исполняют обязанности налоговых агентов по налогу на добавленную стоимость, то они вправе представлять налоговые декларации по НДС на бумажных носителях. </w:t>
      </w:r>
    </w:p>
    <w:p w:rsidR="008A21B1" w:rsidRDefault="008A21B1">
      <w:bookmarkStart w:id="0" w:name="_GoBack"/>
      <w:bookmarkEnd w:id="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7A"/>
    <w:rsid w:val="00856172"/>
    <w:rsid w:val="008A21B1"/>
    <w:rsid w:val="00C2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65BB9E22179DB43F60F6CC884E2D4BFA959B012EDAF5A2CE18F4648503D0A8FC1A27C1B2B5A29AjCe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358ECCE6F0625CEC0AE867E8DB4411D89689A7A01B3327C1A5A405FBF33F829AD005ECE7ACg1IEK" TargetMode="External"/><Relationship Id="rId5" Type="http://schemas.openxmlformats.org/officeDocument/2006/relationships/hyperlink" Target="consultantplus://offline/ref=E7358ECCE6F0625CEC0AE867E8DB4411D89689A7A01B3327C1A5A405FBF33F829AD005EFE6AA1FEEgAI0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2014-04-15T07:25:00Z</dcterms:created>
  <dcterms:modified xsi:type="dcterms:W3CDTF">2014-04-15T07:25:00Z</dcterms:modified>
</cp:coreProperties>
</file>