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D4" w:rsidRPr="00566FD4" w:rsidRDefault="00566FD4" w:rsidP="00566FD4">
      <w:pPr>
        <w:ind w:firstLine="425"/>
        <w:jc w:val="both"/>
      </w:pPr>
      <w:r w:rsidRPr="00566FD4">
        <w:t>1. Инспекция Федеральной налоговой службы по г. Новороссийску Краснодарского края (353925, Краснодарский край, г. Новороссийск, пр</w:t>
      </w:r>
      <w:proofErr w:type="gramStart"/>
      <w:r w:rsidRPr="00566FD4">
        <w:t>.Д</w:t>
      </w:r>
      <w:proofErr w:type="gramEnd"/>
      <w:r w:rsidRPr="00566FD4">
        <w:t xml:space="preserve">зержинского, 211. Телефакс: (8617) 22-07-67, Телефоны: 26-65-10, 26-64-44, </w:t>
      </w:r>
      <w:proofErr w:type="spellStart"/>
      <w:r w:rsidRPr="00566FD4">
        <w:t>Е-mail</w:t>
      </w:r>
      <w:proofErr w:type="spellEnd"/>
      <w:r w:rsidRPr="00566FD4">
        <w:t xml:space="preserve">: </w:t>
      </w:r>
      <w:hyperlink r:id="rId5" w:history="1">
        <w:r w:rsidRPr="00566FD4">
          <w:t>i231500@r23.nalog.ru</w:t>
        </w:r>
      </w:hyperlink>
      <w:r w:rsidRPr="00566FD4">
        <w:t>) в лице начальника Мокроусова Дмитрия Васильевича, действующего на основании Положения об Инспекции Федеральной налоговой службы по г</w:t>
      </w:r>
      <w:proofErr w:type="gramStart"/>
      <w:r w:rsidRPr="00566FD4">
        <w:t>.Н</w:t>
      </w:r>
      <w:proofErr w:type="gramEnd"/>
      <w:r w:rsidRPr="00566FD4">
        <w:t>овороссийску Краснодарского края от 18.05.2011, утвержденного руководителем УФНС России по Краснодарскому краю, предусматривает провести конкурс на замещение вакантных должностей государственной гражданской службы (на включение в кадровый резерв):</w:t>
      </w:r>
    </w:p>
    <w:p w:rsidR="00566FD4" w:rsidRPr="00566FD4" w:rsidRDefault="00566FD4" w:rsidP="00566FD4">
      <w:pPr>
        <w:numPr>
          <w:ilvl w:val="0"/>
          <w:numId w:val="1"/>
        </w:numPr>
        <w:tabs>
          <w:tab w:val="clear" w:pos="1068"/>
          <w:tab w:val="num" w:pos="425"/>
        </w:tabs>
        <w:ind w:left="0" w:firstLine="425"/>
        <w:jc w:val="both"/>
      </w:pPr>
      <w:r w:rsidRPr="00566FD4">
        <w:t xml:space="preserve">Государственный налоговый инспектор отдела </w:t>
      </w:r>
      <w:proofErr w:type="spellStart"/>
      <w:r w:rsidRPr="00566FD4">
        <w:t>предпроверочного</w:t>
      </w:r>
      <w:proofErr w:type="spellEnd"/>
      <w:r w:rsidRPr="00566FD4">
        <w:t xml:space="preserve"> анализа и истребования документов.</w:t>
      </w:r>
    </w:p>
    <w:p w:rsidR="00566FD4" w:rsidRPr="00566FD4" w:rsidRDefault="00566FD4" w:rsidP="00566FD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6FD4">
        <w:rPr>
          <w:rFonts w:ascii="Times New Roman" w:hAnsi="Times New Roman" w:cs="Times New Roman"/>
          <w:sz w:val="24"/>
          <w:szCs w:val="24"/>
        </w:rPr>
        <w:t>2. К претендентам на замещение этой должности предъявляются следующие требования:</w:t>
      </w:r>
    </w:p>
    <w:p w:rsidR="00566FD4" w:rsidRPr="00566FD4" w:rsidRDefault="00566FD4" w:rsidP="00566FD4">
      <w:pPr>
        <w:ind w:firstLine="709"/>
        <w:jc w:val="both"/>
        <w:rPr>
          <w:i/>
        </w:rPr>
      </w:pPr>
      <w:r w:rsidRPr="00566FD4">
        <w:t>а) наличие высшего образования;</w:t>
      </w:r>
      <w:r w:rsidRPr="00566FD4">
        <w:rPr>
          <w:i/>
        </w:rPr>
        <w:t xml:space="preserve"> </w:t>
      </w:r>
    </w:p>
    <w:p w:rsidR="00566FD4" w:rsidRPr="00566FD4" w:rsidRDefault="00566FD4" w:rsidP="00566FD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566FD4">
        <w:t xml:space="preserve">б) наличие профессиональных знаний, включая знание </w:t>
      </w:r>
      <w:hyperlink r:id="rId6" w:history="1">
        <w:r w:rsidRPr="00566FD4">
          <w:t>Конституции</w:t>
        </w:r>
      </w:hyperlink>
      <w:r w:rsidRPr="00566FD4">
        <w:t xml:space="preserve">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</w:t>
      </w:r>
      <w:proofErr w:type="gramEnd"/>
      <w:r w:rsidRPr="00566FD4">
        <w:t xml:space="preserve"> </w:t>
      </w:r>
      <w:hyperlink r:id="rId7" w:history="1">
        <w:r w:rsidRPr="00566FD4">
          <w:t xml:space="preserve">служебного </w:t>
        </w:r>
        <w:proofErr w:type="gramStart"/>
        <w:r w:rsidRPr="00566FD4">
          <w:t>распорядк</w:t>
        </w:r>
      </w:hyperlink>
      <w:r w:rsidRPr="00566FD4">
        <w:t>а</w:t>
      </w:r>
      <w:proofErr w:type="gramEnd"/>
      <w:r w:rsidRPr="00566FD4">
        <w:t xml:space="preserve"> Инспекции; порядка работы со служебной информацией, инструкции по делопроизводству;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566FD4" w:rsidRPr="00566FD4" w:rsidRDefault="00566FD4" w:rsidP="00566FD4">
      <w:pPr>
        <w:widowControl w:val="0"/>
        <w:autoSpaceDE w:val="0"/>
        <w:autoSpaceDN w:val="0"/>
        <w:adjustRightInd w:val="0"/>
        <w:ind w:firstLine="709"/>
        <w:jc w:val="both"/>
      </w:pPr>
      <w:r w:rsidRPr="00566FD4">
        <w:t>в) наличие профессиональных навыков, необходимых для выполнения работы в сфере, соответствующей направлению деятельности отдела оперативного контроля,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566FD4" w:rsidRPr="00566FD4" w:rsidRDefault="00566FD4" w:rsidP="00566FD4">
      <w:pPr>
        <w:ind w:firstLine="425"/>
        <w:jc w:val="both"/>
      </w:pPr>
      <w:r w:rsidRPr="00566FD4">
        <w:t>Должностные обязанности:</w:t>
      </w:r>
    </w:p>
    <w:p w:rsidR="00566FD4" w:rsidRPr="00566FD4" w:rsidRDefault="00566FD4" w:rsidP="00566FD4">
      <w:pPr>
        <w:ind w:firstLine="709"/>
        <w:jc w:val="both"/>
      </w:pPr>
      <w:r w:rsidRPr="00566FD4">
        <w:t xml:space="preserve">- осуществляет взаимодействие с налоговыми органами по исполнению сопроводительных писем по предоставлению дополнительных сведений в отношении деятельности налогоплательщиков; </w:t>
      </w:r>
    </w:p>
    <w:p w:rsidR="00566FD4" w:rsidRPr="00566FD4" w:rsidRDefault="00566FD4" w:rsidP="00566FD4">
      <w:pPr>
        <w:ind w:firstLine="709"/>
        <w:jc w:val="both"/>
      </w:pPr>
      <w:r w:rsidRPr="00566FD4">
        <w:t>- организовывает в соответствии со ст. 90 НК РФ допросы свидетелей с оформлением протоколов допросов по поручениям других налоговых органов;</w:t>
      </w:r>
    </w:p>
    <w:p w:rsidR="00566FD4" w:rsidRPr="00566FD4" w:rsidRDefault="00566FD4" w:rsidP="00566FD4">
      <w:pPr>
        <w:ind w:firstLine="709"/>
        <w:jc w:val="both"/>
      </w:pPr>
      <w:r w:rsidRPr="00566FD4">
        <w:t>- осуществляет производство по делу о налоговом правонарушении в соответствии со ст. 101.4 НК РФ в случае отказа лица от представления запрашиваемых документов или непредставлении их в установленные сроки с целью привлечения виновных лиц к налоговой ответственности, предусмотренной ст. 129.1 НК РФ, ст. 126 НК РФ;</w:t>
      </w:r>
    </w:p>
    <w:p w:rsidR="00566FD4" w:rsidRPr="00566FD4" w:rsidRDefault="00566FD4" w:rsidP="00566FD4">
      <w:pPr>
        <w:ind w:firstLine="709"/>
        <w:jc w:val="both"/>
      </w:pPr>
      <w:proofErr w:type="gramStart"/>
      <w:r w:rsidRPr="00566FD4">
        <w:t xml:space="preserve">- осуществляет производство по делу о налоговом правонарушении в соответствии со ст. 101.4 НК РФ в случае неявки либо уклонении от явки без уважительных причин лица, вызываемого по делу о налоговом правонарушении в качестве свидетеля, а также неправомерного отказа свидетеля от дачи показаний, а равно дачи заведомо ложных </w:t>
      </w:r>
      <w:r w:rsidRPr="00566FD4">
        <w:lastRenderedPageBreak/>
        <w:t>показаний с целью привлечения виновных лиц к налоговой ответственности, предусмотренной ст. 128 НК</w:t>
      </w:r>
      <w:proofErr w:type="gramEnd"/>
      <w:r w:rsidRPr="00566FD4">
        <w:t xml:space="preserve"> РФ;</w:t>
      </w:r>
    </w:p>
    <w:p w:rsidR="00566FD4" w:rsidRPr="00566FD4" w:rsidRDefault="00566FD4" w:rsidP="00566FD4">
      <w:pPr>
        <w:ind w:firstLine="709"/>
        <w:jc w:val="both"/>
      </w:pPr>
      <w:r w:rsidRPr="00566FD4">
        <w:t xml:space="preserve">- принимает участие в производстве по делам об административных правонарушениях в соответствии со ст. 15.6 </w:t>
      </w:r>
      <w:proofErr w:type="spellStart"/>
      <w:r w:rsidRPr="00566FD4">
        <w:t>КоАП</w:t>
      </w:r>
      <w:proofErr w:type="spellEnd"/>
      <w:r w:rsidRPr="00566FD4">
        <w:t xml:space="preserve"> РФ;</w:t>
      </w:r>
    </w:p>
    <w:p w:rsidR="00566FD4" w:rsidRPr="00566FD4" w:rsidRDefault="00566FD4" w:rsidP="00566FD4">
      <w:pPr>
        <w:ind w:firstLine="709"/>
        <w:jc w:val="both"/>
      </w:pPr>
      <w:r w:rsidRPr="00566FD4">
        <w:t xml:space="preserve">- в соответствии с пунктами 2 и 4 статьи 86 НК РФ направляет запросы в банки о движении денежных средств по операциям на счетах организаций, индивидуальных предпринимателей; </w:t>
      </w:r>
    </w:p>
    <w:p w:rsidR="00566FD4" w:rsidRPr="00566FD4" w:rsidRDefault="00566FD4" w:rsidP="00566FD4">
      <w:pPr>
        <w:ind w:firstLine="709"/>
        <w:jc w:val="both"/>
      </w:pPr>
      <w:r w:rsidRPr="00566FD4">
        <w:t xml:space="preserve">- осуществляет производство по делу о налоговом правонарушении в части привлечения банка к налоговой ответственности, предусмотренной ст. 135.1 НК, а также привлечения должностных лиц банка к административной ответственности, предусмотренной частью 1 статьи 15.6 </w:t>
      </w:r>
      <w:proofErr w:type="spellStart"/>
      <w:r w:rsidRPr="00566FD4">
        <w:t>КоАП</w:t>
      </w:r>
      <w:proofErr w:type="spellEnd"/>
      <w:r w:rsidRPr="00566FD4">
        <w:t>;</w:t>
      </w:r>
    </w:p>
    <w:p w:rsidR="00566FD4" w:rsidRPr="00566FD4" w:rsidRDefault="00566FD4" w:rsidP="00566FD4">
      <w:pPr>
        <w:ind w:firstLine="709"/>
        <w:jc w:val="both"/>
      </w:pPr>
      <w:proofErr w:type="gramStart"/>
      <w:r w:rsidRPr="00566FD4">
        <w:t xml:space="preserve">- осуществляет взаимодействие с налоговыми органами по </w:t>
      </w:r>
      <w:r w:rsidRPr="00566FD4">
        <w:rPr>
          <w:color w:val="000000"/>
        </w:rPr>
        <w:t xml:space="preserve">истребованию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(информацию), по </w:t>
      </w:r>
      <w:r w:rsidRPr="00566FD4">
        <w:t>исполнению поручений об истребовании документов (информации) о налогоплательщике, плательщике сборов и налоговом агенте или информации о конкретных сделках в рамках ст. 93.1 НК РФ в соответствии с приказом ФНС России от 22.03.2007</w:t>
      </w:r>
      <w:proofErr w:type="gramEnd"/>
      <w:r w:rsidRPr="00566FD4">
        <w:t xml:space="preserve"> г. № ММ-4-06/12дсп «Об утверждении Регламента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сделках»;</w:t>
      </w:r>
    </w:p>
    <w:p w:rsidR="00566FD4" w:rsidRPr="00566FD4" w:rsidRDefault="00566FD4" w:rsidP="00566FD4">
      <w:pPr>
        <w:ind w:firstLine="709"/>
        <w:jc w:val="both"/>
      </w:pPr>
      <w:proofErr w:type="gramStart"/>
      <w:r w:rsidRPr="00566FD4">
        <w:t>- осуществляет отбор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правонарушений, с целью определения  налогоплательщиков, которые могут быть включены в проект плана выездных налоговых проверок, а также основных направлений проверки, в том числе: перечня налогов (сборов) и проверяемых периодов, необходимых мероприятий налогового контроля в соответствии с Регламентом планирования и</w:t>
      </w:r>
      <w:proofErr w:type="gramEnd"/>
      <w:r w:rsidRPr="00566FD4">
        <w:t xml:space="preserve"> подготовки выездных налоговых проверок, утвержденным приказом ФНС России от 05.10.2009 № </w:t>
      </w:r>
      <w:r w:rsidRPr="00566FD4">
        <w:t>ММ-8-2/41д</w:t>
      </w:r>
      <w:r w:rsidRPr="00566FD4">
        <w:t>сп</w:t>
      </w:r>
      <w:r w:rsidRPr="00566FD4">
        <w:t xml:space="preserve">@ и Письмом ФНС России № АС – 5-2/1367дсп@ от 10.11.2011 «О проведении </w:t>
      </w:r>
      <w:proofErr w:type="spellStart"/>
      <w:r w:rsidRPr="00566FD4">
        <w:t>предпроверочного</w:t>
      </w:r>
      <w:proofErr w:type="spellEnd"/>
      <w:r w:rsidRPr="00566FD4">
        <w:t xml:space="preserve"> анализа налогоплательщика», Приказом ФНС России от 30.05.2007 г. № ММ-3-06/333@ «Об утверждении Концепции системы планирования выездных налоговых проверок»;</w:t>
      </w:r>
    </w:p>
    <w:p w:rsidR="00566FD4" w:rsidRPr="00566FD4" w:rsidRDefault="00566FD4" w:rsidP="00566FD4">
      <w:pPr>
        <w:ind w:firstLine="567"/>
        <w:jc w:val="both"/>
      </w:pPr>
      <w:r w:rsidRPr="00566FD4">
        <w:t>- направляет поручений в рамках ст.93.1 НК РФ в налоговые органы по месту регистрации контрагентов, в том числе истребование информации о предоставлении бухгалтерской и налоговой отчетности, о размерах начисленных и уплаченных налогов;</w:t>
      </w:r>
    </w:p>
    <w:p w:rsidR="00566FD4" w:rsidRPr="00566FD4" w:rsidRDefault="00566FD4" w:rsidP="00566FD4">
      <w:pPr>
        <w:ind w:firstLine="567"/>
        <w:jc w:val="both"/>
      </w:pPr>
      <w:r w:rsidRPr="00566FD4">
        <w:t>- в адрес налогоплательщиков, отобранных для включения в план проведения проверок в рамках ст. 93.1 НК РФ направляет поручения об истребовании документов (информации) по факту ведения финансово-хозяйственной деятельности с контрагентами, обладающими «налоговыми рисками»;</w:t>
      </w:r>
    </w:p>
    <w:p w:rsidR="00566FD4" w:rsidRPr="00566FD4" w:rsidRDefault="00566FD4" w:rsidP="00566FD4">
      <w:pPr>
        <w:ind w:firstLine="567"/>
        <w:jc w:val="both"/>
      </w:pPr>
      <w:r w:rsidRPr="00566FD4">
        <w:t xml:space="preserve">- в отношении анализируемых налогоплательщиков, а также в отношении контрагентов анализируемых налогоплательщиков, в рамках ст.93.1 НК РФ истребование  у кредитных организаций карточек с образцами подписей распорядителей счетов, запросить данные  о  фактах использования системы «Банк-Клиент» при осуществлении расчетов, данные IP-адреса, </w:t>
      </w:r>
      <w:proofErr w:type="spellStart"/>
      <w:r w:rsidRPr="00566FD4">
        <w:t>МАС-адреса</w:t>
      </w:r>
      <w:proofErr w:type="spellEnd"/>
      <w:r w:rsidRPr="00566FD4">
        <w:t>,  телефонного номера, который использовался клиентом для соединения с системой «Банк-Клиент»;</w:t>
      </w:r>
    </w:p>
    <w:p w:rsidR="00566FD4" w:rsidRPr="00566FD4" w:rsidRDefault="00566FD4" w:rsidP="00566FD4">
      <w:pPr>
        <w:ind w:firstLine="567"/>
        <w:jc w:val="both"/>
      </w:pPr>
      <w:r w:rsidRPr="00566FD4">
        <w:t xml:space="preserve">- направляет запросы в органы </w:t>
      </w:r>
      <w:proofErr w:type="spellStart"/>
      <w:r w:rsidRPr="00566FD4">
        <w:t>Росреестра</w:t>
      </w:r>
      <w:proofErr w:type="spellEnd"/>
      <w:r w:rsidRPr="00566FD4">
        <w:t>, кадастра и картографии (при необходимости);</w:t>
      </w:r>
    </w:p>
    <w:p w:rsidR="00566FD4" w:rsidRPr="00566FD4" w:rsidRDefault="00566FD4" w:rsidP="00566FD4">
      <w:pPr>
        <w:ind w:firstLine="567"/>
        <w:jc w:val="both"/>
        <w:rPr>
          <w:kern w:val="28"/>
        </w:rPr>
      </w:pPr>
      <w:r w:rsidRPr="00566FD4">
        <w:t>-</w:t>
      </w:r>
      <w:r w:rsidRPr="00566FD4">
        <w:rPr>
          <w:kern w:val="28"/>
        </w:rPr>
        <w:t xml:space="preserve"> направляет запросы в центр автоматической фиксации административных правонарушений в области дорожного движения ГИБДД «с дислокацией г. Краснодар» ГУ МВД России по Краснодарскому краю;</w:t>
      </w:r>
    </w:p>
    <w:p w:rsidR="00566FD4" w:rsidRPr="00566FD4" w:rsidRDefault="00566FD4" w:rsidP="00566FD4">
      <w:pPr>
        <w:autoSpaceDE w:val="0"/>
        <w:autoSpaceDN w:val="0"/>
        <w:adjustRightInd w:val="0"/>
        <w:ind w:firstLine="567"/>
        <w:jc w:val="both"/>
        <w:rPr>
          <w:lang/>
        </w:rPr>
      </w:pPr>
      <w:r w:rsidRPr="00566FD4">
        <w:lastRenderedPageBreak/>
        <w:t xml:space="preserve">- </w:t>
      </w:r>
      <w:r w:rsidRPr="00566FD4">
        <w:rPr>
          <w:lang/>
        </w:rPr>
        <w:t xml:space="preserve">создание запросов и просмотра ответов МВД России и </w:t>
      </w:r>
      <w:proofErr w:type="spellStart"/>
      <w:r w:rsidRPr="00566FD4">
        <w:rPr>
          <w:lang/>
        </w:rPr>
        <w:t>Росреестра</w:t>
      </w:r>
      <w:proofErr w:type="spellEnd"/>
      <w:r w:rsidRPr="00566FD4">
        <w:rPr>
          <w:lang/>
        </w:rPr>
        <w:t xml:space="preserve"> о транспортных средствах и лицах, на которых они зарегистрированы, а также об объектах недвижимости (в том числе земельных участках) и их правообладателях</w:t>
      </w:r>
    </w:p>
    <w:p w:rsidR="00566FD4" w:rsidRPr="00566FD4" w:rsidRDefault="00566FD4" w:rsidP="00566FD4">
      <w:pPr>
        <w:ind w:firstLine="709"/>
        <w:jc w:val="both"/>
      </w:pPr>
      <w:r w:rsidRPr="00566FD4">
        <w:t>- используя режим работы «Контрольная деятельность» системы ЭОД местного уровня, информационные ресурсы «Камеральные налоговые проверки» и «Выездные налоговые проверки», а так же услуги удаленного доступа к федеральным информационным ресурсам проводит:</w:t>
      </w:r>
    </w:p>
    <w:p w:rsidR="00566FD4" w:rsidRPr="00566FD4" w:rsidRDefault="00566FD4" w:rsidP="00566FD4">
      <w:pPr>
        <w:ind w:firstLine="709"/>
        <w:jc w:val="both"/>
      </w:pPr>
      <w:r w:rsidRPr="00566FD4">
        <w:t>- анализ  сумм исчисленных и уплаченных налоговых платежей и их динамики, который позволит выявить налогоплательщиков, у которых уменьшаются суммы начислений налоговых платежей;</w:t>
      </w:r>
    </w:p>
    <w:p w:rsidR="00566FD4" w:rsidRPr="00566FD4" w:rsidRDefault="00566FD4" w:rsidP="00566FD4">
      <w:pPr>
        <w:ind w:firstLine="709"/>
        <w:jc w:val="both"/>
      </w:pPr>
      <w:proofErr w:type="gramStart"/>
      <w:r w:rsidRPr="00566FD4">
        <w:t>- анализ показателей налоговой и (или) бухгалтерской отчетности налогоплательщиков, позволяющий определить значительные отклонения показателей финансово-хозяйственной деятельности текущего 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времени, а также выявить противоречия между сведениями, содержащимися в представленных документах, и (или) несоответствии информации, которой  располагает Инспекция;</w:t>
      </w:r>
      <w:proofErr w:type="gramEnd"/>
    </w:p>
    <w:p w:rsidR="00566FD4" w:rsidRPr="00566FD4" w:rsidRDefault="00566FD4" w:rsidP="00566FD4">
      <w:pPr>
        <w:ind w:firstLine="709"/>
        <w:jc w:val="both"/>
      </w:pPr>
      <w:r w:rsidRPr="00566FD4">
        <w:t>- анализ факторов и причин, влияющих на формирование налоговой базы;</w:t>
      </w:r>
    </w:p>
    <w:p w:rsidR="00566FD4" w:rsidRPr="00566FD4" w:rsidRDefault="00566FD4" w:rsidP="00566FD4">
      <w:pPr>
        <w:ind w:firstLine="709"/>
        <w:jc w:val="both"/>
      </w:pPr>
      <w:r w:rsidRPr="00566FD4">
        <w:t>- оценку рисков по результатам финансово-хозяйственной деятельности налогоплательщика в соответствии с Приказом ФНС России от 30.05.2007 г. № ММ-3-06/333@ «Об утверждении Концепции системы планирования выездных налоговых проверок»;</w:t>
      </w:r>
    </w:p>
    <w:p w:rsidR="00566FD4" w:rsidRPr="00566FD4" w:rsidRDefault="00566FD4" w:rsidP="00566FD4">
      <w:pPr>
        <w:ind w:firstLine="709"/>
        <w:jc w:val="both"/>
      </w:pPr>
      <w:r w:rsidRPr="00566FD4">
        <w:t>- анализ финансово-хозяйственной деятельности налогоплательщиков, подавших заявления на ликвидацию (реорганизацию) или изменения местонахождения;</w:t>
      </w:r>
    </w:p>
    <w:p w:rsidR="00566FD4" w:rsidRPr="00566FD4" w:rsidRDefault="00566FD4" w:rsidP="00566FD4">
      <w:pPr>
        <w:ind w:firstLine="709"/>
        <w:jc w:val="both"/>
      </w:pPr>
      <w:r w:rsidRPr="00566FD4">
        <w:t>- анализ деятельности обособленных подразделений, состоящих на учете в Инспекции, а также контрагентов крупнейших налогоплательщиков по письмам других налоговых органов и поручениям Управления;</w:t>
      </w:r>
    </w:p>
    <w:p w:rsidR="00566FD4" w:rsidRPr="00566FD4" w:rsidRDefault="00566FD4" w:rsidP="00566FD4">
      <w:pPr>
        <w:shd w:val="clear" w:color="auto" w:fill="FFFFFF"/>
        <w:ind w:firstLine="709"/>
        <w:jc w:val="both"/>
        <w:rPr>
          <w:spacing w:val="1"/>
        </w:rPr>
      </w:pPr>
      <w:r w:rsidRPr="00566FD4">
        <w:rPr>
          <w:spacing w:val="3"/>
        </w:rPr>
        <w:t xml:space="preserve">- в случае наличия запросов осуществляет работу по взаимодействию с правоохранительными и </w:t>
      </w:r>
      <w:r w:rsidRPr="00566FD4">
        <w:rPr>
          <w:spacing w:val="2"/>
        </w:rPr>
        <w:t>контролирующими органами по вопросам, относящимся к ведению Отдела;</w:t>
      </w:r>
    </w:p>
    <w:p w:rsidR="00566FD4" w:rsidRPr="00566FD4" w:rsidRDefault="00566FD4" w:rsidP="00566FD4">
      <w:pPr>
        <w:ind w:firstLine="709"/>
        <w:jc w:val="both"/>
      </w:pPr>
      <w:r w:rsidRPr="00566FD4">
        <w:t>- в необходимых случаях выезжает в служебные командировки;</w:t>
      </w:r>
    </w:p>
    <w:p w:rsidR="00566FD4" w:rsidRPr="00566FD4" w:rsidRDefault="00566FD4" w:rsidP="00566FD4">
      <w:pPr>
        <w:ind w:firstLine="709"/>
        <w:jc w:val="both"/>
      </w:pPr>
      <w:r w:rsidRPr="00566FD4">
        <w:t>- выполняет поручения начальника Отдела, отданные в соответствии с его компетенцией;</w:t>
      </w:r>
    </w:p>
    <w:p w:rsidR="00566FD4" w:rsidRPr="00566FD4" w:rsidRDefault="00566FD4" w:rsidP="00566FD4">
      <w:pPr>
        <w:shd w:val="clear" w:color="auto" w:fill="FFFFFF"/>
        <w:ind w:firstLine="709"/>
        <w:jc w:val="both"/>
      </w:pPr>
      <w:r w:rsidRPr="00566FD4">
        <w:t>- обеспечивает защиту персональных данных налогоплательщиков (юридических и физических лиц) при их обработке, хранении и передачи сведений.</w:t>
      </w:r>
    </w:p>
    <w:p w:rsidR="00566FD4" w:rsidRPr="00566FD4" w:rsidRDefault="00566FD4" w:rsidP="00566FD4">
      <w:pPr>
        <w:ind w:firstLine="709"/>
        <w:jc w:val="both"/>
        <w:rPr>
          <w:color w:val="000001"/>
        </w:rPr>
      </w:pPr>
      <w:r w:rsidRPr="00566FD4">
        <w:t xml:space="preserve">- </w:t>
      </w:r>
      <w:r w:rsidRPr="00566FD4">
        <w:rPr>
          <w:color w:val="000001"/>
        </w:rPr>
        <w:t xml:space="preserve">осуществляет использование программных и аппаратных ресурсов в соответствии с Инструкциями на рабочие места Пользователей, в том числе: </w:t>
      </w:r>
    </w:p>
    <w:p w:rsidR="00566FD4" w:rsidRPr="00566FD4" w:rsidRDefault="00566FD4" w:rsidP="00566FD4">
      <w:pPr>
        <w:autoSpaceDE w:val="0"/>
        <w:autoSpaceDN w:val="0"/>
        <w:adjustRightInd w:val="0"/>
        <w:ind w:firstLine="567"/>
        <w:jc w:val="both"/>
      </w:pPr>
      <w:r w:rsidRPr="00566FD4">
        <w:t>- АИС Налог (СЭОД)</w:t>
      </w:r>
    </w:p>
    <w:p w:rsidR="00566FD4" w:rsidRPr="00566FD4" w:rsidRDefault="00566FD4" w:rsidP="00566FD4">
      <w:pPr>
        <w:autoSpaceDE w:val="0"/>
        <w:autoSpaceDN w:val="0"/>
        <w:adjustRightInd w:val="0"/>
        <w:ind w:firstLine="567"/>
        <w:jc w:val="both"/>
      </w:pPr>
      <w:r w:rsidRPr="00566FD4">
        <w:t>- АИС Налог-3 в рамках шаблонов:</w:t>
      </w:r>
    </w:p>
    <w:p w:rsidR="00566FD4" w:rsidRPr="00566FD4" w:rsidRDefault="00566FD4" w:rsidP="00566FD4">
      <w:pPr>
        <w:autoSpaceDE w:val="0"/>
        <w:autoSpaceDN w:val="0"/>
        <w:adjustRightInd w:val="0"/>
        <w:ind w:firstLine="567"/>
        <w:jc w:val="both"/>
      </w:pPr>
      <w:r w:rsidRPr="00566FD4">
        <w:t>-Архив. Государственная регистрация юридических лиц, индивидуальных предпринимателей, крестьянских фермерских хозяйств;</w:t>
      </w:r>
    </w:p>
    <w:p w:rsidR="00566FD4" w:rsidRPr="00566FD4" w:rsidRDefault="00566FD4" w:rsidP="00566FD4">
      <w:pPr>
        <w:autoSpaceDE w:val="0"/>
        <w:autoSpaceDN w:val="0"/>
        <w:adjustRightInd w:val="0"/>
        <w:ind w:firstLine="567"/>
        <w:jc w:val="both"/>
      </w:pPr>
      <w:r w:rsidRPr="00566FD4">
        <w:t>- Информирование о предстоящих изменениях;</w:t>
      </w:r>
    </w:p>
    <w:p w:rsidR="00566FD4" w:rsidRPr="00566FD4" w:rsidRDefault="00566FD4" w:rsidP="00566FD4">
      <w:pPr>
        <w:autoSpaceDE w:val="0"/>
        <w:autoSpaceDN w:val="0"/>
        <w:adjustRightInd w:val="0"/>
        <w:ind w:firstLine="567"/>
        <w:jc w:val="both"/>
      </w:pPr>
      <w:r w:rsidRPr="00566FD4">
        <w:t>- Контрольная работа;</w:t>
      </w:r>
    </w:p>
    <w:p w:rsidR="00566FD4" w:rsidRPr="00566FD4" w:rsidRDefault="00566FD4" w:rsidP="00566FD4">
      <w:pPr>
        <w:autoSpaceDE w:val="0"/>
        <w:autoSpaceDN w:val="0"/>
        <w:adjustRightInd w:val="0"/>
        <w:ind w:firstLine="567"/>
        <w:jc w:val="both"/>
      </w:pPr>
      <w:r w:rsidRPr="00566FD4">
        <w:t xml:space="preserve"> - Наблюдатель. АСК НДС-2</w:t>
      </w:r>
    </w:p>
    <w:p w:rsidR="00566FD4" w:rsidRPr="00566FD4" w:rsidRDefault="00566FD4" w:rsidP="00566FD4">
      <w:pPr>
        <w:autoSpaceDE w:val="0"/>
        <w:autoSpaceDN w:val="0"/>
        <w:adjustRightInd w:val="0"/>
        <w:ind w:firstLine="567"/>
        <w:jc w:val="both"/>
      </w:pPr>
      <w:r w:rsidRPr="00566FD4">
        <w:t>- Расчет налогов ФЛ</w:t>
      </w:r>
    </w:p>
    <w:p w:rsidR="00566FD4" w:rsidRPr="00566FD4" w:rsidRDefault="00566FD4" w:rsidP="00566FD4">
      <w:pPr>
        <w:autoSpaceDE w:val="0"/>
        <w:autoSpaceDN w:val="0"/>
        <w:adjustRightInd w:val="0"/>
        <w:ind w:firstLine="567"/>
        <w:jc w:val="both"/>
      </w:pPr>
      <w:r w:rsidRPr="00566FD4">
        <w:t xml:space="preserve">- ЦУН. Просмотр </w:t>
      </w:r>
    </w:p>
    <w:p w:rsidR="00566FD4" w:rsidRPr="00566FD4" w:rsidRDefault="00566FD4" w:rsidP="00566FD4">
      <w:pPr>
        <w:autoSpaceDE w:val="0"/>
        <w:autoSpaceDN w:val="0"/>
        <w:adjustRightInd w:val="0"/>
        <w:ind w:firstLine="567"/>
        <w:jc w:val="both"/>
      </w:pPr>
      <w:r w:rsidRPr="00566FD4">
        <w:t>- Справочная правовая система «Консультант Плюс»;</w:t>
      </w:r>
    </w:p>
    <w:p w:rsidR="00566FD4" w:rsidRPr="00566FD4" w:rsidRDefault="00566FD4" w:rsidP="00566FD4">
      <w:pPr>
        <w:pStyle w:val="a3"/>
        <w:ind w:firstLine="567"/>
      </w:pPr>
      <w:r w:rsidRPr="00566FD4">
        <w:t xml:space="preserve">- система электронного документооборота на базе </w:t>
      </w:r>
      <w:r w:rsidRPr="00566FD4">
        <w:rPr>
          <w:lang w:val="en-US"/>
        </w:rPr>
        <w:t>Lotus</w:t>
      </w:r>
      <w:r w:rsidRPr="00566FD4">
        <w:t xml:space="preserve"> </w:t>
      </w:r>
      <w:r w:rsidRPr="00566FD4">
        <w:rPr>
          <w:lang w:val="en-US"/>
        </w:rPr>
        <w:t>Notes</w:t>
      </w:r>
      <w:r w:rsidRPr="00566FD4">
        <w:t xml:space="preserve">; </w:t>
      </w:r>
    </w:p>
    <w:p w:rsidR="00566FD4" w:rsidRPr="00566FD4" w:rsidRDefault="00566FD4" w:rsidP="00566FD4">
      <w:pPr>
        <w:pStyle w:val="a3"/>
        <w:ind w:firstLine="567"/>
        <w:rPr>
          <w:rStyle w:val="FontStyle39"/>
          <w:b w:val="0"/>
          <w:i w:val="0"/>
          <w:sz w:val="24"/>
          <w:szCs w:val="24"/>
          <w:lang w:val="ru-RU"/>
        </w:rPr>
      </w:pPr>
      <w:r w:rsidRPr="00566FD4">
        <w:rPr>
          <w:rStyle w:val="FontStyle39"/>
          <w:b w:val="0"/>
          <w:i w:val="0"/>
          <w:sz w:val="24"/>
          <w:szCs w:val="24"/>
          <w:lang w:val="ru-RU"/>
        </w:rPr>
        <w:t>- осуществляет формирование и использование информационных ресурсов:</w:t>
      </w:r>
    </w:p>
    <w:p w:rsidR="00566FD4" w:rsidRPr="00566FD4" w:rsidRDefault="00566FD4" w:rsidP="00566FD4">
      <w:pPr>
        <w:pStyle w:val="a3"/>
        <w:ind w:firstLine="567"/>
        <w:rPr>
          <w:lang w:eastAsia="en-US"/>
        </w:rPr>
      </w:pPr>
      <w:r w:rsidRPr="00566FD4">
        <w:t xml:space="preserve">- </w:t>
      </w:r>
      <w:r w:rsidRPr="00566FD4">
        <w:rPr>
          <w:lang/>
        </w:rPr>
        <w:t xml:space="preserve">ИР </w:t>
      </w:r>
      <w:r w:rsidRPr="00566FD4">
        <w:t>«</w:t>
      </w:r>
      <w:r w:rsidRPr="00566FD4">
        <w:rPr>
          <w:lang/>
        </w:rPr>
        <w:t>Инициативы работников ФНС России</w:t>
      </w:r>
      <w:r w:rsidRPr="00566FD4">
        <w:t>»;</w:t>
      </w:r>
    </w:p>
    <w:p w:rsidR="00566FD4" w:rsidRPr="00566FD4" w:rsidRDefault="00566FD4" w:rsidP="00566FD4">
      <w:pPr>
        <w:pStyle w:val="Style30"/>
        <w:widowControl/>
        <w:spacing w:before="5" w:line="240" w:lineRule="auto"/>
        <w:ind w:firstLine="709"/>
        <w:jc w:val="both"/>
        <w:rPr>
          <w:rStyle w:val="FontStyle39"/>
          <w:b w:val="0"/>
          <w:i w:val="0"/>
          <w:sz w:val="24"/>
          <w:szCs w:val="24"/>
          <w:lang w:val="ru-RU"/>
        </w:rPr>
      </w:pPr>
      <w:r w:rsidRPr="00566FD4">
        <w:rPr>
          <w:rStyle w:val="FontStyle39"/>
          <w:b w:val="0"/>
          <w:i w:val="0"/>
          <w:sz w:val="24"/>
          <w:szCs w:val="24"/>
          <w:lang w:val="ru-RU"/>
        </w:rPr>
        <w:lastRenderedPageBreak/>
        <w:t xml:space="preserve">- ИР «Камеральные и выездные налоговые проверки», утвержден Приказом МНС России от 17.11.2003 г. </w:t>
      </w:r>
      <w:r w:rsidRPr="00566FD4">
        <w:rPr>
          <w:rStyle w:val="FontStyle39"/>
          <w:b w:val="0"/>
          <w:i w:val="0"/>
          <w:sz w:val="24"/>
          <w:szCs w:val="24"/>
        </w:rPr>
        <w:t>N</w:t>
      </w: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 БГ-3-06/627@ (Приказ МНС России от 30.12.2014 № НД-7-15/697@);</w:t>
      </w:r>
    </w:p>
    <w:p w:rsidR="00566FD4" w:rsidRPr="00566FD4" w:rsidRDefault="00566FD4" w:rsidP="00566FD4">
      <w:pPr>
        <w:pStyle w:val="a3"/>
        <w:ind w:firstLine="709"/>
      </w:pPr>
      <w:r w:rsidRPr="00566FD4">
        <w:t>- ИР «Журнал учета материалов, направляемых в правоохранительные органы, в том числе для решения вопроса о возбуждении уголовных дел» (Приказ ФНС России № ЯК-7-2/1006@ от 30.12.2011);</w:t>
      </w:r>
    </w:p>
    <w:p w:rsidR="00566FD4" w:rsidRPr="00566FD4" w:rsidRDefault="00566FD4" w:rsidP="00566FD4">
      <w:pPr>
        <w:pStyle w:val="a3"/>
        <w:ind w:firstLine="709"/>
      </w:pPr>
      <w:r w:rsidRPr="00566FD4">
        <w:t xml:space="preserve">- ИР «Автоматизация процессов </w:t>
      </w:r>
      <w:proofErr w:type="gramStart"/>
      <w:r w:rsidRPr="00566FD4">
        <w:t>контроля за</w:t>
      </w:r>
      <w:proofErr w:type="gramEnd"/>
      <w:r w:rsidRPr="00566FD4">
        <w:t xml:space="preserve"> соблюдением валютного законодательства и актов органов валютного регулирования при информационном взаимодействии между ФНС России и </w:t>
      </w:r>
      <w:proofErr w:type="spellStart"/>
      <w:r w:rsidRPr="00566FD4">
        <w:t>Росфиннадзором</w:t>
      </w:r>
      <w:proofErr w:type="spellEnd"/>
      <w:r w:rsidRPr="00566FD4">
        <w:t>» (ПК «</w:t>
      </w:r>
      <w:proofErr w:type="spellStart"/>
      <w:r w:rsidRPr="00566FD4">
        <w:t>Росфиннадзор</w:t>
      </w:r>
      <w:proofErr w:type="spellEnd"/>
      <w:r w:rsidRPr="00566FD4">
        <w:t>») (Приказ  ФНС России от  26.10.2010 № ММВ-7-6/518@, в редакции от 01.10.2014 № ММВ-7-6/515@);</w:t>
      </w:r>
    </w:p>
    <w:p w:rsidR="00566FD4" w:rsidRPr="00566FD4" w:rsidRDefault="00566FD4" w:rsidP="00566FD4">
      <w:pPr>
        <w:pStyle w:val="Style27"/>
        <w:widowControl/>
        <w:spacing w:line="240" w:lineRule="auto"/>
        <w:ind w:firstLine="709"/>
        <w:jc w:val="left"/>
        <w:rPr>
          <w:rStyle w:val="FontStyle39"/>
          <w:b w:val="0"/>
          <w:i w:val="0"/>
          <w:sz w:val="24"/>
          <w:szCs w:val="24"/>
          <w:lang w:val="ru-RU"/>
        </w:rPr>
      </w:pPr>
      <w:r w:rsidRPr="00566FD4">
        <w:rPr>
          <w:rStyle w:val="FontStyle39"/>
          <w:b w:val="0"/>
          <w:i w:val="0"/>
          <w:sz w:val="24"/>
          <w:szCs w:val="24"/>
          <w:lang w:val="ru-RU"/>
        </w:rPr>
        <w:t>-  ИР «Сведения о физических лицах» (Приказ ФНС России от 20.10.2006 № САЭ-4-04/125@);</w:t>
      </w:r>
    </w:p>
    <w:p w:rsidR="00566FD4" w:rsidRPr="00566FD4" w:rsidRDefault="00566FD4" w:rsidP="00566FD4">
      <w:pPr>
        <w:pStyle w:val="Style27"/>
        <w:widowControl/>
        <w:spacing w:line="240" w:lineRule="auto"/>
        <w:ind w:firstLine="709"/>
        <w:jc w:val="left"/>
        <w:rPr>
          <w:rStyle w:val="FontStyle39"/>
          <w:b w:val="0"/>
          <w:i w:val="0"/>
          <w:sz w:val="24"/>
          <w:szCs w:val="24"/>
          <w:lang w:val="ru-RU"/>
        </w:rPr>
      </w:pP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-  ИР «Досье рисков» (Приказ ФНС России от 10.08.2009 № </w:t>
      </w:r>
      <w:r w:rsidRPr="00566FD4">
        <w:rPr>
          <w:rStyle w:val="FontStyle39"/>
          <w:b w:val="0"/>
          <w:i w:val="0"/>
          <w:sz w:val="24"/>
          <w:szCs w:val="24"/>
          <w:lang w:val="en-US"/>
        </w:rPr>
        <w:t>MM</w:t>
      </w:r>
      <w:r w:rsidRPr="00566FD4">
        <w:rPr>
          <w:rStyle w:val="FontStyle39"/>
          <w:b w:val="0"/>
          <w:i w:val="0"/>
          <w:sz w:val="24"/>
          <w:szCs w:val="24"/>
          <w:lang w:val="ru-RU"/>
        </w:rPr>
        <w:t>-8-2/32дсп@);</w:t>
      </w:r>
    </w:p>
    <w:p w:rsidR="00566FD4" w:rsidRPr="00566FD4" w:rsidRDefault="00566FD4" w:rsidP="00566FD4">
      <w:pPr>
        <w:pStyle w:val="Style27"/>
        <w:widowControl/>
        <w:spacing w:line="240" w:lineRule="auto"/>
        <w:ind w:firstLine="709"/>
        <w:rPr>
          <w:rStyle w:val="FontStyle39"/>
          <w:b w:val="0"/>
          <w:i w:val="0"/>
          <w:sz w:val="24"/>
          <w:szCs w:val="24"/>
          <w:lang w:val="ru-RU"/>
        </w:rPr>
      </w:pPr>
      <w:r w:rsidRPr="00566FD4">
        <w:rPr>
          <w:rStyle w:val="FontStyle39"/>
          <w:b w:val="0"/>
          <w:i w:val="0"/>
          <w:sz w:val="24"/>
          <w:szCs w:val="24"/>
          <w:lang w:val="ru-RU"/>
        </w:rPr>
        <w:t>- ИР Журнал результатов работы по обеспечению процедур банкротства, утвержден приказом ФНС России от 25.03.2010 г. № ММ-7-8/140@ (с изменениями, внесенными Приказом ФНС России от 03.11.2011 г. № ЯК-7-8/727@);</w:t>
      </w:r>
    </w:p>
    <w:p w:rsidR="00566FD4" w:rsidRPr="00566FD4" w:rsidRDefault="00566FD4" w:rsidP="00566FD4">
      <w:pPr>
        <w:pStyle w:val="Style27"/>
        <w:widowControl/>
        <w:spacing w:line="240" w:lineRule="auto"/>
        <w:ind w:firstLine="709"/>
        <w:rPr>
          <w:rStyle w:val="FontStyle39"/>
          <w:b w:val="0"/>
          <w:i w:val="0"/>
          <w:sz w:val="24"/>
          <w:szCs w:val="24"/>
          <w:lang w:val="ru-RU"/>
        </w:rPr>
      </w:pPr>
      <w:proofErr w:type="gramStart"/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- ИР «Контрольно - кассовая техника», утвержден Приказом ФНС России от 26.05.2008 г. </w:t>
      </w:r>
      <w:r w:rsidRPr="00566FD4">
        <w:rPr>
          <w:rStyle w:val="FontStyle39"/>
          <w:b w:val="0"/>
          <w:i w:val="0"/>
          <w:sz w:val="24"/>
          <w:szCs w:val="24"/>
        </w:rPr>
        <w:t>N</w:t>
      </w: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 ММ-3-2/235@ (в ред. Приказов ФНС России от 05.02.2009 </w:t>
      </w:r>
      <w:r w:rsidRPr="00566FD4">
        <w:rPr>
          <w:rStyle w:val="FontStyle39"/>
          <w:b w:val="0"/>
          <w:i w:val="0"/>
          <w:sz w:val="24"/>
          <w:szCs w:val="24"/>
        </w:rPr>
        <w:t>N</w:t>
      </w: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 ММ-7-2/53,</w:t>
      </w:r>
      <w:r w:rsidRPr="00566FD4">
        <w:rPr>
          <w:rStyle w:val="FontStyle47"/>
          <w:b w:val="0"/>
          <w:i w:val="0"/>
          <w:sz w:val="24"/>
          <w:szCs w:val="24"/>
          <w:lang w:val="ru-RU"/>
        </w:rPr>
        <w:t xml:space="preserve"> </w:t>
      </w: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19.10.2011 </w:t>
      </w:r>
      <w:r w:rsidRPr="00566FD4">
        <w:rPr>
          <w:rStyle w:val="FontStyle39"/>
          <w:b w:val="0"/>
          <w:i w:val="0"/>
          <w:sz w:val="24"/>
          <w:szCs w:val="24"/>
        </w:rPr>
        <w:t>N</w:t>
      </w: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 ММВ-7-2/655@, от 07.12.2011 </w:t>
      </w:r>
      <w:r w:rsidRPr="00566FD4">
        <w:rPr>
          <w:rStyle w:val="FontStyle39"/>
          <w:b w:val="0"/>
          <w:i w:val="0"/>
          <w:sz w:val="24"/>
          <w:szCs w:val="24"/>
        </w:rPr>
        <w:t>N</w:t>
      </w: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 ММВ-7-2/913@, от 24.09.2012 № ММВ-7-6/645@), от 30.09.2014 № ММВ-7-2/504@);</w:t>
      </w:r>
      <w:proofErr w:type="gramEnd"/>
    </w:p>
    <w:p w:rsidR="00566FD4" w:rsidRPr="00566FD4" w:rsidRDefault="00566FD4" w:rsidP="00566FD4">
      <w:pPr>
        <w:pStyle w:val="a3"/>
        <w:ind w:firstLine="709"/>
      </w:pPr>
      <w:r w:rsidRPr="00566FD4">
        <w:t>- ИР «Журнал учета поступающих от налогоплательщиков документов, связанных с применением упрощенной системы налогообложения» (Приказ ФНС России от 13.04.2010 № ММВ-7-3/182@);</w:t>
      </w:r>
    </w:p>
    <w:p w:rsidR="00566FD4" w:rsidRPr="00566FD4" w:rsidRDefault="00566FD4" w:rsidP="00566FD4">
      <w:pPr>
        <w:pStyle w:val="a3"/>
        <w:ind w:firstLine="709"/>
      </w:pPr>
      <w:r w:rsidRPr="00566FD4">
        <w:t>- ИР «Журнал учета работы по досудебному урегулированию» (Приказ ФНС России от 12.12.2006 №САЭ-3-08/844@);</w:t>
      </w:r>
    </w:p>
    <w:p w:rsidR="00566FD4" w:rsidRPr="00566FD4" w:rsidRDefault="00566FD4" w:rsidP="00566FD4">
      <w:pPr>
        <w:pStyle w:val="a3"/>
        <w:ind w:firstLine="709"/>
      </w:pPr>
      <w:r w:rsidRPr="00566FD4">
        <w:t xml:space="preserve">- ИР «Журнал </w:t>
      </w:r>
      <w:proofErr w:type="gramStart"/>
      <w:r w:rsidRPr="00566FD4">
        <w:t>учета разделов акта выездных проверок филиалов</w:t>
      </w:r>
      <w:proofErr w:type="gramEnd"/>
      <w:r w:rsidRPr="00566FD4">
        <w:t xml:space="preserve"> и иных обособленных подразделений, созданных организациями, место нахождения которых находится на территории другого субъекта Российской Федерации» (Приказ МНС России от 18.11.2003г. №БГ-3-06/631@);</w:t>
      </w:r>
    </w:p>
    <w:p w:rsidR="00566FD4" w:rsidRPr="00566FD4" w:rsidRDefault="00566FD4" w:rsidP="00566FD4">
      <w:pPr>
        <w:pStyle w:val="a3"/>
        <w:ind w:firstLine="709"/>
      </w:pPr>
      <w:r w:rsidRPr="00566FD4">
        <w:t>-  ИР «Банковские счета»  (Приказ ФНС России от 18.05.2007 № ММ-3-09/314@ в редакции приказа от 25.12.2014 № ММВ-7-6/677@);</w:t>
      </w:r>
    </w:p>
    <w:p w:rsidR="00566FD4" w:rsidRPr="00566FD4" w:rsidRDefault="00566FD4" w:rsidP="00566FD4">
      <w:pPr>
        <w:pStyle w:val="a3"/>
        <w:ind w:firstLine="709"/>
      </w:pPr>
      <w:r w:rsidRPr="00566FD4">
        <w:t>-  ИР «Трансфертная цена»  (Приказ ФНС России от 10.05.2012 № ММВ-7-13/298@ в редакции приказа от 12.01.2015 № ММВ-7-13/1@);</w:t>
      </w:r>
    </w:p>
    <w:p w:rsidR="00566FD4" w:rsidRPr="00566FD4" w:rsidRDefault="00566FD4" w:rsidP="00566FD4">
      <w:pPr>
        <w:pStyle w:val="a3"/>
        <w:ind w:firstLine="709"/>
      </w:pPr>
      <w:proofErr w:type="gramStart"/>
      <w:r w:rsidRPr="00566FD4">
        <w:t>-  ИР «СМЭВ» (Просмотр журнала запросов «Наличие/отсутствии задолженности», «ГИБДД.</w:t>
      </w:r>
      <w:proofErr w:type="gramEnd"/>
      <w:r w:rsidRPr="00566FD4">
        <w:t xml:space="preserve"> Запрос сведений о ТС и их владельцев», «УНИФО. Запросы начислений», «</w:t>
      </w:r>
      <w:proofErr w:type="spellStart"/>
      <w:r w:rsidRPr="00566FD4">
        <w:t>Росреестр</w:t>
      </w:r>
      <w:proofErr w:type="spellEnd"/>
      <w:r w:rsidRPr="00566FD4">
        <w:t xml:space="preserve">. </w:t>
      </w:r>
      <w:proofErr w:type="gramStart"/>
      <w:r w:rsidRPr="00566FD4">
        <w:t>Запрос сведений из ГКН и ЕГРП) (Письмо ФНС России от 01.12.2011 №ЯК-5-6/1447дсп@);</w:t>
      </w:r>
      <w:proofErr w:type="gramEnd"/>
    </w:p>
    <w:p w:rsidR="00566FD4" w:rsidRPr="00566FD4" w:rsidRDefault="00566FD4" w:rsidP="00566FD4">
      <w:pPr>
        <w:pStyle w:val="a3"/>
        <w:ind w:firstLine="709"/>
        <w:rPr>
          <w:bCs/>
        </w:rPr>
      </w:pPr>
      <w:r w:rsidRPr="00566FD4">
        <w:t xml:space="preserve">- ИР </w:t>
      </w:r>
      <w:r w:rsidRPr="00566FD4">
        <w:rPr>
          <w:rStyle w:val="120"/>
        </w:rPr>
        <w:t>«Схемы уклонения» (П</w:t>
      </w:r>
      <w:r w:rsidRPr="00566FD4">
        <w:rPr>
          <w:bCs/>
        </w:rPr>
        <w:t>риказ ФНС России от 22.08.2011 № ММВ-8-2/51@);</w:t>
      </w:r>
    </w:p>
    <w:p w:rsidR="00566FD4" w:rsidRPr="00566FD4" w:rsidRDefault="00566FD4" w:rsidP="00566FD4">
      <w:pPr>
        <w:pStyle w:val="a3"/>
        <w:ind w:firstLine="709"/>
        <w:rPr>
          <w:bCs/>
        </w:rPr>
      </w:pPr>
      <w:r w:rsidRPr="00566FD4">
        <w:rPr>
          <w:bCs/>
        </w:rPr>
        <w:t>- ИР «Расчеты с бюджетом» (Приказ ФНС России от 18.01.2012 № ЯК-7-1/9@);</w:t>
      </w:r>
    </w:p>
    <w:p w:rsidR="00566FD4" w:rsidRPr="00566FD4" w:rsidRDefault="00566FD4" w:rsidP="00566FD4">
      <w:pPr>
        <w:ind w:firstLine="709"/>
        <w:jc w:val="both"/>
      </w:pPr>
      <w:r w:rsidRPr="00566FD4">
        <w:rPr>
          <w:bCs/>
        </w:rPr>
        <w:t xml:space="preserve">- </w:t>
      </w:r>
      <w:r w:rsidRPr="00566FD4">
        <w:rPr>
          <w:snapToGrid w:val="0"/>
        </w:rPr>
        <w:t>ИР «</w:t>
      </w:r>
      <w:r w:rsidRPr="00566FD4">
        <w:t>Журнал учета сведений по администрированию стр</w:t>
      </w:r>
      <w:r w:rsidRPr="00566FD4">
        <w:t>а</w:t>
      </w:r>
      <w:r w:rsidRPr="00566FD4">
        <w:t>ховых взносов»</w:t>
      </w:r>
      <w:r w:rsidRPr="00566FD4">
        <w:rPr>
          <w:bCs/>
        </w:rPr>
        <w:t xml:space="preserve"> Приказ ФНС России от </w:t>
      </w:r>
      <w:r w:rsidRPr="00566FD4">
        <w:t>10.04.2017 № ММВ-7-11/301@;</w:t>
      </w:r>
    </w:p>
    <w:p w:rsidR="00566FD4" w:rsidRPr="00566FD4" w:rsidRDefault="00566FD4" w:rsidP="00566FD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66FD4">
        <w:t xml:space="preserve">- </w:t>
      </w:r>
      <w:r w:rsidRPr="00566FD4">
        <w:rPr>
          <w:snapToGrid w:val="0"/>
        </w:rPr>
        <w:t>ИР «Кабинет контрольно-кассовой техники»</w:t>
      </w: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 </w:t>
      </w:r>
      <w:r w:rsidRPr="00566FD4">
        <w:t xml:space="preserve">Федеральный закон РФ от </w:t>
      </w:r>
      <w:r w:rsidRPr="00566FD4">
        <w:rPr>
          <w:color w:val="000000"/>
        </w:rPr>
        <w:t>22.05.2003 №54;</w:t>
      </w:r>
    </w:p>
    <w:p w:rsidR="00566FD4" w:rsidRPr="00566FD4" w:rsidRDefault="00566FD4" w:rsidP="00566FD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66FD4">
        <w:rPr>
          <w:color w:val="000000"/>
        </w:rPr>
        <w:t xml:space="preserve">- </w:t>
      </w:r>
      <w:r w:rsidRPr="00566FD4">
        <w:rPr>
          <w:snapToGrid w:val="0"/>
        </w:rPr>
        <w:t>ИР «</w:t>
      </w:r>
      <w:r w:rsidRPr="00566FD4">
        <w:rPr>
          <w:color w:val="000000"/>
        </w:rPr>
        <w:t>Персонифицированный учет</w:t>
      </w:r>
      <w:r w:rsidRPr="00566FD4">
        <w:t>» Приказ ФНС России от 12.07.2017 № ММВ-7-22/545</w:t>
      </w:r>
      <w:r w:rsidRPr="00566FD4">
        <w:rPr>
          <w:color w:val="000000"/>
        </w:rPr>
        <w:t>@;</w:t>
      </w:r>
    </w:p>
    <w:p w:rsidR="00566FD4" w:rsidRPr="00566FD4" w:rsidRDefault="00566FD4" w:rsidP="00566FD4">
      <w:pPr>
        <w:pStyle w:val="a3"/>
        <w:ind w:firstLine="709"/>
      </w:pPr>
      <w:r w:rsidRPr="00566FD4">
        <w:t xml:space="preserve">- ИР «О внедрении в промышленную эксплуатацию программного обеспечения, реализующего обмен информацией о возвращенных/неврученных регистрируемых </w:t>
      </w:r>
      <w:r w:rsidRPr="00566FD4">
        <w:lastRenderedPageBreak/>
        <w:t>почтовых отправлениях в электронном виде между ФГУП «Почта России» и ФНС России. Приказ ФНС от 14.06.2013 № ММВ-7-6/203@, в редакции приказа от 28.05.2014 № ММВ-7-6/203@</w:t>
      </w:r>
    </w:p>
    <w:p w:rsidR="00566FD4" w:rsidRPr="00566FD4" w:rsidRDefault="00566FD4" w:rsidP="00566FD4">
      <w:pPr>
        <w:pStyle w:val="Style27"/>
        <w:widowControl/>
        <w:spacing w:line="240" w:lineRule="auto"/>
        <w:ind w:firstLine="709"/>
        <w:jc w:val="left"/>
        <w:rPr>
          <w:rStyle w:val="FontStyle39"/>
          <w:b w:val="0"/>
          <w:i w:val="0"/>
          <w:sz w:val="24"/>
          <w:szCs w:val="24"/>
          <w:lang w:val="ru-RU"/>
        </w:rPr>
      </w:pP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 - ИР «Досье рисков» (Приказ ФНС России от 10.08.2009 № </w:t>
      </w:r>
      <w:r w:rsidRPr="00566FD4">
        <w:rPr>
          <w:rStyle w:val="FontStyle39"/>
          <w:b w:val="0"/>
          <w:i w:val="0"/>
          <w:sz w:val="24"/>
          <w:szCs w:val="24"/>
          <w:lang w:val="en-US"/>
        </w:rPr>
        <w:t>MM</w:t>
      </w:r>
      <w:r w:rsidRPr="00566FD4">
        <w:rPr>
          <w:rStyle w:val="FontStyle39"/>
          <w:b w:val="0"/>
          <w:i w:val="0"/>
          <w:sz w:val="24"/>
          <w:szCs w:val="24"/>
          <w:lang w:val="ru-RU"/>
        </w:rPr>
        <w:t>-8-2/32дсп@);</w:t>
      </w:r>
    </w:p>
    <w:p w:rsidR="00566FD4" w:rsidRPr="00566FD4" w:rsidRDefault="00566FD4" w:rsidP="00566FD4">
      <w:pPr>
        <w:ind w:firstLine="709"/>
        <w:jc w:val="both"/>
        <w:rPr>
          <w:bCs/>
        </w:rPr>
      </w:pP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- Использует </w:t>
      </w:r>
      <w:r w:rsidRPr="00566FD4">
        <w:rPr>
          <w:bCs/>
        </w:rPr>
        <w:t>удаленный доступ к федеральным информационным ресурсам и сервисам, сопровождаемым ФКУ «Налог-Сервис» ФНС России;</w:t>
      </w:r>
    </w:p>
    <w:p w:rsidR="00566FD4" w:rsidRPr="00566FD4" w:rsidRDefault="00566FD4" w:rsidP="00566FD4">
      <w:pPr>
        <w:ind w:firstLine="709"/>
        <w:jc w:val="both"/>
      </w:pPr>
      <w:r w:rsidRPr="00566FD4">
        <w:rPr>
          <w:bCs/>
        </w:rPr>
        <w:t xml:space="preserve">- </w:t>
      </w:r>
      <w:r w:rsidRPr="00566FD4">
        <w:t>ФИР «Реестр дисквалифиц</w:t>
      </w:r>
      <w:r w:rsidRPr="00566FD4">
        <w:t>и</w:t>
      </w:r>
      <w:r w:rsidRPr="00566FD4">
        <w:t>рованных лиц» Приказ ФНС России 19.12.2011 № ММВ-7-6/941@;</w:t>
      </w:r>
    </w:p>
    <w:p w:rsidR="00566FD4" w:rsidRPr="00566FD4" w:rsidRDefault="00566FD4" w:rsidP="00566FD4">
      <w:pPr>
        <w:ind w:firstLine="709"/>
        <w:jc w:val="both"/>
        <w:rPr>
          <w:bCs/>
        </w:rPr>
      </w:pPr>
      <w:r w:rsidRPr="00566FD4">
        <w:t>- ФИР</w:t>
      </w:r>
      <w:r w:rsidRPr="00566FD4">
        <w:rPr>
          <w:color w:val="000000"/>
          <w:lang w:eastAsia="en-US"/>
        </w:rPr>
        <w:t xml:space="preserve">  «Недра»</w:t>
      </w:r>
      <w:r w:rsidRPr="00566FD4">
        <w:t xml:space="preserve"> Приказ ФНС России </w:t>
      </w:r>
      <w:r w:rsidRPr="00566FD4">
        <w:rPr>
          <w:color w:val="000000"/>
          <w:lang w:eastAsia="en-US"/>
        </w:rPr>
        <w:t>27.02.2013 №</w:t>
      </w:r>
      <w:r w:rsidRPr="00566FD4">
        <w:t xml:space="preserve"> ММВ-7-6/102</w:t>
      </w:r>
      <w:r w:rsidRPr="00566FD4">
        <w:rPr>
          <w:color w:val="000000"/>
          <w:lang w:eastAsia="en-US"/>
        </w:rPr>
        <w:t>@;</w:t>
      </w:r>
    </w:p>
    <w:p w:rsidR="00566FD4" w:rsidRPr="00566FD4" w:rsidRDefault="00566FD4" w:rsidP="00566FD4">
      <w:pPr>
        <w:pStyle w:val="Style27"/>
        <w:widowControl/>
        <w:spacing w:line="240" w:lineRule="auto"/>
        <w:ind w:firstLine="709"/>
        <w:rPr>
          <w:rStyle w:val="FontStyle39"/>
          <w:b w:val="0"/>
          <w:i w:val="0"/>
          <w:sz w:val="24"/>
          <w:szCs w:val="24"/>
          <w:lang w:val="ru-RU"/>
        </w:rPr>
      </w:pP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 - ФИР «Учет консолидированных групп налогоплательщиков» (Учет КГН)  (Приказ ФНС от 14.03.2012 № ММВ-7-2/160@, от 25.10.2012 № ММВ-7-2/802@, Приказ УФНС от 19.11.2012 № 01-01/248@);</w:t>
      </w:r>
    </w:p>
    <w:p w:rsidR="00566FD4" w:rsidRPr="00566FD4" w:rsidRDefault="00566FD4" w:rsidP="00566FD4">
      <w:pPr>
        <w:pStyle w:val="a3"/>
        <w:ind w:firstLine="709"/>
      </w:pPr>
      <w:r w:rsidRPr="00566FD4">
        <w:t>- ФИР «База судебных актов» Письмо ФНС от 10.10.2013 № СА-4-9/18147@;</w:t>
      </w:r>
    </w:p>
    <w:p w:rsidR="00566FD4" w:rsidRPr="00566FD4" w:rsidRDefault="00566FD4" w:rsidP="00566FD4">
      <w:pPr>
        <w:pStyle w:val="Style30"/>
        <w:widowControl/>
        <w:spacing w:line="240" w:lineRule="auto"/>
        <w:ind w:firstLine="709"/>
        <w:jc w:val="both"/>
        <w:rPr>
          <w:rStyle w:val="FontStyle39"/>
          <w:b w:val="0"/>
          <w:i w:val="0"/>
          <w:sz w:val="24"/>
          <w:szCs w:val="24"/>
          <w:lang w:val="ru-RU"/>
        </w:rPr>
      </w:pPr>
      <w:proofErr w:type="gramStart"/>
      <w:r w:rsidRPr="00566FD4">
        <w:rPr>
          <w:rStyle w:val="FontStyle39"/>
          <w:b w:val="0"/>
          <w:i w:val="0"/>
          <w:sz w:val="24"/>
          <w:szCs w:val="24"/>
          <w:lang w:val="ru-RU"/>
        </w:rPr>
        <w:t>- ФИР «Программный комплекс визуального анализа информации для автоматизации процессов налогового контроля» (ПК ВАИ) Приказ ФНС от 23.11.2006 № САЭ-3-13/804@,  в редакции приказов от 06.08.2008 № ММ-3-6/345@, от 31.12.2008 № ММ-3-6/701@).</w:t>
      </w:r>
      <w:proofErr w:type="gramEnd"/>
    </w:p>
    <w:p w:rsidR="00566FD4" w:rsidRPr="00566FD4" w:rsidRDefault="00566FD4" w:rsidP="00566FD4">
      <w:pPr>
        <w:pStyle w:val="Style30"/>
        <w:widowControl/>
        <w:spacing w:line="240" w:lineRule="auto"/>
        <w:ind w:firstLine="709"/>
        <w:jc w:val="both"/>
        <w:rPr>
          <w:rStyle w:val="FontStyle39"/>
          <w:b w:val="0"/>
          <w:i w:val="0"/>
          <w:sz w:val="24"/>
          <w:szCs w:val="24"/>
          <w:lang w:val="ru-RU"/>
        </w:rPr>
      </w:pP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 </w:t>
      </w:r>
      <w:proofErr w:type="gramStart"/>
      <w:r w:rsidRPr="00566FD4">
        <w:rPr>
          <w:rStyle w:val="FontStyle39"/>
          <w:b w:val="0"/>
          <w:i w:val="0"/>
          <w:sz w:val="24"/>
          <w:szCs w:val="24"/>
          <w:lang w:val="ru-RU"/>
        </w:rPr>
        <w:t>- ФИР «Мониторинг финансово-хозяйственной деятельности организаций по диапазонам размера дохода» (Финансово-хозяйственный мониторинг) Приказ ФНС от 12.12.2012 № ММВ-7-3/946@,  в редакции приказа от 31.05.2012 № ММВ-7-7/380@).</w:t>
      </w:r>
      <w:proofErr w:type="gramEnd"/>
    </w:p>
    <w:p w:rsidR="00566FD4" w:rsidRPr="00566FD4" w:rsidRDefault="00566FD4" w:rsidP="00566FD4">
      <w:pPr>
        <w:pStyle w:val="Style30"/>
        <w:widowControl/>
        <w:spacing w:line="240" w:lineRule="auto"/>
        <w:ind w:firstLine="709"/>
        <w:jc w:val="both"/>
        <w:rPr>
          <w:rStyle w:val="FontStyle39"/>
          <w:b w:val="0"/>
          <w:i w:val="0"/>
          <w:sz w:val="24"/>
          <w:szCs w:val="24"/>
          <w:lang w:val="ru-RU"/>
        </w:rPr>
      </w:pP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- ФИР «Допросы и осмотры» Автоматизация процессов учета и обмена налоговыми органами протоколами допросов свидетелей и протоколов осмотров Приказ ФНС от 09.01.2013 № ММВ-7-6/2@, от 14.05.2013 № ММВ-8-2/24@ </w:t>
      </w:r>
    </w:p>
    <w:p w:rsidR="00566FD4" w:rsidRPr="00566FD4" w:rsidRDefault="00566FD4" w:rsidP="00566FD4">
      <w:pPr>
        <w:pStyle w:val="a3"/>
        <w:ind w:firstLine="709"/>
      </w:pPr>
      <w:r w:rsidRPr="00566FD4">
        <w:t>- ФИР «Налоговый мониторинг на основе среднеотраслевых индикаторов» (Анализ СОИ) в составе ПАК «Аналитика» Приказ ФНС России от 04.06.2013 № ММВ-7-6/191@</w:t>
      </w:r>
    </w:p>
    <w:p w:rsidR="00566FD4" w:rsidRPr="00566FD4" w:rsidRDefault="00566FD4" w:rsidP="00566FD4">
      <w:pPr>
        <w:pStyle w:val="a3"/>
        <w:ind w:firstLine="709"/>
      </w:pPr>
      <w:r w:rsidRPr="00566FD4">
        <w:t>- ФИР «Результаты внутреннего аудита налоговых органов» Приказ ФНС от 14.11.2013 № ММВ-7-10/498@, от 25.11.2013 № ММВ-7-6/521@ в редакции приказа от 30.12.2014 № НД-7-16/692@.</w:t>
      </w:r>
    </w:p>
    <w:p w:rsidR="00566FD4" w:rsidRPr="00566FD4" w:rsidRDefault="00566FD4" w:rsidP="00566FD4">
      <w:pPr>
        <w:pStyle w:val="a3"/>
        <w:ind w:firstLine="709"/>
      </w:pPr>
      <w:r w:rsidRPr="00566FD4">
        <w:t xml:space="preserve">- ФИР, </w:t>
      </w:r>
      <w:proofErr w:type="gramStart"/>
      <w:r w:rsidRPr="00566FD4">
        <w:t>сопровождаемые</w:t>
      </w:r>
      <w:proofErr w:type="gramEnd"/>
      <w:r w:rsidRPr="00566FD4">
        <w:t xml:space="preserve"> МРИ ЦОД ФНС России;</w:t>
      </w:r>
    </w:p>
    <w:p w:rsidR="00566FD4" w:rsidRPr="00566FD4" w:rsidRDefault="00566FD4" w:rsidP="00566FD4">
      <w:pPr>
        <w:pStyle w:val="a3"/>
        <w:ind w:firstLine="709"/>
        <w:rPr>
          <w:bCs/>
        </w:rPr>
      </w:pPr>
      <w:r w:rsidRPr="00566FD4">
        <w:t xml:space="preserve">- ФИР </w:t>
      </w:r>
      <w:r w:rsidRPr="00566FD4">
        <w:rPr>
          <w:rStyle w:val="120"/>
        </w:rPr>
        <w:t>«Схемы уклонения» П</w:t>
      </w:r>
      <w:r w:rsidRPr="00566FD4">
        <w:rPr>
          <w:bCs/>
        </w:rPr>
        <w:t>риказ ФНС России от 22.08.2011 № ММВ-8-2/51@;</w:t>
      </w:r>
    </w:p>
    <w:p w:rsidR="00566FD4" w:rsidRPr="00566FD4" w:rsidRDefault="00566FD4" w:rsidP="00566FD4">
      <w:r w:rsidRPr="00566FD4">
        <w:rPr>
          <w:bCs/>
        </w:rPr>
        <w:t xml:space="preserve">- </w:t>
      </w:r>
      <w:r w:rsidRPr="00566FD4">
        <w:t>ФИР  «Мероприятия валю</w:t>
      </w:r>
      <w:r w:rsidRPr="00566FD4">
        <w:t>т</w:t>
      </w:r>
      <w:r w:rsidRPr="00566FD4">
        <w:t>ного контроля» Приказ ФНС России от 26.10.2010 № ММВ-7-6/518@;</w:t>
      </w:r>
    </w:p>
    <w:p w:rsidR="00566FD4" w:rsidRPr="00566FD4" w:rsidRDefault="00566FD4" w:rsidP="00566FD4">
      <w:pPr>
        <w:pStyle w:val="Style30"/>
        <w:widowControl/>
        <w:spacing w:line="240" w:lineRule="auto"/>
        <w:ind w:firstLine="709"/>
        <w:jc w:val="both"/>
        <w:rPr>
          <w:rStyle w:val="FontStyle39"/>
          <w:b w:val="0"/>
          <w:i w:val="0"/>
          <w:sz w:val="24"/>
          <w:szCs w:val="24"/>
          <w:lang w:val="ru-RU"/>
        </w:rPr>
      </w:pPr>
      <w:r w:rsidRPr="00566FD4">
        <w:rPr>
          <w:rStyle w:val="FontStyle39"/>
          <w:b w:val="0"/>
          <w:i w:val="0"/>
          <w:sz w:val="24"/>
          <w:szCs w:val="24"/>
          <w:lang w:val="ru-RU"/>
        </w:rPr>
        <w:t>- ФИР «Допросы и осмотры» Автоматизация процессов учета и обмена налоговыми органами протоколами допросов свидетелей и протоколов осмотров Приказ ФНС от 09.01.2013 № ММВ-7-6/2@, от 14.05.2013 № ММВ-8-2/24@;</w:t>
      </w:r>
    </w:p>
    <w:p w:rsidR="00566FD4" w:rsidRPr="00566FD4" w:rsidRDefault="00566FD4" w:rsidP="00566FD4">
      <w:pPr>
        <w:pStyle w:val="Style30"/>
        <w:widowControl/>
        <w:spacing w:line="240" w:lineRule="auto"/>
        <w:ind w:firstLine="709"/>
        <w:jc w:val="both"/>
        <w:rPr>
          <w:rStyle w:val="FontStyle39"/>
          <w:b w:val="0"/>
          <w:i w:val="0"/>
          <w:sz w:val="24"/>
          <w:szCs w:val="24"/>
          <w:lang w:val="ru-RU"/>
        </w:rPr>
      </w:pPr>
      <w:r w:rsidRPr="00566FD4">
        <w:t>- ФИР «Взаимодействие с П</w:t>
      </w:r>
      <w:r w:rsidRPr="00566FD4">
        <w:t>о</w:t>
      </w:r>
      <w:r w:rsidRPr="00566FD4">
        <w:t xml:space="preserve">чтой России» </w:t>
      </w: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Приказ ФНС от 14.06.2013 № </w:t>
      </w:r>
      <w:r w:rsidRPr="00566FD4">
        <w:t>ММВ-7-6/203@</w:t>
      </w:r>
      <w:r w:rsidRPr="00566FD4">
        <w:rPr>
          <w:rStyle w:val="FontStyle39"/>
          <w:b w:val="0"/>
          <w:i w:val="0"/>
          <w:sz w:val="24"/>
          <w:szCs w:val="24"/>
          <w:lang w:val="ru-RU"/>
        </w:rPr>
        <w:t>;</w:t>
      </w:r>
    </w:p>
    <w:p w:rsidR="00566FD4" w:rsidRPr="00566FD4" w:rsidRDefault="00566FD4" w:rsidP="00566FD4">
      <w:pPr>
        <w:pStyle w:val="a3"/>
        <w:ind w:firstLine="709"/>
      </w:pPr>
      <w:r w:rsidRPr="00566FD4">
        <w:t>- ФИР «Налоговый мониторинг на основе среднеотраслевых индикаторов» (Анализ СОИ) в составе ПАК «Аналитика» Приказ ФНС России от 04.06.2013 № ММВ-7-6/191@;</w:t>
      </w:r>
    </w:p>
    <w:p w:rsidR="00566FD4" w:rsidRPr="00566FD4" w:rsidRDefault="00566FD4" w:rsidP="00566FD4">
      <w:pPr>
        <w:pStyle w:val="a3"/>
        <w:ind w:firstLine="709"/>
      </w:pPr>
      <w:r w:rsidRPr="00566FD4">
        <w:t>- ФИР  «Участники электронного документооборота сч</w:t>
      </w:r>
      <w:r w:rsidRPr="00566FD4">
        <w:t>е</w:t>
      </w:r>
      <w:r w:rsidRPr="00566FD4">
        <w:t xml:space="preserve">тов-фактур» </w:t>
      </w: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Приказ ФНС России от </w:t>
      </w:r>
      <w:r w:rsidRPr="00566FD4">
        <w:t>30.10.2012</w:t>
      </w:r>
      <w:r w:rsidRPr="00566FD4">
        <w:rPr>
          <w:rStyle w:val="FontStyle39"/>
          <w:b w:val="0"/>
          <w:i w:val="0"/>
          <w:sz w:val="24"/>
          <w:szCs w:val="24"/>
          <w:lang w:val="ru-RU"/>
        </w:rPr>
        <w:t xml:space="preserve"> № </w:t>
      </w:r>
      <w:r w:rsidRPr="00566FD4">
        <w:t>ММВ-7-6/818@;</w:t>
      </w:r>
    </w:p>
    <w:p w:rsidR="00566FD4" w:rsidRPr="00566FD4" w:rsidRDefault="00566FD4" w:rsidP="00566FD4">
      <w:pPr>
        <w:pStyle w:val="a3"/>
        <w:ind w:firstLine="709"/>
        <w:rPr>
          <w:bCs/>
        </w:rPr>
      </w:pPr>
      <w:r w:rsidRPr="00566FD4">
        <w:rPr>
          <w:bCs/>
        </w:rPr>
        <w:t xml:space="preserve">- ФИР «Автоматизированная система </w:t>
      </w:r>
      <w:proofErr w:type="gramStart"/>
      <w:r w:rsidRPr="00566FD4">
        <w:rPr>
          <w:bCs/>
        </w:rPr>
        <w:t>контроля за</w:t>
      </w:r>
      <w:proofErr w:type="gramEnd"/>
      <w:r w:rsidRPr="00566FD4">
        <w:rPr>
          <w:bCs/>
        </w:rPr>
        <w:t xml:space="preserve"> возмещением НДС» «АСК НДС» Приказ ФНС от 15.07.2013 № ММВ-7-3/239@;</w:t>
      </w:r>
    </w:p>
    <w:p w:rsidR="00566FD4" w:rsidRPr="00566FD4" w:rsidRDefault="00566FD4" w:rsidP="00566FD4">
      <w:pPr>
        <w:pStyle w:val="a3"/>
        <w:ind w:firstLine="709"/>
        <w:rPr>
          <w:bCs/>
        </w:rPr>
      </w:pPr>
      <w:r w:rsidRPr="00566FD4">
        <w:rPr>
          <w:bCs/>
        </w:rPr>
        <w:t>- информационные ресурсы третьих лиц  (СПАРК – «Система профессионального анализа рынков и компаний»)</w:t>
      </w:r>
    </w:p>
    <w:p w:rsidR="00566FD4" w:rsidRPr="00566FD4" w:rsidRDefault="00566FD4" w:rsidP="00566FD4">
      <w:pPr>
        <w:pStyle w:val="a5"/>
        <w:ind w:firstLine="567"/>
        <w:jc w:val="both"/>
        <w:rPr>
          <w:sz w:val="24"/>
          <w:szCs w:val="24"/>
        </w:rPr>
      </w:pPr>
      <w:r w:rsidRPr="00566FD4">
        <w:rPr>
          <w:sz w:val="24"/>
          <w:szCs w:val="24"/>
        </w:rPr>
        <w:t xml:space="preserve">- соблюдает исполнение обязанностей, запретов, требований к служебному поведению государственных гражданских служащих, определенных статьями 15, 17,18 </w:t>
      </w:r>
      <w:r w:rsidRPr="00566FD4">
        <w:rPr>
          <w:sz w:val="24"/>
          <w:szCs w:val="24"/>
        </w:rPr>
        <w:lastRenderedPageBreak/>
        <w:t>Федерального закона от 27 июля 2004 года № 79-ФЗ «О государственной гражданской службе Российской Федерации».</w:t>
      </w:r>
    </w:p>
    <w:p w:rsidR="00566FD4" w:rsidRPr="00566FD4" w:rsidRDefault="00566FD4" w:rsidP="00566FD4">
      <w:pPr>
        <w:ind w:firstLine="567"/>
        <w:jc w:val="both"/>
      </w:pPr>
      <w:r w:rsidRPr="00566FD4">
        <w:t>- обеспечивает реализацию положений Федерального закона от 25.12.2008 № 273-ФЗ «О противодействии коррупции», в том числе:</w:t>
      </w:r>
    </w:p>
    <w:p w:rsidR="00566FD4" w:rsidRPr="00566FD4" w:rsidRDefault="00566FD4" w:rsidP="00566FD4">
      <w:pPr>
        <w:ind w:firstLine="567"/>
        <w:jc w:val="both"/>
      </w:pPr>
      <w:r w:rsidRPr="00566FD4">
        <w:t xml:space="preserve">а) уведомляет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566FD4" w:rsidRPr="00566FD4" w:rsidRDefault="00566FD4" w:rsidP="00566FD4">
      <w:pPr>
        <w:ind w:firstLine="567"/>
        <w:jc w:val="both"/>
      </w:pPr>
      <w:r w:rsidRPr="00566FD4">
        <w:t>б) уведомляет в письменной форме представителя нанимателя о возникшем конфликте интересов или о возможности его возникновения, как только ему станет об этом известно;</w:t>
      </w:r>
    </w:p>
    <w:p w:rsidR="00566FD4" w:rsidRPr="00566FD4" w:rsidRDefault="00566FD4" w:rsidP="00566FD4">
      <w:pPr>
        <w:ind w:firstLine="709"/>
        <w:jc w:val="both"/>
        <w:rPr>
          <w:bCs/>
        </w:rPr>
      </w:pPr>
      <w:r w:rsidRPr="00566FD4">
        <w:rPr>
          <w:bCs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566FD4" w:rsidRPr="00566FD4" w:rsidRDefault="00566FD4" w:rsidP="00566FD4">
      <w:pPr>
        <w:ind w:firstLine="709"/>
        <w:jc w:val="both"/>
        <w:rPr>
          <w:bCs/>
        </w:rPr>
      </w:pPr>
      <w:r w:rsidRPr="00566FD4">
        <w:rPr>
          <w:bCs/>
        </w:rPr>
        <w:t>- при исполнении должностных обязанностей соблюдает права и законные интересы граждан и организаций;</w:t>
      </w:r>
    </w:p>
    <w:p w:rsidR="00566FD4" w:rsidRPr="00566FD4" w:rsidRDefault="00566FD4" w:rsidP="00566FD4">
      <w:pPr>
        <w:ind w:firstLine="709"/>
        <w:jc w:val="both"/>
        <w:rPr>
          <w:bCs/>
        </w:rPr>
      </w:pPr>
      <w:r w:rsidRPr="00566FD4">
        <w:rPr>
          <w:bCs/>
        </w:rPr>
        <w:t>- взаимодействует с другими государственными органами для решения вопросов, входящих в его компетенцию;</w:t>
      </w:r>
    </w:p>
    <w:p w:rsidR="00566FD4" w:rsidRPr="00566FD4" w:rsidRDefault="00566FD4" w:rsidP="00566FD4">
      <w:pPr>
        <w:ind w:firstLine="709"/>
        <w:jc w:val="both"/>
        <w:rPr>
          <w:bCs/>
        </w:rPr>
      </w:pPr>
      <w:r w:rsidRPr="00566FD4">
        <w:rPr>
          <w:bCs/>
        </w:rPr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566FD4" w:rsidRPr="00566FD4" w:rsidRDefault="00566FD4" w:rsidP="00566FD4">
      <w:pPr>
        <w:ind w:firstLine="709"/>
        <w:jc w:val="both"/>
        <w:rPr>
          <w:bCs/>
        </w:rPr>
      </w:pPr>
      <w:r w:rsidRPr="00566FD4">
        <w:rPr>
          <w:bCs/>
        </w:rPr>
        <w:t>- соблюдает установленные правила публичных выступлений и предоставления служебной информации;</w:t>
      </w:r>
    </w:p>
    <w:p w:rsidR="00566FD4" w:rsidRPr="00566FD4" w:rsidRDefault="00566FD4" w:rsidP="00566FD4">
      <w:pPr>
        <w:ind w:firstLine="709"/>
        <w:jc w:val="both"/>
        <w:rPr>
          <w:bCs/>
        </w:rPr>
      </w:pPr>
      <w:r w:rsidRPr="00566FD4">
        <w:rPr>
          <w:bCs/>
        </w:rPr>
        <w:t>-  не допускает конфликтных ситуаций, способных нанести ущерб его репутации или авторитету Инспекции;</w:t>
      </w:r>
    </w:p>
    <w:p w:rsidR="00566FD4" w:rsidRPr="00566FD4" w:rsidRDefault="00566FD4" w:rsidP="00566FD4">
      <w:pPr>
        <w:ind w:firstLine="709"/>
        <w:jc w:val="both"/>
        <w:rPr>
          <w:bCs/>
        </w:rPr>
      </w:pPr>
      <w:r w:rsidRPr="00566FD4">
        <w:rPr>
          <w:bCs/>
        </w:rPr>
        <w:t>- бережет государственное имущество, в том числе, предоставленное ему для исполнения должностных обязанностей;</w:t>
      </w:r>
    </w:p>
    <w:p w:rsidR="00566FD4" w:rsidRPr="00566FD4" w:rsidRDefault="00566FD4" w:rsidP="00566FD4">
      <w:pPr>
        <w:ind w:firstLine="709"/>
        <w:jc w:val="both"/>
        <w:rPr>
          <w:bCs/>
        </w:rPr>
      </w:pPr>
      <w:r w:rsidRPr="00566FD4">
        <w:rPr>
          <w:bCs/>
        </w:rPr>
        <w:t>-  соблюдает служебный распорядок Инспекции;</w:t>
      </w:r>
    </w:p>
    <w:p w:rsidR="00566FD4" w:rsidRPr="00566FD4" w:rsidRDefault="00566FD4" w:rsidP="00566FD4">
      <w:pPr>
        <w:widowControl w:val="0"/>
        <w:ind w:firstLine="709"/>
        <w:jc w:val="both"/>
        <w:rPr>
          <w:color w:val="FF0000"/>
        </w:rPr>
      </w:pPr>
      <w:r w:rsidRPr="00566FD4">
        <w:rPr>
          <w:snapToGrid w:val="0"/>
        </w:rPr>
        <w:t>- обеспечивает сохранность номерных гербовых бланков и правильность их использования.</w:t>
      </w:r>
    </w:p>
    <w:p w:rsidR="00566FD4" w:rsidRPr="00566FD4" w:rsidRDefault="00566FD4" w:rsidP="00566FD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6FD4">
        <w:rPr>
          <w:rFonts w:ascii="Times New Roman" w:hAnsi="Times New Roman" w:cs="Times New Roman"/>
          <w:sz w:val="24"/>
          <w:szCs w:val="24"/>
        </w:rPr>
        <w:t>3. Начало приема документов для участия в конкурсе в 09.00 09.07.2018, окончание - в 18.00 27.07.2018.</w:t>
      </w:r>
    </w:p>
    <w:p w:rsidR="00566FD4" w:rsidRPr="00566FD4" w:rsidRDefault="00566FD4" w:rsidP="00566FD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6FD4">
        <w:rPr>
          <w:rFonts w:ascii="Times New Roman" w:hAnsi="Times New Roman" w:cs="Times New Roman"/>
          <w:sz w:val="24"/>
          <w:szCs w:val="24"/>
        </w:rPr>
        <w:t>4. Адрес места приема документов: 353925, Краснодарский край, г</w:t>
      </w:r>
      <w:proofErr w:type="gramStart"/>
      <w:r w:rsidRPr="00566FD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66FD4">
        <w:rPr>
          <w:rFonts w:ascii="Times New Roman" w:hAnsi="Times New Roman" w:cs="Times New Roman"/>
          <w:sz w:val="24"/>
          <w:szCs w:val="24"/>
        </w:rPr>
        <w:t xml:space="preserve">овороссийск, пр. Дзержинского, 211, ИФНС России по </w:t>
      </w:r>
      <w:proofErr w:type="gramStart"/>
      <w:r w:rsidRPr="00566FD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66FD4">
        <w:rPr>
          <w:rFonts w:ascii="Times New Roman" w:hAnsi="Times New Roman" w:cs="Times New Roman"/>
          <w:sz w:val="24"/>
          <w:szCs w:val="24"/>
        </w:rPr>
        <w:t xml:space="preserve">. Новороссийску Краснодарского края, отдел кадров, </w:t>
      </w:r>
      <w:proofErr w:type="spellStart"/>
      <w:r w:rsidRPr="00566FD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66FD4">
        <w:rPr>
          <w:rFonts w:ascii="Times New Roman" w:hAnsi="Times New Roman" w:cs="Times New Roman"/>
          <w:sz w:val="24"/>
          <w:szCs w:val="24"/>
        </w:rPr>
        <w:t xml:space="preserve">. №609. Ответственный за прием документов – заместитель начальника отдела кадров и безопасности А.И. </w:t>
      </w:r>
      <w:proofErr w:type="spellStart"/>
      <w:r w:rsidRPr="00566FD4">
        <w:rPr>
          <w:rFonts w:ascii="Times New Roman" w:hAnsi="Times New Roman" w:cs="Times New Roman"/>
          <w:sz w:val="24"/>
          <w:szCs w:val="24"/>
        </w:rPr>
        <w:t>Хабиева</w:t>
      </w:r>
      <w:proofErr w:type="spellEnd"/>
      <w:r w:rsidRPr="00566FD4">
        <w:rPr>
          <w:rFonts w:ascii="Times New Roman" w:hAnsi="Times New Roman" w:cs="Times New Roman"/>
          <w:sz w:val="24"/>
          <w:szCs w:val="24"/>
        </w:rPr>
        <w:t>.</w:t>
      </w:r>
    </w:p>
    <w:p w:rsidR="00566FD4" w:rsidRPr="00566FD4" w:rsidRDefault="00566FD4" w:rsidP="00566FD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6FD4">
        <w:rPr>
          <w:rFonts w:ascii="Times New Roman" w:hAnsi="Times New Roman" w:cs="Times New Roman"/>
          <w:sz w:val="24"/>
          <w:szCs w:val="24"/>
        </w:rPr>
        <w:t>5. Для участия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566FD4" w:rsidRPr="00566FD4" w:rsidRDefault="00566FD4" w:rsidP="00566FD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6FD4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566FD4" w:rsidRPr="00566FD4" w:rsidRDefault="00566FD4" w:rsidP="00566FD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6FD4">
        <w:rPr>
          <w:rFonts w:ascii="Times New Roman" w:hAnsi="Times New Roman" w:cs="Times New Roman"/>
          <w:sz w:val="24"/>
          <w:szCs w:val="24"/>
        </w:rPr>
        <w:t xml:space="preserve">заявление на имя представителя нанимателя; </w:t>
      </w:r>
    </w:p>
    <w:p w:rsidR="00566FD4" w:rsidRPr="00566FD4" w:rsidRDefault="00566FD4" w:rsidP="00566FD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6FD4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 анкету по форме, утвержденной Правительством Российской Федерации, с приложением фотографии.</w:t>
      </w:r>
    </w:p>
    <w:p w:rsidR="00566FD4" w:rsidRPr="00566FD4" w:rsidRDefault="00566FD4" w:rsidP="00566FD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6FD4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службу кадров следующие документы: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t>а) личное заявление;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t xml:space="preserve">б) собственноручно заполненную и подписанную анкету по </w:t>
      </w:r>
      <w:hyperlink r:id="rId8" w:history="1">
        <w:r w:rsidRPr="00566FD4">
          <w:t>форме</w:t>
        </w:r>
      </w:hyperlink>
      <w:r w:rsidRPr="00566FD4">
        <w:t>, утвержденной Правительством Российской Федерации, с приложением фотографии;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lastRenderedPageBreak/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t>г) документы, подтверждающие необходимое профессиональное образование, квалификацию и стаж работы: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proofErr w:type="spellStart"/>
      <w:r w:rsidRPr="00566FD4">
        <w:t>д</w:t>
      </w:r>
      <w:proofErr w:type="spellEnd"/>
      <w:r w:rsidRPr="00566FD4">
        <w:t>) документ об отсутствии заболевания, препятствующего поступлению на гражданскую службу или ее прохождению;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66FD4" w:rsidRPr="00566FD4" w:rsidRDefault="00566FD4" w:rsidP="00566FD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6FD4">
        <w:rPr>
          <w:rFonts w:ascii="Times New Roman" w:hAnsi="Times New Roman" w:cs="Times New Roman"/>
          <w:sz w:val="24"/>
          <w:szCs w:val="24"/>
        </w:rPr>
        <w:t>6. Предварительная дата проведения конкурса 28.08.2018 в 10 часов по адресу: 353925, Краснодарский край, г</w:t>
      </w:r>
      <w:proofErr w:type="gramStart"/>
      <w:r w:rsidRPr="00566FD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66FD4">
        <w:rPr>
          <w:rFonts w:ascii="Times New Roman" w:hAnsi="Times New Roman" w:cs="Times New Roman"/>
          <w:sz w:val="24"/>
          <w:szCs w:val="24"/>
        </w:rPr>
        <w:t>овороссийск, пр. Дзержинского, 211, ИФНС России по г</w:t>
      </w:r>
      <w:proofErr w:type="gramStart"/>
      <w:r w:rsidRPr="00566FD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66FD4">
        <w:rPr>
          <w:rFonts w:ascii="Times New Roman" w:hAnsi="Times New Roman" w:cs="Times New Roman"/>
          <w:sz w:val="24"/>
          <w:szCs w:val="24"/>
        </w:rPr>
        <w:t xml:space="preserve">овороссийску Краснодарского края, </w:t>
      </w:r>
      <w:proofErr w:type="spellStart"/>
      <w:r w:rsidRPr="00566FD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66FD4">
        <w:rPr>
          <w:rFonts w:ascii="Times New Roman" w:hAnsi="Times New Roman" w:cs="Times New Roman"/>
          <w:sz w:val="24"/>
          <w:szCs w:val="24"/>
        </w:rPr>
        <w:t>. № 609.</w:t>
      </w:r>
    </w:p>
    <w:p w:rsidR="00566FD4" w:rsidRPr="00566FD4" w:rsidRDefault="00566FD4" w:rsidP="00566FD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6FD4">
        <w:rPr>
          <w:rFonts w:ascii="Times New Roman" w:hAnsi="Times New Roman" w:cs="Times New Roman"/>
          <w:sz w:val="24"/>
          <w:szCs w:val="24"/>
        </w:rPr>
        <w:t>Подведение итогов конкурса состоится через один час после окончания конкурса по тому же адресу.</w:t>
      </w:r>
    </w:p>
    <w:p w:rsidR="00566FD4" w:rsidRPr="00566FD4" w:rsidRDefault="00566FD4" w:rsidP="00566FD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6FD4">
        <w:rPr>
          <w:rFonts w:ascii="Times New Roman" w:hAnsi="Times New Roman" w:cs="Times New Roman"/>
          <w:sz w:val="24"/>
          <w:szCs w:val="24"/>
        </w:rPr>
        <w:t>7. Конкурсная комиссия находится по адресу: 353925, Краснодарский край, г. Новороссийск, пр</w:t>
      </w:r>
      <w:proofErr w:type="gramStart"/>
      <w:r w:rsidRPr="00566FD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66FD4">
        <w:rPr>
          <w:rFonts w:ascii="Times New Roman" w:hAnsi="Times New Roman" w:cs="Times New Roman"/>
          <w:sz w:val="24"/>
          <w:szCs w:val="24"/>
        </w:rPr>
        <w:t xml:space="preserve">зержинского, 211. Телефакс: (8617) 22-07-67, Телефоны: 26-65-10, 26-65-36, </w:t>
      </w:r>
      <w:proofErr w:type="spellStart"/>
      <w:proofErr w:type="gramStart"/>
      <w:r w:rsidRPr="00566FD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566FD4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566FD4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66FD4">
          <w:rPr>
            <w:rFonts w:ascii="Times New Roman" w:hAnsi="Times New Roman" w:cs="Times New Roman"/>
            <w:sz w:val="24"/>
            <w:szCs w:val="24"/>
          </w:rPr>
          <w:t>i231500@r23.nalog.ru</w:t>
        </w:r>
      </w:hyperlink>
      <w:r w:rsidRPr="00566FD4">
        <w:rPr>
          <w:rFonts w:ascii="Times New Roman" w:hAnsi="Times New Roman" w:cs="Times New Roman"/>
          <w:sz w:val="24"/>
          <w:szCs w:val="24"/>
        </w:rPr>
        <w:t>).</w:t>
      </w:r>
    </w:p>
    <w:p w:rsidR="00566FD4" w:rsidRPr="00566FD4" w:rsidRDefault="00566FD4" w:rsidP="00566FD4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6FD4">
        <w:rPr>
          <w:rFonts w:ascii="Times New Roman" w:hAnsi="Times New Roman" w:cs="Times New Roman"/>
          <w:sz w:val="24"/>
          <w:szCs w:val="24"/>
        </w:rPr>
        <w:t>Здесь же претенденты могут ознакомиться с иными сведениями, и порядком ознакомления с этими сведениями.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t>8. 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proofErr w:type="gramStart"/>
      <w:r w:rsidRPr="00566FD4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</w:t>
      </w:r>
      <w:hyperlink r:id="rId10" w:history="1">
        <w:r w:rsidRPr="00566FD4">
          <w:t>законодательством</w:t>
        </w:r>
      </w:hyperlink>
      <w:r w:rsidRPr="00566FD4">
        <w:t xml:space="preserve"> Российской Федерации о государственной гражданской службе.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t>Решение конкурсной комиссии оформляется протоколом  и является основанием для назначения кандидата на вакантную должность гражданской службы либо отказа в таком назначении.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t>Конкурсная комиссия вправе также принять решение, имеющее рекомендательный характер, о включении в кадровый резерв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lastRenderedPageBreak/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t>Если конкурсной комиссией принято решение о включении в кадровый резерв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566FD4" w:rsidRPr="00566FD4" w:rsidRDefault="00566FD4" w:rsidP="00566FD4">
      <w:pPr>
        <w:autoSpaceDE w:val="0"/>
        <w:autoSpaceDN w:val="0"/>
        <w:adjustRightInd w:val="0"/>
        <w:ind w:firstLine="425"/>
        <w:jc w:val="both"/>
      </w:pPr>
      <w:r w:rsidRPr="00566FD4"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5B25CC" w:rsidRPr="00566FD4" w:rsidRDefault="00566FD4" w:rsidP="00566FD4">
      <w:r w:rsidRPr="00566FD4"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sectPr w:rsidR="005B25CC" w:rsidRPr="00566FD4" w:rsidSect="005B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E3BC3"/>
    <w:multiLevelType w:val="hybridMultilevel"/>
    <w:tmpl w:val="F876766E"/>
    <w:lvl w:ilvl="0" w:tplc="F2A2B8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6EFA418C"/>
    <w:multiLevelType w:val="hybridMultilevel"/>
    <w:tmpl w:val="5B345C02"/>
    <w:lvl w:ilvl="0" w:tplc="750E0B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6FD4"/>
    <w:rsid w:val="00566FD4"/>
    <w:rsid w:val="005B25CC"/>
    <w:rsid w:val="00C4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566F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566FD4"/>
    <w:pPr>
      <w:spacing w:after="120"/>
    </w:pPr>
  </w:style>
  <w:style w:type="character" w:customStyle="1" w:styleId="a4">
    <w:name w:val="Основной текст Знак"/>
    <w:basedOn w:val="a0"/>
    <w:link w:val="a3"/>
    <w:rsid w:val="00566F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basedOn w:val="a0"/>
    <w:link w:val="ConsNormal"/>
    <w:rsid w:val="00566FD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 + 12 пт"/>
    <w:basedOn w:val="a"/>
    <w:link w:val="120"/>
    <w:rsid w:val="00566FD4"/>
    <w:pPr>
      <w:jc w:val="center"/>
    </w:pPr>
    <w:rPr>
      <w:snapToGrid w:val="0"/>
    </w:rPr>
  </w:style>
  <w:style w:type="character" w:customStyle="1" w:styleId="120">
    <w:name w:val="Обычный + 12 пт Знак"/>
    <w:basedOn w:val="a0"/>
    <w:link w:val="12"/>
    <w:rsid w:val="00566FD4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5">
    <w:name w:val="No Spacing"/>
    <w:uiPriority w:val="1"/>
    <w:qFormat/>
    <w:rsid w:val="00566FD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FontStyle39">
    <w:name w:val="Font Style39"/>
    <w:basedOn w:val="a0"/>
    <w:uiPriority w:val="99"/>
    <w:rsid w:val="00566FD4"/>
    <w:rPr>
      <w:rFonts w:ascii="Times New Roman" w:hAnsi="Times New Roman" w:cs="Times New Roman"/>
      <w:b/>
      <w:i/>
      <w:sz w:val="22"/>
      <w:szCs w:val="22"/>
      <w:lang w:val="en-GB" w:eastAsia="en-US" w:bidi="ar-SA"/>
    </w:rPr>
  </w:style>
  <w:style w:type="character" w:customStyle="1" w:styleId="FontStyle47">
    <w:name w:val="Font Style47"/>
    <w:basedOn w:val="a0"/>
    <w:uiPriority w:val="99"/>
    <w:rsid w:val="00566FD4"/>
    <w:rPr>
      <w:rFonts w:ascii="Times New Roman" w:hAnsi="Times New Roman" w:cs="Times New Roman"/>
      <w:b/>
      <w:i/>
      <w:iCs/>
      <w:sz w:val="20"/>
      <w:szCs w:val="20"/>
      <w:lang w:val="en-GB" w:eastAsia="en-US" w:bidi="ar-SA"/>
    </w:rPr>
  </w:style>
  <w:style w:type="paragraph" w:customStyle="1" w:styleId="Style27">
    <w:name w:val="Style27"/>
    <w:basedOn w:val="a"/>
    <w:uiPriority w:val="99"/>
    <w:rsid w:val="00566FD4"/>
    <w:pPr>
      <w:widowControl w:val="0"/>
      <w:autoSpaceDE w:val="0"/>
      <w:autoSpaceDN w:val="0"/>
      <w:adjustRightInd w:val="0"/>
      <w:spacing w:line="276" w:lineRule="exact"/>
      <w:ind w:firstLine="533"/>
      <w:jc w:val="both"/>
    </w:pPr>
  </w:style>
  <w:style w:type="paragraph" w:customStyle="1" w:styleId="Style30">
    <w:name w:val="Style30"/>
    <w:basedOn w:val="a"/>
    <w:uiPriority w:val="99"/>
    <w:rsid w:val="00566FD4"/>
    <w:pPr>
      <w:widowControl w:val="0"/>
      <w:autoSpaceDE w:val="0"/>
      <w:autoSpaceDN w:val="0"/>
      <w:adjustRightInd w:val="0"/>
      <w:spacing w:line="274" w:lineRule="exact"/>
      <w:ind w:firstLine="6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B6F0B01044EB07C83E46ACE998FF3C2511F86660454B00C83A2C74B4E73F6B0677774D372A2Db3L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639A9D42A7A4BEA86EE475CE59A78AC80470FF3622EFE91630B27DFC46DFD0AAC0864575D54CE0uDk6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639A9D42A7A4BEA86EE475CE59A78ACB0D72F83C71B8EB4765BCu7k8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231500@r23.nalog.ru" TargetMode="External"/><Relationship Id="rId10" Type="http://schemas.openxmlformats.org/officeDocument/2006/relationships/hyperlink" Target="consultantplus://offline/ref=0BDCCC76FD37CD912DD27565FA6740299A3C8B8ECC547BD350DFD270EA4FY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231500@r23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3567</Words>
  <Characters>20336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2018-07-11T13:42:00Z</dcterms:created>
  <dcterms:modified xsi:type="dcterms:W3CDTF">2018-07-11T14:11:00Z</dcterms:modified>
</cp:coreProperties>
</file>