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79F" w:rsidRDefault="00D1479F">
      <w:pPr>
        <w:widowControl w:val="0"/>
        <w:autoSpaceDE w:val="0"/>
        <w:autoSpaceDN w:val="0"/>
        <w:adjustRightInd w:val="0"/>
        <w:spacing w:after="0" w:line="240" w:lineRule="auto"/>
        <w:jc w:val="both"/>
        <w:outlineLvl w:val="0"/>
        <w:rPr>
          <w:rFonts w:ascii="Calibri" w:hAnsi="Calibri" w:cs="Calibri"/>
        </w:rPr>
      </w:pPr>
    </w:p>
    <w:p w:rsidR="00D1479F" w:rsidRDefault="00D1479F">
      <w:pPr>
        <w:widowControl w:val="0"/>
        <w:autoSpaceDE w:val="0"/>
        <w:autoSpaceDN w:val="0"/>
        <w:adjustRightInd w:val="0"/>
        <w:spacing w:after="0" w:line="240" w:lineRule="auto"/>
        <w:jc w:val="both"/>
        <w:rPr>
          <w:rFonts w:ascii="Calibri" w:hAnsi="Calibri" w:cs="Calibri"/>
        </w:rPr>
      </w:pPr>
      <w:r>
        <w:rPr>
          <w:rFonts w:ascii="Calibri" w:hAnsi="Calibri" w:cs="Calibri"/>
        </w:rPr>
        <w:t>6 апреля 2011 года N 63-ФЗ</w:t>
      </w:r>
      <w:r>
        <w:rPr>
          <w:rFonts w:ascii="Calibri" w:hAnsi="Calibri" w:cs="Calibri"/>
        </w:rPr>
        <w:br/>
      </w:r>
    </w:p>
    <w:p w:rsidR="00D1479F" w:rsidRDefault="00D1479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1479F" w:rsidRDefault="00D1479F">
      <w:pPr>
        <w:widowControl w:val="0"/>
        <w:autoSpaceDE w:val="0"/>
        <w:autoSpaceDN w:val="0"/>
        <w:adjustRightInd w:val="0"/>
        <w:spacing w:after="0" w:line="240" w:lineRule="auto"/>
        <w:jc w:val="both"/>
        <w:rPr>
          <w:rFonts w:ascii="Calibri" w:hAnsi="Calibri" w:cs="Calibri"/>
        </w:rPr>
      </w:pPr>
    </w:p>
    <w:p w:rsidR="00D1479F" w:rsidRDefault="00D1479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D1479F" w:rsidRDefault="00D1479F">
      <w:pPr>
        <w:widowControl w:val="0"/>
        <w:autoSpaceDE w:val="0"/>
        <w:autoSpaceDN w:val="0"/>
        <w:adjustRightInd w:val="0"/>
        <w:spacing w:after="0" w:line="240" w:lineRule="auto"/>
        <w:jc w:val="center"/>
        <w:rPr>
          <w:rFonts w:ascii="Calibri" w:hAnsi="Calibri" w:cs="Calibri"/>
          <w:b/>
          <w:bCs/>
        </w:rPr>
      </w:pPr>
    </w:p>
    <w:p w:rsidR="00D1479F" w:rsidRDefault="00D1479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D1479F" w:rsidRDefault="00D1479F">
      <w:pPr>
        <w:widowControl w:val="0"/>
        <w:autoSpaceDE w:val="0"/>
        <w:autoSpaceDN w:val="0"/>
        <w:adjustRightInd w:val="0"/>
        <w:spacing w:after="0" w:line="240" w:lineRule="auto"/>
        <w:jc w:val="center"/>
        <w:rPr>
          <w:rFonts w:ascii="Calibri" w:hAnsi="Calibri" w:cs="Calibri"/>
          <w:b/>
          <w:bCs/>
        </w:rPr>
      </w:pPr>
    </w:p>
    <w:p w:rsidR="00D1479F" w:rsidRDefault="00D1479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D1479F" w:rsidRDefault="00D1479F">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D1479F" w:rsidRDefault="00D1479F">
      <w:pPr>
        <w:widowControl w:val="0"/>
        <w:autoSpaceDE w:val="0"/>
        <w:autoSpaceDN w:val="0"/>
        <w:adjustRightInd w:val="0"/>
        <w:spacing w:after="0" w:line="240" w:lineRule="auto"/>
        <w:jc w:val="right"/>
        <w:rPr>
          <w:rFonts w:ascii="Calibri" w:hAnsi="Calibri" w:cs="Calibri"/>
        </w:rPr>
      </w:pPr>
      <w:r>
        <w:rPr>
          <w:rFonts w:ascii="Calibri" w:hAnsi="Calibri" w:cs="Calibri"/>
        </w:rPr>
        <w:t>25 марта 2011 года</w:t>
      </w:r>
    </w:p>
    <w:p w:rsidR="00D1479F" w:rsidRDefault="00D1479F">
      <w:pPr>
        <w:widowControl w:val="0"/>
        <w:autoSpaceDE w:val="0"/>
        <w:autoSpaceDN w:val="0"/>
        <w:adjustRightInd w:val="0"/>
        <w:spacing w:after="0" w:line="240" w:lineRule="auto"/>
        <w:jc w:val="right"/>
        <w:rPr>
          <w:rFonts w:ascii="Calibri" w:hAnsi="Calibri" w:cs="Calibri"/>
        </w:rPr>
      </w:pPr>
    </w:p>
    <w:p w:rsidR="00D1479F" w:rsidRDefault="00D1479F">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D1479F" w:rsidRDefault="00D1479F">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D1479F" w:rsidRDefault="00D1479F">
      <w:pPr>
        <w:widowControl w:val="0"/>
        <w:autoSpaceDE w:val="0"/>
        <w:autoSpaceDN w:val="0"/>
        <w:adjustRightInd w:val="0"/>
        <w:spacing w:after="0" w:line="240" w:lineRule="auto"/>
        <w:jc w:val="right"/>
        <w:rPr>
          <w:rFonts w:ascii="Calibri" w:hAnsi="Calibri" w:cs="Calibri"/>
        </w:rPr>
      </w:pPr>
      <w:r>
        <w:rPr>
          <w:rFonts w:ascii="Calibri" w:hAnsi="Calibri" w:cs="Calibri"/>
        </w:rPr>
        <w:t>30 марта 2011 года</w:t>
      </w:r>
    </w:p>
    <w:p w:rsidR="00D1479F" w:rsidRDefault="00D1479F">
      <w:pPr>
        <w:widowControl w:val="0"/>
        <w:autoSpaceDE w:val="0"/>
        <w:autoSpaceDN w:val="0"/>
        <w:adjustRightInd w:val="0"/>
        <w:spacing w:after="0" w:line="240" w:lineRule="auto"/>
        <w:jc w:val="center"/>
        <w:rPr>
          <w:rFonts w:ascii="Calibri" w:hAnsi="Calibri" w:cs="Calibri"/>
        </w:rPr>
      </w:pPr>
    </w:p>
    <w:p w:rsidR="00D1479F" w:rsidRDefault="00D1479F">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01.07.2011 </w:t>
      </w:r>
      <w:hyperlink r:id="rId5" w:history="1">
        <w:r>
          <w:rPr>
            <w:rFonts w:ascii="Calibri" w:hAnsi="Calibri" w:cs="Calibri"/>
            <w:color w:val="0000FF"/>
          </w:rPr>
          <w:t>N 169-ФЗ</w:t>
        </w:r>
      </w:hyperlink>
      <w:r>
        <w:rPr>
          <w:rFonts w:ascii="Calibri" w:hAnsi="Calibri" w:cs="Calibri"/>
        </w:rPr>
        <w:t>,</w:t>
      </w:r>
      <w:proofErr w:type="gramEnd"/>
    </w:p>
    <w:p w:rsidR="00D1479F" w:rsidRDefault="00D1479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10.07.2012 </w:t>
      </w:r>
      <w:hyperlink r:id="rId6" w:history="1">
        <w:r>
          <w:rPr>
            <w:rFonts w:ascii="Calibri" w:hAnsi="Calibri" w:cs="Calibri"/>
            <w:color w:val="0000FF"/>
          </w:rPr>
          <w:t>N 108-ФЗ</w:t>
        </w:r>
      </w:hyperlink>
      <w:r>
        <w:rPr>
          <w:rFonts w:ascii="Calibri" w:hAnsi="Calibri" w:cs="Calibri"/>
        </w:rPr>
        <w:t xml:space="preserve">, от 05.04.2013 </w:t>
      </w:r>
      <w:hyperlink r:id="rId7" w:history="1">
        <w:r>
          <w:rPr>
            <w:rFonts w:ascii="Calibri" w:hAnsi="Calibri" w:cs="Calibri"/>
            <w:color w:val="0000FF"/>
          </w:rPr>
          <w:t>N 60-ФЗ</w:t>
        </w:r>
      </w:hyperlink>
      <w:r>
        <w:rPr>
          <w:rFonts w:ascii="Calibri" w:hAnsi="Calibri" w:cs="Calibri"/>
        </w:rPr>
        <w:t>,</w:t>
      </w:r>
    </w:p>
    <w:p w:rsidR="00D1479F" w:rsidRDefault="00D1479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8" w:history="1">
        <w:r>
          <w:rPr>
            <w:rFonts w:ascii="Calibri" w:hAnsi="Calibri" w:cs="Calibri"/>
            <w:color w:val="0000FF"/>
          </w:rPr>
          <w:t>N 171-ФЗ</w:t>
        </w:r>
      </w:hyperlink>
      <w:r>
        <w:rPr>
          <w:rFonts w:ascii="Calibri" w:hAnsi="Calibri" w:cs="Calibri"/>
        </w:rPr>
        <w:t xml:space="preserve">, от 02.07.2013 </w:t>
      </w:r>
      <w:hyperlink r:id="rId9" w:history="1">
        <w:r>
          <w:rPr>
            <w:rFonts w:ascii="Calibri" w:hAnsi="Calibri" w:cs="Calibri"/>
            <w:color w:val="0000FF"/>
          </w:rPr>
          <w:t>N 185-ФЗ</w:t>
        </w:r>
      </w:hyperlink>
      <w:r>
        <w:rPr>
          <w:rFonts w:ascii="Calibri" w:hAnsi="Calibri" w:cs="Calibri"/>
        </w:rPr>
        <w:t>)</w:t>
      </w:r>
    </w:p>
    <w:p w:rsidR="00D1479F" w:rsidRDefault="00D1479F">
      <w:pPr>
        <w:widowControl w:val="0"/>
        <w:autoSpaceDE w:val="0"/>
        <w:autoSpaceDN w:val="0"/>
        <w:adjustRightInd w:val="0"/>
        <w:spacing w:after="0" w:line="240" w:lineRule="auto"/>
        <w:jc w:val="both"/>
        <w:rPr>
          <w:rFonts w:ascii="Calibri" w:hAnsi="Calibri" w:cs="Calibri"/>
        </w:rPr>
      </w:pPr>
    </w:p>
    <w:p w:rsidR="00D1479F" w:rsidRDefault="00D1479F">
      <w:pPr>
        <w:widowControl w:val="0"/>
        <w:autoSpaceDE w:val="0"/>
        <w:autoSpaceDN w:val="0"/>
        <w:adjustRightInd w:val="0"/>
        <w:spacing w:after="0" w:line="240" w:lineRule="auto"/>
        <w:ind w:firstLine="540"/>
        <w:jc w:val="both"/>
        <w:outlineLvl w:val="0"/>
        <w:rPr>
          <w:rFonts w:ascii="Calibri" w:hAnsi="Calibri" w:cs="Calibri"/>
        </w:rPr>
      </w:pPr>
      <w:bookmarkStart w:id="0" w:name="Par22"/>
      <w:bookmarkEnd w:id="0"/>
      <w:r>
        <w:rPr>
          <w:rFonts w:ascii="Calibri" w:hAnsi="Calibri" w:cs="Calibri"/>
        </w:rPr>
        <w:t>Статья 1. Сфера действия настоящего Федерального закона</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D1479F" w:rsidRDefault="00D1479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 w:history="1">
        <w:r>
          <w:rPr>
            <w:rFonts w:ascii="Calibri" w:hAnsi="Calibri" w:cs="Calibri"/>
            <w:color w:val="0000FF"/>
          </w:rPr>
          <w:t>закона</w:t>
        </w:r>
      </w:hyperlink>
      <w:r>
        <w:rPr>
          <w:rFonts w:ascii="Calibri" w:hAnsi="Calibri" w:cs="Calibri"/>
        </w:rPr>
        <w:t xml:space="preserve"> от 05.04.2013 N 60-ФЗ)</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outlineLvl w:val="0"/>
        <w:rPr>
          <w:rFonts w:ascii="Calibri" w:hAnsi="Calibri" w:cs="Calibri"/>
        </w:rPr>
      </w:pPr>
      <w:bookmarkStart w:id="1" w:name="Par27"/>
      <w:bookmarkEnd w:id="1"/>
      <w:r>
        <w:rPr>
          <w:rFonts w:ascii="Calibri" w:hAnsi="Calibri" w:cs="Calibri"/>
        </w:rPr>
        <w:t>Статья 2. Основные понятия, используемые в настоящем Федеральном законе</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 (далее - уполномоченный федеральный орган);</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ключ электронной подписи - уникальная последовательность символов, предназначенная для создания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ключ проверки электронной подписи - уникальная последовательность символов, </w:t>
      </w:r>
      <w:r>
        <w:rPr>
          <w:rFonts w:ascii="Calibri" w:hAnsi="Calibri" w:cs="Calibri"/>
        </w:rPr>
        <w:lastRenderedPageBreak/>
        <w:t>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аккредитация удостоверяющего центра - признание уполномоченным федеральным органом соответствия удостоверяющего центра требованиям настоящего Федерального закона;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средства удостоверяющего центра - программные и (или) аппаратные средства, используемые для реализации функций удостоверяющего центра;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а также граждане;</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outlineLvl w:val="0"/>
        <w:rPr>
          <w:rFonts w:ascii="Calibri" w:hAnsi="Calibri" w:cs="Calibri"/>
        </w:rPr>
      </w:pPr>
      <w:bookmarkStart w:id="2" w:name="Par44"/>
      <w:bookmarkEnd w:id="2"/>
      <w:r>
        <w:rPr>
          <w:rFonts w:ascii="Calibri" w:hAnsi="Calibri" w:cs="Calibri"/>
        </w:rPr>
        <w:t>Статья 3. Правовое регулирование отношений в области использования электронных подписей</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D1479F" w:rsidRDefault="00D1479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РФ от 25.06.2012 N 634 утверждены </w:t>
      </w:r>
      <w:hyperlink r:id="rId11" w:history="1">
        <w:r>
          <w:rPr>
            <w:rFonts w:ascii="Calibri" w:hAnsi="Calibri" w:cs="Calibri"/>
            <w:color w:val="0000FF"/>
          </w:rPr>
          <w:t>Правила</w:t>
        </w:r>
      </w:hyperlink>
      <w:r>
        <w:rPr>
          <w:rFonts w:ascii="Calibri" w:hAnsi="Calibri" w:cs="Calibri"/>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D1479F" w:rsidRDefault="00D1479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Виды электронных подписей, используемых органами исполнительной власти и органами местного самоуправления, </w:t>
      </w:r>
      <w:hyperlink r:id="rId12" w:history="1">
        <w:r>
          <w:rPr>
            <w:rFonts w:ascii="Calibri" w:hAnsi="Calibri" w:cs="Calibri"/>
            <w:color w:val="0000FF"/>
          </w:rPr>
          <w:t>порядок</w:t>
        </w:r>
      </w:hyperlink>
      <w:r>
        <w:rPr>
          <w:rFonts w:ascii="Calibri" w:hAnsi="Calibri" w:cs="Calibri"/>
        </w:rPr>
        <w:t xml:space="preserve"> их использования, а также </w:t>
      </w:r>
      <w:hyperlink r:id="rId13" w:history="1">
        <w:r>
          <w:rPr>
            <w:rFonts w:ascii="Calibri" w:hAnsi="Calibri" w:cs="Calibri"/>
            <w:color w:val="0000FF"/>
          </w:rPr>
          <w:t>требования</w:t>
        </w:r>
      </w:hyperlink>
      <w:r>
        <w:rPr>
          <w:rFonts w:ascii="Calibri" w:hAnsi="Calibri" w:cs="Calibri"/>
        </w:rP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outlineLvl w:val="0"/>
        <w:rPr>
          <w:rFonts w:ascii="Calibri" w:hAnsi="Calibri" w:cs="Calibri"/>
        </w:rPr>
      </w:pPr>
      <w:bookmarkStart w:id="3" w:name="Par53"/>
      <w:bookmarkEnd w:id="3"/>
      <w:r>
        <w:rPr>
          <w:rFonts w:ascii="Calibri" w:hAnsi="Calibri" w:cs="Calibri"/>
        </w:rPr>
        <w:t>Статья 4. Принципы использования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Принципами использования электронной подписи являются:</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w:t>
      </w:r>
      <w:r>
        <w:rPr>
          <w:rFonts w:ascii="Calibri" w:hAnsi="Calibri" w:cs="Calibri"/>
        </w:rPr>
        <w:lastRenderedPageBreak/>
        <w:t>конкретных видов электронных подписей;</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outlineLvl w:val="0"/>
        <w:rPr>
          <w:rFonts w:ascii="Calibri" w:hAnsi="Calibri" w:cs="Calibri"/>
        </w:rPr>
      </w:pPr>
      <w:bookmarkStart w:id="4" w:name="Par60"/>
      <w:bookmarkEnd w:id="4"/>
      <w:r>
        <w:rPr>
          <w:rFonts w:ascii="Calibri" w:hAnsi="Calibri" w:cs="Calibri"/>
        </w:rPr>
        <w:t>Статья 5. Виды электронных подписей</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Видами электронных подписей, отношения в </w:t>
      </w:r>
      <w:proofErr w:type="gramStart"/>
      <w:r>
        <w:rPr>
          <w:rFonts w:ascii="Calibri" w:hAnsi="Calibri" w:cs="Calibri"/>
        </w:rPr>
        <w:t>области</w:t>
      </w:r>
      <w:proofErr w:type="gramEnd"/>
      <w:r>
        <w:rPr>
          <w:rFonts w:ascii="Calibri" w:hAnsi="Calibri" w:cs="Calibri"/>
        </w:rPr>
        <w:t xml:space="preserve">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Неквалифицированной электронной подписью является электронная подпись, которая:</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получена</w:t>
      </w:r>
      <w:proofErr w:type="gramEnd"/>
      <w:r>
        <w:rPr>
          <w:rFonts w:ascii="Calibri" w:hAnsi="Calibri" w:cs="Calibri"/>
        </w:rPr>
        <w:t xml:space="preserve"> в результате криптографического преобразования информации с использованием ключа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позволяет определить лицо, подписавшее электронный документ;</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позволяет обнаружить факт внесения изменений в электронный документ после момента его подписания;</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создается с использованием средств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ключ проверки электронной подписи указан в квалифицированном сертификате;</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создания и проверки электронной подписи используются средства электронной подписи, получившие подтверждение соответствия требованиям, установленным в соответствии с настоящим Федеральным законом.</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outlineLvl w:val="0"/>
        <w:rPr>
          <w:rFonts w:ascii="Calibri" w:hAnsi="Calibri" w:cs="Calibri"/>
        </w:rPr>
      </w:pPr>
      <w:bookmarkStart w:id="5" w:name="Par74"/>
      <w:bookmarkEnd w:id="5"/>
      <w:r>
        <w:rPr>
          <w:rFonts w:ascii="Calibri" w:hAnsi="Calibri" w:cs="Calibri"/>
        </w:rPr>
        <w:t xml:space="preserve">Статья 6. Условия признания электронных документов, подписанных электронной подписью, </w:t>
      </w:r>
      <w:proofErr w:type="gramStart"/>
      <w:r>
        <w:rPr>
          <w:rFonts w:ascii="Calibri" w:hAnsi="Calibri" w:cs="Calibri"/>
        </w:rPr>
        <w:t>равнозначными</w:t>
      </w:r>
      <w:proofErr w:type="gramEnd"/>
      <w:r>
        <w:rPr>
          <w:rFonts w:ascii="Calibri" w:hAnsi="Calibri" w:cs="Calibri"/>
        </w:rPr>
        <w:t xml:space="preserve"> документам на бумажном носителе, подписанным собственноручной подписью</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w:t>
      </w:r>
      <w:hyperlink r:id="rId14" w:history="1">
        <w:r>
          <w:rPr>
            <w:rFonts w:ascii="Calibri" w:hAnsi="Calibri" w:cs="Calibri"/>
            <w:color w:val="0000FF"/>
          </w:rPr>
          <w:t>законами</w:t>
        </w:r>
      </w:hyperlink>
      <w:r>
        <w:rPr>
          <w:rFonts w:ascii="Calibri" w:hAnsi="Calibri" w:cs="Calibri"/>
        </w:rPr>
        <w:t xml:space="preserve">,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w:t>
      </w:r>
      <w:r>
        <w:rPr>
          <w:rFonts w:ascii="Calibri" w:hAnsi="Calibri" w:cs="Calibri"/>
        </w:rPr>
        <w:lastRenderedPageBreak/>
        <w:t xml:space="preserve">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ar108" w:history="1">
        <w:r>
          <w:rPr>
            <w:rFonts w:ascii="Calibri" w:hAnsi="Calibri" w:cs="Calibri"/>
            <w:color w:val="0000FF"/>
          </w:rPr>
          <w:t>статьи 9</w:t>
        </w:r>
      </w:hyperlink>
      <w:r>
        <w:rPr>
          <w:rFonts w:ascii="Calibri" w:hAnsi="Calibri" w:cs="Calibri"/>
        </w:rPr>
        <w:t xml:space="preserve"> настоящего Федерального закона.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roofErr w:type="gramEnd"/>
      <w:r>
        <w:rPr>
          <w:rFonts w:ascii="Calibri" w:hAnsi="Calibri" w:cs="Calibri"/>
        </w:rPr>
        <w:t xml:space="preserve"> </w:t>
      </w:r>
      <w:proofErr w:type="gramStart"/>
      <w:r>
        <w:rPr>
          <w:rFonts w:ascii="Calibri" w:hAnsi="Calibri" w:cs="Calibri"/>
        </w:rPr>
        <w:t>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w:t>
      </w:r>
      <w:proofErr w:type="gramEnd"/>
      <w:r>
        <w:rPr>
          <w:rFonts w:ascii="Calibri" w:hAnsi="Calibri" w:cs="Calibri"/>
        </w:rPr>
        <w:t xml:space="preserve">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outlineLvl w:val="0"/>
        <w:rPr>
          <w:rFonts w:ascii="Calibri" w:hAnsi="Calibri" w:cs="Calibri"/>
        </w:rPr>
      </w:pPr>
      <w:bookmarkStart w:id="6" w:name="Par81"/>
      <w:bookmarkEnd w:id="6"/>
      <w:r>
        <w:rPr>
          <w:rFonts w:ascii="Calibri" w:hAnsi="Calibri" w:cs="Calibri"/>
        </w:rPr>
        <w:t>Статья 7. Признание электронных подписей, созданных в соответствии с нормами иностранного права и международными стандартами</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outlineLvl w:val="0"/>
        <w:rPr>
          <w:rFonts w:ascii="Calibri" w:hAnsi="Calibri" w:cs="Calibri"/>
        </w:rPr>
      </w:pPr>
      <w:bookmarkStart w:id="7" w:name="Par86"/>
      <w:bookmarkEnd w:id="7"/>
      <w:r>
        <w:rPr>
          <w:rFonts w:ascii="Calibri" w:hAnsi="Calibri" w:cs="Calibri"/>
        </w:rPr>
        <w:t>Статья 8. Полномочия федеральных органов исполнительной власти в сфере использования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Уполномоченный федеральный орган определяется Правительством Российской Федерации.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Уполномоченный федеральный орган:</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аккредитацию удостоверяющих центров, проводит проверки соблюдения аккредитованными удостоверяющими центрами требований, которые установлены настоящим Федеральным законом и на соответствие которым эти удостоверяющие центры были аккредитованы, и в случае выявления их несоблюдения выдает предписания об устранении выявленных нарушений;</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функции головного удостоверяющего центра в отношении аккредитованных удостоверяющих центров.</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наименования, адреса аккредитованных удостоверяющих центров;</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реестр выданных и аннулированных уполномоченным федеральным органом квалифицированных сертификатов;</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удостоверяющих центров, аккредитация которых аннулирована;</w:t>
      </w:r>
    </w:p>
    <w:p w:rsidR="00D1479F" w:rsidRDefault="00D1479F">
      <w:pPr>
        <w:widowControl w:val="0"/>
        <w:autoSpaceDE w:val="0"/>
        <w:autoSpaceDN w:val="0"/>
        <w:adjustRightInd w:val="0"/>
        <w:spacing w:after="0" w:line="240" w:lineRule="auto"/>
        <w:ind w:firstLine="540"/>
        <w:jc w:val="both"/>
        <w:rPr>
          <w:rFonts w:ascii="Calibri" w:hAnsi="Calibri" w:cs="Calibri"/>
        </w:rPr>
      </w:pPr>
      <w:bookmarkStart w:id="8" w:name="Par96"/>
      <w:bookmarkEnd w:id="8"/>
      <w:r>
        <w:rPr>
          <w:rFonts w:ascii="Calibri" w:hAnsi="Calibri" w:cs="Calibri"/>
        </w:rPr>
        <w:t xml:space="preserve">4) перечень аккредитованных удостоверяющих центров, аккредитация которых </w:t>
      </w:r>
      <w:r>
        <w:rPr>
          <w:rFonts w:ascii="Calibri" w:hAnsi="Calibri" w:cs="Calibri"/>
        </w:rPr>
        <w:lastRenderedPageBreak/>
        <w:t>приостановлена;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аккредитованных удостоверяющих центров, деятельность которых прекращена;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реестры квалифицированных сертификатов, переданные в уполномоченный федеральный орган в соответствии со </w:t>
      </w:r>
      <w:hyperlink w:anchor="Par202" w:history="1">
        <w:r>
          <w:rPr>
            <w:rFonts w:ascii="Calibri" w:hAnsi="Calibri" w:cs="Calibri"/>
            <w:color w:val="0000FF"/>
          </w:rPr>
          <w:t>статьей 15</w:t>
        </w:r>
      </w:hyperlink>
      <w:r>
        <w:rPr>
          <w:rFonts w:ascii="Calibri" w:hAnsi="Calibri" w:cs="Calibri"/>
        </w:rPr>
        <w:t xml:space="preserve"> настоящего Федерального закона.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5" w:history="1">
        <w:r>
          <w:rPr>
            <w:rFonts w:ascii="Calibri" w:hAnsi="Calibri" w:cs="Calibri"/>
            <w:color w:val="0000FF"/>
          </w:rPr>
          <w:t>порядок</w:t>
        </w:r>
      </w:hyperlink>
      <w:r>
        <w:rPr>
          <w:rFonts w:ascii="Calibri" w:hAnsi="Calibri" w:cs="Calibri"/>
        </w:rPr>
        <w:t xml:space="preserve"> передачи реестров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6" w:history="1">
        <w:r>
          <w:rPr>
            <w:rFonts w:ascii="Calibri" w:hAnsi="Calibri" w:cs="Calibri"/>
            <w:color w:val="0000FF"/>
          </w:rPr>
          <w:t>порядок</w:t>
        </w:r>
      </w:hyperlink>
      <w:r>
        <w:rPr>
          <w:rFonts w:ascii="Calibri" w:hAnsi="Calibri" w:cs="Calibri"/>
        </w:rPr>
        <w:t xml:space="preserve"> формирования и ведения реестров квалифицированных сертификатов, а также предоставления информации из таких реестров;</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7" w:history="1">
        <w:r>
          <w:rPr>
            <w:rFonts w:ascii="Calibri" w:hAnsi="Calibri" w:cs="Calibri"/>
            <w:color w:val="0000FF"/>
          </w:rPr>
          <w:t>правила</w:t>
        </w:r>
      </w:hyperlink>
      <w:r>
        <w:rPr>
          <w:rFonts w:ascii="Calibri" w:hAnsi="Calibri" w:cs="Calibri"/>
        </w:rPr>
        <w:t xml:space="preserve"> аккредитации удостоверяющих центров, </w:t>
      </w:r>
      <w:hyperlink r:id="rId18" w:history="1">
        <w:r>
          <w:rPr>
            <w:rFonts w:ascii="Calibri" w:hAnsi="Calibri" w:cs="Calibri"/>
            <w:color w:val="0000FF"/>
          </w:rPr>
          <w:t>порядок</w:t>
        </w:r>
      </w:hyperlink>
      <w:r>
        <w:rPr>
          <w:rFonts w:ascii="Calibri" w:hAnsi="Calibri" w:cs="Calibri"/>
        </w:rPr>
        <w:t xml:space="preserve"> проверки соблюдения аккредитованными удостоверяющими центрами требований, которые установлены настоящим Федеральным законом и на соответствие которым эти удостоверяющие центры были аккредитованы.</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в области обеспечения безопасности: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устанавливает </w:t>
      </w:r>
      <w:hyperlink r:id="rId19" w:history="1">
        <w:r>
          <w:rPr>
            <w:rFonts w:ascii="Calibri" w:hAnsi="Calibri" w:cs="Calibri"/>
            <w:color w:val="0000FF"/>
          </w:rPr>
          <w:t>требования</w:t>
        </w:r>
      </w:hyperlink>
      <w:r>
        <w:rPr>
          <w:rFonts w:ascii="Calibri" w:hAnsi="Calibri" w:cs="Calibri"/>
        </w:rPr>
        <w:t xml:space="preserve"> к форме квалифицированного сертификата;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устанавливает требования к </w:t>
      </w:r>
      <w:hyperlink r:id="rId20" w:history="1">
        <w:r>
          <w:rPr>
            <w:rFonts w:ascii="Calibri" w:hAnsi="Calibri" w:cs="Calibri"/>
            <w:color w:val="0000FF"/>
          </w:rPr>
          <w:t>средствам</w:t>
        </w:r>
      </w:hyperlink>
      <w:r>
        <w:rPr>
          <w:rFonts w:ascii="Calibri" w:hAnsi="Calibri" w:cs="Calibri"/>
        </w:rPr>
        <w:t xml:space="preserve"> электронной подписи и </w:t>
      </w:r>
      <w:hyperlink r:id="rId21" w:history="1">
        <w:r>
          <w:rPr>
            <w:rFonts w:ascii="Calibri" w:hAnsi="Calibri" w:cs="Calibri"/>
            <w:color w:val="0000FF"/>
          </w:rPr>
          <w:t>средствам</w:t>
        </w:r>
      </w:hyperlink>
      <w:r>
        <w:rPr>
          <w:rFonts w:ascii="Calibri" w:hAnsi="Calibri" w:cs="Calibri"/>
        </w:rPr>
        <w:t xml:space="preserve"> удостоверяющего центра;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outlineLvl w:val="0"/>
        <w:rPr>
          <w:rFonts w:ascii="Calibri" w:hAnsi="Calibri" w:cs="Calibri"/>
        </w:rPr>
      </w:pPr>
      <w:bookmarkStart w:id="9" w:name="Par108"/>
      <w:bookmarkEnd w:id="9"/>
      <w:r>
        <w:rPr>
          <w:rFonts w:ascii="Calibri" w:hAnsi="Calibri" w:cs="Calibri"/>
        </w:rPr>
        <w:t>Статья 9. Использование простой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Электронный документ считается подписанным простой электронной подписью при </w:t>
      </w:r>
      <w:proofErr w:type="gramStart"/>
      <w:r>
        <w:rPr>
          <w:rFonts w:ascii="Calibri" w:hAnsi="Calibri" w:cs="Calibri"/>
        </w:rPr>
        <w:t>выполнении</w:t>
      </w:r>
      <w:proofErr w:type="gramEnd"/>
      <w:r>
        <w:rPr>
          <w:rFonts w:ascii="Calibri" w:hAnsi="Calibri" w:cs="Calibri"/>
        </w:rPr>
        <w:t xml:space="preserve"> в том числе одного из следующих условий:</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простая электронная подпись содержится в самом электронном документе;</w:t>
      </w:r>
    </w:p>
    <w:p w:rsidR="00D1479F" w:rsidRDefault="00D1479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roofErr w:type="gramEnd"/>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правила определения лица, подписывающего электронный документ, по его простой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обязанность лица, создающего и (или) использующего ключ простой электронной подписи, соблюдать его конфиденциальность.</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ar119" w:history="1">
        <w:r>
          <w:rPr>
            <w:rFonts w:ascii="Calibri" w:hAnsi="Calibri" w:cs="Calibri"/>
            <w:color w:val="0000FF"/>
          </w:rPr>
          <w:t>статьями 10</w:t>
        </w:r>
      </w:hyperlink>
      <w:r>
        <w:rPr>
          <w:rFonts w:ascii="Calibri" w:hAnsi="Calibri" w:cs="Calibri"/>
        </w:rPr>
        <w:t xml:space="preserve"> - </w:t>
      </w:r>
      <w:hyperlink w:anchor="Par252" w:history="1">
        <w:r>
          <w:rPr>
            <w:rFonts w:ascii="Calibri" w:hAnsi="Calibri" w:cs="Calibri"/>
            <w:color w:val="0000FF"/>
          </w:rPr>
          <w:t>18</w:t>
        </w:r>
      </w:hyperlink>
      <w:r>
        <w:rPr>
          <w:rFonts w:ascii="Calibri" w:hAnsi="Calibri" w:cs="Calibri"/>
        </w:rPr>
        <w:t xml:space="preserve"> настоящего Федерального закона.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Использование простой электронной подписи для подписания электронных документов, содержащих сведения, составляющие государственную тайну, или в информационной системе, содержащей сведения, составляющие государственную тайну, не допускается.</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outlineLvl w:val="0"/>
        <w:rPr>
          <w:rFonts w:ascii="Calibri" w:hAnsi="Calibri" w:cs="Calibri"/>
        </w:rPr>
      </w:pPr>
      <w:bookmarkStart w:id="10" w:name="Par119"/>
      <w:bookmarkEnd w:id="10"/>
      <w:r>
        <w:rPr>
          <w:rFonts w:ascii="Calibri" w:hAnsi="Calibri" w:cs="Calibri"/>
        </w:rPr>
        <w:t>Статья 10. Обязанности участников электронного взаимодействия при использовании усиленных электронных подписей</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использовании усиленных электронных подписей участники электронного взаимодействия обязаны:</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использовать ключ электронной подписи при наличии оснований полагать, что конфиденциальность данного ключа нарушена;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получившие подтверждение соответствия требованиям, установленным в соответствии с настоящим Федеральным законом.</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outlineLvl w:val="0"/>
        <w:rPr>
          <w:rFonts w:ascii="Calibri" w:hAnsi="Calibri" w:cs="Calibri"/>
        </w:rPr>
      </w:pPr>
      <w:bookmarkStart w:id="11" w:name="Par127"/>
      <w:bookmarkEnd w:id="11"/>
      <w:r>
        <w:rPr>
          <w:rFonts w:ascii="Calibri" w:hAnsi="Calibri" w:cs="Calibri"/>
        </w:rPr>
        <w:t>Статья 11. Признание квалифицированной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w:t>
      </w:r>
      <w:proofErr w:type="gramStart"/>
      <w:r>
        <w:rPr>
          <w:rFonts w:ascii="Calibri" w:hAnsi="Calibri" w:cs="Calibri"/>
        </w:rPr>
        <w:t>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roofErr w:type="gramEnd"/>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outlineLvl w:val="0"/>
        <w:rPr>
          <w:rFonts w:ascii="Calibri" w:hAnsi="Calibri" w:cs="Calibri"/>
        </w:rPr>
      </w:pPr>
      <w:bookmarkStart w:id="12" w:name="Par135"/>
      <w:bookmarkEnd w:id="12"/>
      <w:r>
        <w:rPr>
          <w:rFonts w:ascii="Calibri" w:hAnsi="Calibri" w:cs="Calibri"/>
        </w:rPr>
        <w:t>Статья 12. Средства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позволяют установить факт изменения подписанного электронного документа после момента его подписания;</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обеспечивают практическую невозможность вычисления ключа электронной подписи из электронной подписи или из ключа ее проверки.</w:t>
      </w:r>
    </w:p>
    <w:p w:rsidR="00D1479F" w:rsidRDefault="00D1479F">
      <w:pPr>
        <w:widowControl w:val="0"/>
        <w:autoSpaceDE w:val="0"/>
        <w:autoSpaceDN w:val="0"/>
        <w:adjustRightInd w:val="0"/>
        <w:spacing w:after="0" w:line="240" w:lineRule="auto"/>
        <w:ind w:firstLine="540"/>
        <w:jc w:val="both"/>
        <w:rPr>
          <w:rFonts w:ascii="Calibri" w:hAnsi="Calibri" w:cs="Calibri"/>
        </w:rPr>
      </w:pPr>
      <w:bookmarkStart w:id="13" w:name="Par140"/>
      <w:bookmarkEnd w:id="13"/>
      <w:r>
        <w:rPr>
          <w:rFonts w:ascii="Calibri" w:hAnsi="Calibri" w:cs="Calibri"/>
        </w:rPr>
        <w:t>2. При создании электронной подписи средства электронной подписи должны:</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показывать лицу, подписывающему электронный документ, содержание информации, которую он подписывает;</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однозначно показывать, что электронная подпись создана.</w:t>
      </w:r>
    </w:p>
    <w:p w:rsidR="00D1479F" w:rsidRDefault="00D1479F">
      <w:pPr>
        <w:widowControl w:val="0"/>
        <w:autoSpaceDE w:val="0"/>
        <w:autoSpaceDN w:val="0"/>
        <w:adjustRightInd w:val="0"/>
        <w:spacing w:after="0" w:line="240" w:lineRule="auto"/>
        <w:ind w:firstLine="540"/>
        <w:jc w:val="both"/>
        <w:rPr>
          <w:rFonts w:ascii="Calibri" w:hAnsi="Calibri" w:cs="Calibri"/>
        </w:rPr>
      </w:pPr>
      <w:bookmarkStart w:id="14" w:name="Par144"/>
      <w:bookmarkEnd w:id="14"/>
      <w:r>
        <w:rPr>
          <w:rFonts w:ascii="Calibri" w:hAnsi="Calibri" w:cs="Calibri"/>
        </w:rPr>
        <w:t>3. При проверке электронной подписи средства электронной подписи должны:</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показывать содержание электронного документа, подписанного электронной подписью;</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показывать информацию о внесении изменений в подписанный электронной подписью электронный документ;</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указывать на лицо, с использованием ключа электронной подписи которого подписаны </w:t>
      </w:r>
      <w:r>
        <w:rPr>
          <w:rFonts w:ascii="Calibri" w:hAnsi="Calibri" w:cs="Calibri"/>
        </w:rPr>
        <w:lastRenderedPageBreak/>
        <w:t>электронные документы.</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Средства электронной подписи, предназначенные для создания электронных подписей в электронных документах, содержащих сведения,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w:t>
      </w:r>
      <w:hyperlink r:id="rId22" w:history="1">
        <w:r>
          <w:rPr>
            <w:rFonts w:ascii="Calibri" w:hAnsi="Calibri" w:cs="Calibri"/>
            <w:color w:val="0000FF"/>
          </w:rPr>
          <w:t>законодательством</w:t>
        </w:r>
      </w:hyperlink>
      <w:r>
        <w:rPr>
          <w:rFonts w:ascii="Calibri" w:hAnsi="Calibri" w:cs="Calibri"/>
        </w:rPr>
        <w:t xml:space="preserve"> Российской Федерации.</w:t>
      </w:r>
      <w:proofErr w:type="gramEnd"/>
      <w:r>
        <w:rPr>
          <w:rFonts w:ascii="Calibri" w:hAnsi="Calibri" w:cs="Calibri"/>
        </w:rPr>
        <w:t xml:space="preserve">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Требования </w:t>
      </w:r>
      <w:hyperlink w:anchor="Par140" w:history="1">
        <w:r>
          <w:rPr>
            <w:rFonts w:ascii="Calibri" w:hAnsi="Calibri" w:cs="Calibri"/>
            <w:color w:val="0000FF"/>
          </w:rPr>
          <w:t>частей 2</w:t>
        </w:r>
      </w:hyperlink>
      <w:r>
        <w:rPr>
          <w:rFonts w:ascii="Calibri" w:hAnsi="Calibri" w:cs="Calibri"/>
        </w:rPr>
        <w:t xml:space="preserve"> и </w:t>
      </w:r>
      <w:hyperlink w:anchor="Par144" w:history="1">
        <w:r>
          <w:rPr>
            <w:rFonts w:ascii="Calibri" w:hAnsi="Calibri" w:cs="Calibri"/>
            <w:color w:val="0000FF"/>
          </w:rPr>
          <w:t>3</w:t>
        </w:r>
      </w:hyperlink>
      <w:r>
        <w:rPr>
          <w:rFonts w:ascii="Calibri" w:hAnsi="Calibri" w:cs="Calibri"/>
        </w:rP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outlineLvl w:val="0"/>
        <w:rPr>
          <w:rFonts w:ascii="Calibri" w:hAnsi="Calibri" w:cs="Calibri"/>
        </w:rPr>
      </w:pPr>
      <w:bookmarkStart w:id="15" w:name="Par151"/>
      <w:bookmarkEnd w:id="15"/>
      <w:r>
        <w:rPr>
          <w:rFonts w:ascii="Calibri" w:hAnsi="Calibri" w:cs="Calibri"/>
        </w:rPr>
        <w:t>Статья 13. Удостоверяющий центр</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Удостоверяющий центр:</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создает сертификаты ключей проверки электронных подписей и выдает такие сертификаты лицам, обратившимся за их получением (заявителям);</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устанавливает сроки </w:t>
      </w:r>
      <w:proofErr w:type="gramStart"/>
      <w:r>
        <w:rPr>
          <w:rFonts w:ascii="Calibri" w:hAnsi="Calibri" w:cs="Calibri"/>
        </w:rPr>
        <w:t>действия сертификатов ключей проверки электронных подписей</w:t>
      </w:r>
      <w:proofErr w:type="gramEnd"/>
      <w:r>
        <w:rPr>
          <w:rFonts w:ascii="Calibri" w:hAnsi="Calibri" w:cs="Calibri"/>
        </w:rPr>
        <w:t>;</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аннулирует выданные этим удостоверяющим центром сертификаты ключей проверки электронных подписей;</w:t>
      </w:r>
    </w:p>
    <w:p w:rsidR="00D1479F" w:rsidRDefault="00D1479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roofErr w:type="gramEnd"/>
    </w:p>
    <w:p w:rsidR="00D1479F" w:rsidRDefault="00D1479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roofErr w:type="gramEnd"/>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создает по обращениям заявителей ключи электронных подписей и ключи проверки электронных подписей;</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проверяет уникальность ключей проверки электронных подписей в реестре сертификатов;</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осуществляет по обращениям участников электронного взаимодействия проверку электронных подписей;</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осуществляет иную связанную с использованием электронной подписи деятельность.</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Удостоверяющий центр обязан:</w:t>
      </w:r>
    </w:p>
    <w:p w:rsidR="00D1479F" w:rsidRDefault="00D1479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информировать в письменной форме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roofErr w:type="gramEnd"/>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обеспечивать конфиденциальность созданных удостоверяющим центром ключей электронных подписей.</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неисполнения или ненадлежащего исполнения обязательств, вытекающих из договора оказания услуг удостоверяющим центром;</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неисполнения или ненадлежащего исполнения обязанностей, предусмотренных настоящим Федеральным законом.</w:t>
      </w:r>
    </w:p>
    <w:p w:rsidR="00D1479F" w:rsidRDefault="00D1479F">
      <w:pPr>
        <w:widowControl w:val="0"/>
        <w:autoSpaceDE w:val="0"/>
        <w:autoSpaceDN w:val="0"/>
        <w:adjustRightInd w:val="0"/>
        <w:spacing w:after="0" w:line="240" w:lineRule="auto"/>
        <w:ind w:firstLine="540"/>
        <w:jc w:val="both"/>
        <w:rPr>
          <w:rFonts w:ascii="Calibri" w:hAnsi="Calibri" w:cs="Calibri"/>
        </w:rPr>
      </w:pPr>
      <w:bookmarkStart w:id="16" w:name="Par172"/>
      <w:bookmarkEnd w:id="16"/>
      <w:r>
        <w:rPr>
          <w:rFonts w:ascii="Calibri" w:hAnsi="Calibri" w:cs="Calibri"/>
        </w:rPr>
        <w:t>4. Удостоверяющий центр вправе наделить третьих лиц (далее - доверенные лица) полномочиями по созданию и выдаче сертификатов ключей проверки электронных подписей от имени удостоверяющего центра, подписываемых электронной подписью, основанной на сертификате ключа проверки электронной подписи, выданном доверенному лицу этим удостоверяющим центром.</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Удостоверяющий центр, указанный в </w:t>
      </w:r>
      <w:hyperlink w:anchor="Par172" w:history="1">
        <w:r>
          <w:rPr>
            <w:rFonts w:ascii="Calibri" w:hAnsi="Calibri" w:cs="Calibri"/>
            <w:color w:val="0000FF"/>
          </w:rPr>
          <w:t>части 4</w:t>
        </w:r>
      </w:hyperlink>
      <w:r>
        <w:rPr>
          <w:rFonts w:ascii="Calibri" w:hAnsi="Calibri" w:cs="Calibri"/>
        </w:rPr>
        <w:t xml:space="preserve"> настоящей статьи, по отношению к доверенным лицам является головным удостоверяющим центром и выполняет следующие функции: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осуществляет проверку электронных подписей, </w:t>
      </w:r>
      <w:proofErr w:type="gramStart"/>
      <w:r>
        <w:rPr>
          <w:rFonts w:ascii="Calibri" w:hAnsi="Calibri" w:cs="Calibri"/>
        </w:rPr>
        <w:t>ключи</w:t>
      </w:r>
      <w:proofErr w:type="gramEnd"/>
      <w:r>
        <w:rPr>
          <w:rFonts w:ascii="Calibri" w:hAnsi="Calibri" w:cs="Calibri"/>
        </w:rPr>
        <w:t xml:space="preserve"> проверки которых указаны в выданных доверенными лицами сертификатах ключей проверки электронных подписей;</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 электронное взаимодействие доверенных лиц между собой, а также доверенных лиц с удостоверяющим центром.</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w:t>
      </w:r>
      <w:proofErr w:type="gramStart"/>
      <w:r>
        <w:rPr>
          <w:rFonts w:ascii="Calibri" w:hAnsi="Calibri" w:cs="Calibri"/>
        </w:rPr>
        <w:t>центром</w:t>
      </w:r>
      <w:proofErr w:type="gramEnd"/>
      <w:r>
        <w:rPr>
          <w:rFonts w:ascii="Calibri" w:hAnsi="Calibri" w:cs="Calibri"/>
        </w:rPr>
        <w:t xml:space="preserve">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w:t>
      </w:r>
      <w:proofErr w:type="gramStart"/>
      <w:r>
        <w:rPr>
          <w:rFonts w:ascii="Calibri" w:hAnsi="Calibri" w:cs="Calibri"/>
        </w:rPr>
        <w:t>центром</w:t>
      </w:r>
      <w:proofErr w:type="gramEnd"/>
      <w:r>
        <w:rPr>
          <w:rFonts w:ascii="Calibri" w:hAnsi="Calibri" w:cs="Calibri"/>
        </w:rPr>
        <w:t xml:space="preserve">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outlineLvl w:val="0"/>
        <w:rPr>
          <w:rFonts w:ascii="Calibri" w:hAnsi="Calibri" w:cs="Calibri"/>
        </w:rPr>
      </w:pPr>
      <w:bookmarkStart w:id="17" w:name="Par180"/>
      <w:bookmarkEnd w:id="17"/>
      <w:r>
        <w:rPr>
          <w:rFonts w:ascii="Calibri" w:hAnsi="Calibri" w:cs="Calibri"/>
        </w:rPr>
        <w:t>Статья 14. Сертификат ключа проверки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Сертификат ключа проверки электронной подписи должен содержать следующую информацию:</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даты начала и окончания срока его действия;</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ключ проверки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удостоверяющего центра, который выдал сертификат ключа проверки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иная информация, предусмотренная </w:t>
      </w:r>
      <w:hyperlink w:anchor="Par236" w:history="1">
        <w:r>
          <w:rPr>
            <w:rFonts w:ascii="Calibri" w:hAnsi="Calibri" w:cs="Calibri"/>
            <w:color w:val="0000FF"/>
          </w:rPr>
          <w:t>частью 2 статьи 17</w:t>
        </w:r>
      </w:hyperlink>
      <w:r>
        <w:rPr>
          <w:rFonts w:ascii="Calibri" w:hAnsi="Calibri" w:cs="Calibri"/>
        </w:rPr>
        <w:t xml:space="preserve"> настоящего Федерального закона, - для квалифицированного сертификата.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w:t>
      </w:r>
      <w:proofErr w:type="gramStart"/>
      <w:r>
        <w:rPr>
          <w:rFonts w:ascii="Calibri" w:hAnsi="Calibri" w:cs="Calibri"/>
        </w:rPr>
        <w:t>выдачи сертификата ключа проверки электронной подписи</w:t>
      </w:r>
      <w:proofErr w:type="gramEnd"/>
      <w:r>
        <w:rPr>
          <w:rFonts w:ascii="Calibri" w:hAnsi="Calibri" w:cs="Calibri"/>
        </w:rPr>
        <w:t xml:space="preserve">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на основании учредительных документов юридического лица или доверенности. </w:t>
      </w:r>
      <w:proofErr w:type="gramStart"/>
      <w:r>
        <w:rPr>
          <w:rFonts w:ascii="Calibri" w:hAnsi="Calibri" w:cs="Calibri"/>
        </w:rPr>
        <w:t>Допускается не указывать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используемом для автоматического создания и (или) автоматической проверки электронных подписей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w:t>
      </w:r>
      <w:proofErr w:type="gramEnd"/>
      <w:r>
        <w:rPr>
          <w:rFonts w:ascii="Calibri" w:hAnsi="Calibri" w:cs="Calibri"/>
        </w:rPr>
        <w:t xml:space="preserve"> с ними нормативными правовыми актами. Владельцем такого сертификата ключа проверки электронной подписи признается юридическое лицо, информация о котором содержится в таком сертификате.</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Удостоверяющий центр вправе выдавать сертификаты ключей проверки электронных </w:t>
      </w:r>
      <w:proofErr w:type="gramStart"/>
      <w:r>
        <w:rPr>
          <w:rFonts w:ascii="Calibri" w:hAnsi="Calibri" w:cs="Calibri"/>
        </w:rPr>
        <w:t>подписей</w:t>
      </w:r>
      <w:proofErr w:type="gramEnd"/>
      <w:r>
        <w:rPr>
          <w:rFonts w:ascii="Calibri" w:hAnsi="Calibri" w:cs="Calibri"/>
        </w:rPr>
        <w:t xml:space="preserve">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Сертификат ключа проверки электронной подписи прекращает свое действие:</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истечением установленного срока его действия;</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основании </w:t>
      </w:r>
      <w:proofErr w:type="gramStart"/>
      <w:r>
        <w:rPr>
          <w:rFonts w:ascii="Calibri" w:hAnsi="Calibri" w:cs="Calibri"/>
        </w:rPr>
        <w:t>заявления владельца сертификата ключа проверки электронной</w:t>
      </w:r>
      <w:proofErr w:type="gramEnd"/>
      <w:r>
        <w:rPr>
          <w:rFonts w:ascii="Calibri" w:hAnsi="Calibri" w:cs="Calibri"/>
        </w:rPr>
        <w:t xml:space="preserve"> подписи, подаваемого в форме документа на бумажном носителе или в форме электронного документа;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прекращения деятельности удостоверяющего центра без перехода его функций другим лицам;</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Информация о прекращении </w:t>
      </w:r>
      <w:proofErr w:type="gramStart"/>
      <w:r>
        <w:rPr>
          <w:rFonts w:ascii="Calibri" w:hAnsi="Calibri" w:cs="Calibri"/>
        </w:rPr>
        <w:t>действия сертификата ключа проверки электронной подписи</w:t>
      </w:r>
      <w:proofErr w:type="gramEnd"/>
      <w:r>
        <w:rPr>
          <w:rFonts w:ascii="Calibri" w:hAnsi="Calibri" w:cs="Calibri"/>
        </w:rPr>
        <w:t xml:space="preserve"> должна быть внесена удостоверяющим центром в реестр сертификатов в течение одного рабочего дня со дня наступления обстоятельств, повлекших за собой прекращение действия сертификата ключа проверки электронной подписи. Действие сертификата ключа проверки электронной подписи прекращается с момента внесения записи об этом в реестр сертификатов.</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течение не более чем одного рабочего дня удостоверяющий центр аннулирует сертификат ключа проверки электронной подписи путем внесения записи о его аннулировании в реестр сертификатов по решению суда, вступившему в законную силу, в </w:t>
      </w:r>
      <w:proofErr w:type="gramStart"/>
      <w:r>
        <w:rPr>
          <w:rFonts w:ascii="Calibri" w:hAnsi="Calibri" w:cs="Calibri"/>
        </w:rPr>
        <w:t>частности</w:t>
      </w:r>
      <w:proofErr w:type="gramEnd"/>
      <w:r>
        <w:rPr>
          <w:rFonts w:ascii="Calibri" w:hAnsi="Calibri" w:cs="Calibri"/>
        </w:rPr>
        <w:t xml:space="preserve"> если решением суда установлено, что сертификат ключа проверки электронной подписи содержит недостоверную информацию.</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w:t>
      </w:r>
      <w:r>
        <w:rPr>
          <w:rFonts w:ascii="Calibri" w:hAnsi="Calibri" w:cs="Calibri"/>
        </w:rPr>
        <w:lastRenderedPageBreak/>
        <w:t>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outlineLvl w:val="0"/>
        <w:rPr>
          <w:rFonts w:ascii="Calibri" w:hAnsi="Calibri" w:cs="Calibri"/>
        </w:rPr>
      </w:pPr>
      <w:bookmarkStart w:id="18" w:name="Par202"/>
      <w:bookmarkEnd w:id="18"/>
      <w:r>
        <w:rPr>
          <w:rFonts w:ascii="Calibri" w:hAnsi="Calibri" w:cs="Calibri"/>
        </w:rPr>
        <w:t>Статья 15. Аккредитованный удостоверяющий центр</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rPr>
          <w:rFonts w:ascii="Calibri" w:hAnsi="Calibri" w:cs="Calibri"/>
        </w:rPr>
      </w:pPr>
      <w:bookmarkStart w:id="19" w:name="Par204"/>
      <w:bookmarkEnd w:id="19"/>
      <w:r>
        <w:rPr>
          <w:rFonts w:ascii="Calibri" w:hAnsi="Calibri" w:cs="Calibri"/>
        </w:rPr>
        <w:t>1. Удостоверяющий центр, получивший аккредитацию, является аккредитованным удостоверяющим центром. Аккредитованный удостоверяющий центр обязан хранить следующую информацию:</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реквизиты основного документа, удостоверяющего личность владельца квалифицированного сертификата - физического лица;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наименованиях, номерах и датах выдачи документов, подтверждающих полномочия владельца квалифицированного сертификата действовать по поручению третьих лиц, если информация о таких полномочиях владельца квалифицированного сертификата включена в квалифицированный сертификат.</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Аккредитованный удостоверяющий центр должен хранить информацию, указанную в </w:t>
      </w:r>
      <w:hyperlink w:anchor="Par204" w:history="1">
        <w:r>
          <w:rPr>
            <w:rFonts w:ascii="Calibri" w:hAnsi="Calibri" w:cs="Calibri"/>
            <w:color w:val="0000FF"/>
          </w:rPr>
          <w:t>части 1</w:t>
        </w:r>
      </w:hyperlink>
      <w:r>
        <w:rPr>
          <w:rFonts w:ascii="Calibri" w:hAnsi="Calibri" w:cs="Calibri"/>
        </w:rP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Аккредитованный удостоверяющий центр обязан обеспечить любому лицу безвозмездный доступ с использованием информационно-телекоммуникационных сетей к выданным этим удостоверяющим центром квалифицированным сертификатам и к актуальному списку аннулированных квалифицированных сертификатов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roofErr w:type="gramEnd"/>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принятия решения о прекращении своей деятельности аккредитованный удостоверяющий центр обязан:</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сообщить об этом в уполномоченный федеральный орган не </w:t>
      </w:r>
      <w:proofErr w:type="gramStart"/>
      <w:r>
        <w:rPr>
          <w:rFonts w:ascii="Calibri" w:hAnsi="Calibri" w:cs="Calibri"/>
        </w:rPr>
        <w:t>позднее</w:t>
      </w:r>
      <w:proofErr w:type="gramEnd"/>
      <w:r>
        <w:rPr>
          <w:rFonts w:ascii="Calibri" w:hAnsi="Calibri" w:cs="Calibri"/>
        </w:rPr>
        <w:t xml:space="preserve"> чем за один месяц до даты прекращения своей деятельности;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передать в уполномоченный федеральный орган в установленном </w:t>
      </w:r>
      <w:hyperlink r:id="rId23" w:history="1">
        <w:r>
          <w:rPr>
            <w:rFonts w:ascii="Calibri" w:hAnsi="Calibri" w:cs="Calibri"/>
            <w:color w:val="0000FF"/>
          </w:rPr>
          <w:t>порядке</w:t>
        </w:r>
      </w:hyperlink>
      <w:r>
        <w:rPr>
          <w:rFonts w:ascii="Calibri" w:hAnsi="Calibri" w:cs="Calibri"/>
        </w:rPr>
        <w:t xml:space="preserve"> реестр квалифицированных сертификатов;</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outlineLvl w:val="0"/>
        <w:rPr>
          <w:rFonts w:ascii="Calibri" w:hAnsi="Calibri" w:cs="Calibri"/>
        </w:rPr>
      </w:pPr>
      <w:bookmarkStart w:id="20" w:name="Par215"/>
      <w:bookmarkEnd w:id="20"/>
      <w:r>
        <w:rPr>
          <w:rFonts w:ascii="Calibri" w:hAnsi="Calibri" w:cs="Calibri"/>
        </w:rPr>
        <w:t>Статья 16. Аккредитация удостоверяющего центра</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Аккредитация удостоверяющих центров осуществляется уполномоченным федеральным органом в отношении удостоверяющих центров, являющихся российскими или иностранными юридическими лицами.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Аккредитация удостоверяющего центра осуществляется на добровольной основе. Аккредитация удостоверяющего центра осуществляется на срок пять лет, если более короткий срок не указан в заявлении удостоверяющего центра.</w:t>
      </w:r>
    </w:p>
    <w:p w:rsidR="00D1479F" w:rsidRDefault="00D1479F">
      <w:pPr>
        <w:widowControl w:val="0"/>
        <w:autoSpaceDE w:val="0"/>
        <w:autoSpaceDN w:val="0"/>
        <w:adjustRightInd w:val="0"/>
        <w:spacing w:after="0" w:line="240" w:lineRule="auto"/>
        <w:ind w:firstLine="540"/>
        <w:jc w:val="both"/>
        <w:rPr>
          <w:rFonts w:ascii="Calibri" w:hAnsi="Calibri" w:cs="Calibri"/>
        </w:rPr>
      </w:pPr>
      <w:bookmarkStart w:id="21" w:name="Par219"/>
      <w:bookmarkEnd w:id="21"/>
      <w:r>
        <w:rPr>
          <w:rFonts w:ascii="Calibri" w:hAnsi="Calibri" w:cs="Calibri"/>
        </w:rPr>
        <w:t>3. Аккредитация удостоверяющего центра осуществляется при условии выполнения им следующих требований:</w:t>
      </w:r>
    </w:p>
    <w:p w:rsidR="00D1479F" w:rsidRDefault="00D1479F">
      <w:pPr>
        <w:widowControl w:val="0"/>
        <w:autoSpaceDE w:val="0"/>
        <w:autoSpaceDN w:val="0"/>
        <w:adjustRightInd w:val="0"/>
        <w:spacing w:after="0" w:line="240" w:lineRule="auto"/>
        <w:ind w:firstLine="540"/>
        <w:jc w:val="both"/>
        <w:rPr>
          <w:rFonts w:ascii="Calibri" w:hAnsi="Calibri" w:cs="Calibri"/>
        </w:rPr>
      </w:pPr>
      <w:bookmarkStart w:id="22" w:name="Par220"/>
      <w:bookmarkEnd w:id="22"/>
      <w:proofErr w:type="gramStart"/>
      <w:r>
        <w:rPr>
          <w:rFonts w:ascii="Calibri" w:hAnsi="Calibri" w:cs="Calibri"/>
        </w:rPr>
        <w:t>1) стоимость чистых активов удостоверяющего центра составляет не менее чем один миллион рублей;</w:t>
      </w:r>
      <w:proofErr w:type="gramEnd"/>
    </w:p>
    <w:p w:rsidR="00D1479F" w:rsidRDefault="00D1479F">
      <w:pPr>
        <w:widowControl w:val="0"/>
        <w:autoSpaceDE w:val="0"/>
        <w:autoSpaceDN w:val="0"/>
        <w:adjustRightInd w:val="0"/>
        <w:spacing w:after="0" w:line="240" w:lineRule="auto"/>
        <w:ind w:firstLine="540"/>
        <w:jc w:val="both"/>
        <w:rPr>
          <w:rFonts w:ascii="Calibri" w:hAnsi="Calibri" w:cs="Calibri"/>
        </w:rPr>
      </w:pPr>
      <w:bookmarkStart w:id="23" w:name="Par221"/>
      <w:bookmarkEnd w:id="23"/>
      <w:r>
        <w:rPr>
          <w:rFonts w:ascii="Calibri" w:hAnsi="Calibri" w:cs="Calibri"/>
        </w:rPr>
        <w:t>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полтора миллиона рублей;</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наличие средств электронной подписи и средств удостоверяющего центра, получивших подтверждение соответствия требованиям, установленным федеральным органом исполнительной власти в области обеспечения безопасности;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D1479F" w:rsidRDefault="00D1479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 w:history="1">
        <w:r>
          <w:rPr>
            <w:rFonts w:ascii="Calibri" w:hAnsi="Calibri" w:cs="Calibri"/>
            <w:color w:val="0000FF"/>
          </w:rPr>
          <w:t>закона</w:t>
        </w:r>
      </w:hyperlink>
      <w:r>
        <w:rPr>
          <w:rFonts w:ascii="Calibri" w:hAnsi="Calibri" w:cs="Calibri"/>
        </w:rPr>
        <w:t xml:space="preserve"> от 02.07.2013 N 185-ФЗ)</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ar219" w:history="1">
        <w:r>
          <w:rPr>
            <w:rFonts w:ascii="Calibri" w:hAnsi="Calibri" w:cs="Calibri"/>
            <w:color w:val="0000FF"/>
          </w:rPr>
          <w:t>частью 3</w:t>
        </w:r>
      </w:hyperlink>
      <w:r>
        <w:rPr>
          <w:rFonts w:ascii="Calibri" w:hAnsi="Calibri" w:cs="Calibri"/>
        </w:rPr>
        <w:t xml:space="preserve"> настоящей статьи. </w:t>
      </w:r>
      <w:proofErr w:type="gramStart"/>
      <w:r>
        <w:rPr>
          <w:rFonts w:ascii="Calibri" w:hAnsi="Calibri" w:cs="Calibri"/>
        </w:rPr>
        <w:t>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w:t>
      </w:r>
      <w:proofErr w:type="gramEnd"/>
      <w:r>
        <w:rPr>
          <w:rFonts w:ascii="Calibri" w:hAnsi="Calibri" w:cs="Calibri"/>
        </w:rPr>
        <w:t xml:space="preserve"> В этом случае уполномоченный федеральный орган самостоятельно проверяет получение подтверждения соответствия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w:t>
      </w:r>
    </w:p>
    <w:p w:rsidR="00D1479F" w:rsidRDefault="00D1479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 w:history="1">
        <w:r>
          <w:rPr>
            <w:rFonts w:ascii="Calibri" w:hAnsi="Calibri" w:cs="Calibri"/>
            <w:color w:val="0000FF"/>
          </w:rPr>
          <w:t>закона</w:t>
        </w:r>
      </w:hyperlink>
      <w:r>
        <w:rPr>
          <w:rFonts w:ascii="Calibri" w:hAnsi="Calibri" w:cs="Calibri"/>
        </w:rPr>
        <w:t xml:space="preserve"> от 01.07.2011 N 169-ФЗ)</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об аккредитации удостоверяющего центра или об отказе в его аккредитации. В случае принятия решения об аккредитации удостоверяющего центра уполномоченный федеральный орган в срок, не превышающий десяти дней со дня принятия решения об аккредитации, уведомляет удостоверяющий центр о принятом решении и выдает свидетельство об аккредитации по установленной форме. Одновременно с выдачей свидетельства об аккредитации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функции которого осуществляет уполномоченный федеральный орган.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или вручает удостоверяющему центру уведомление о принятом решении с указанием причин отказа в форме документа на бумажном носителе.</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Основанием для отказа в аккредитации удостоверяющего центра является его несоответствие требованиям, установленным </w:t>
      </w:r>
      <w:hyperlink w:anchor="Par219" w:history="1">
        <w:r>
          <w:rPr>
            <w:rFonts w:ascii="Calibri" w:hAnsi="Calibri" w:cs="Calibri"/>
            <w:color w:val="0000FF"/>
          </w:rPr>
          <w:t>частью 3</w:t>
        </w:r>
      </w:hyperlink>
      <w:r>
        <w:rPr>
          <w:rFonts w:ascii="Calibri" w:hAnsi="Calibri" w:cs="Calibri"/>
        </w:rPr>
        <w:t xml:space="preserve"> настоящей статьи, или наличие в представленных им документах недостоверной информации.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ar151" w:history="1">
        <w:r>
          <w:rPr>
            <w:rFonts w:ascii="Calibri" w:hAnsi="Calibri" w:cs="Calibri"/>
            <w:color w:val="0000FF"/>
          </w:rPr>
          <w:t>статьями 13</w:t>
        </w:r>
      </w:hyperlink>
      <w:r>
        <w:rPr>
          <w:rFonts w:ascii="Calibri" w:hAnsi="Calibri" w:cs="Calibri"/>
        </w:rPr>
        <w:t xml:space="preserve"> - </w:t>
      </w:r>
      <w:hyperlink w:anchor="Par202" w:history="1">
        <w:r>
          <w:rPr>
            <w:rFonts w:ascii="Calibri" w:hAnsi="Calibri" w:cs="Calibri"/>
            <w:color w:val="0000FF"/>
          </w:rPr>
          <w:t>15</w:t>
        </w:r>
      </w:hyperlink>
      <w:r>
        <w:rPr>
          <w:rFonts w:ascii="Calibri" w:hAnsi="Calibri" w:cs="Calibri"/>
        </w:rPr>
        <w:t xml:space="preserve">, </w:t>
      </w:r>
      <w:hyperlink w:anchor="Par233" w:history="1">
        <w:r>
          <w:rPr>
            <w:rFonts w:ascii="Calibri" w:hAnsi="Calibri" w:cs="Calibri"/>
            <w:color w:val="0000FF"/>
          </w:rPr>
          <w:t>17</w:t>
        </w:r>
      </w:hyperlink>
      <w:r>
        <w:rPr>
          <w:rFonts w:ascii="Calibri" w:hAnsi="Calibri" w:cs="Calibri"/>
        </w:rPr>
        <w:t xml:space="preserve"> и </w:t>
      </w:r>
      <w:hyperlink w:anchor="Par252" w:history="1">
        <w:r>
          <w:rPr>
            <w:rFonts w:ascii="Calibri" w:hAnsi="Calibri" w:cs="Calibri"/>
            <w:color w:val="0000FF"/>
          </w:rPr>
          <w:t>18</w:t>
        </w:r>
      </w:hyperlink>
      <w:r>
        <w:rPr>
          <w:rFonts w:ascii="Calibri" w:hAnsi="Calibri" w:cs="Calibri"/>
        </w:rP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в течение всего срока их аккредитации. В случае выявления несоблюдения аккредитованным удостоверяющим центром указанных требований уполномоченный федеральный орган обязан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w:t>
      </w:r>
      <w:r>
        <w:rPr>
          <w:rFonts w:ascii="Calibri" w:hAnsi="Calibri" w:cs="Calibri"/>
        </w:rPr>
        <w:lastRenderedPageBreak/>
        <w:t xml:space="preserve">перечень, указанный в </w:t>
      </w:r>
      <w:hyperlink w:anchor="Par96" w:history="1">
        <w:r>
          <w:rPr>
            <w:rFonts w:ascii="Calibri" w:hAnsi="Calibri" w:cs="Calibri"/>
            <w:color w:val="0000FF"/>
          </w:rPr>
          <w:t>пункте 4 части 3 статьи 8</w:t>
        </w:r>
      </w:hyperlink>
      <w:r>
        <w:rPr>
          <w:rFonts w:ascii="Calibri" w:hAnsi="Calibri" w:cs="Calibri"/>
        </w:rP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аннулирует аккредитацию удостоверяющего центра.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 государственные органы, органы местного самоуправления, государственные и муниципальные учреждения, осуществляющие функции удостоверяющих центров, не распространяются требования, установленные </w:t>
      </w:r>
      <w:hyperlink w:anchor="Par220" w:history="1">
        <w:r>
          <w:rPr>
            <w:rFonts w:ascii="Calibri" w:hAnsi="Calibri" w:cs="Calibri"/>
            <w:color w:val="0000FF"/>
          </w:rPr>
          <w:t>пунктами 1</w:t>
        </w:r>
      </w:hyperlink>
      <w:r>
        <w:rPr>
          <w:rFonts w:ascii="Calibri" w:hAnsi="Calibri" w:cs="Calibri"/>
        </w:rPr>
        <w:t xml:space="preserve"> и </w:t>
      </w:r>
      <w:hyperlink w:anchor="Par221" w:history="1">
        <w:r>
          <w:rPr>
            <w:rFonts w:ascii="Calibri" w:hAnsi="Calibri" w:cs="Calibri"/>
            <w:color w:val="0000FF"/>
          </w:rPr>
          <w:t>2 части 3</w:t>
        </w:r>
      </w:hyperlink>
      <w:r>
        <w:rPr>
          <w:rFonts w:ascii="Calibri" w:hAnsi="Calibri" w:cs="Calibri"/>
        </w:rPr>
        <w:t xml:space="preserve"> настоящей статьи.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outlineLvl w:val="0"/>
        <w:rPr>
          <w:rFonts w:ascii="Calibri" w:hAnsi="Calibri" w:cs="Calibri"/>
        </w:rPr>
      </w:pPr>
      <w:bookmarkStart w:id="24" w:name="Par233"/>
      <w:bookmarkEnd w:id="24"/>
      <w:r>
        <w:rPr>
          <w:rFonts w:ascii="Calibri" w:hAnsi="Calibri" w:cs="Calibri"/>
        </w:rPr>
        <w:t>Статья 17. Квалифицированный сертификат</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Квалифицированный сертификат подлежит созданию с использованием средств аккредитованного удостоверяющего центра.</w:t>
      </w:r>
    </w:p>
    <w:p w:rsidR="00D1479F" w:rsidRDefault="00D1479F">
      <w:pPr>
        <w:widowControl w:val="0"/>
        <w:autoSpaceDE w:val="0"/>
        <w:autoSpaceDN w:val="0"/>
        <w:adjustRightInd w:val="0"/>
        <w:spacing w:after="0" w:line="240" w:lineRule="auto"/>
        <w:ind w:firstLine="540"/>
        <w:jc w:val="both"/>
        <w:rPr>
          <w:rFonts w:ascii="Calibri" w:hAnsi="Calibri" w:cs="Calibri"/>
        </w:rPr>
      </w:pPr>
      <w:bookmarkStart w:id="25" w:name="Par236"/>
      <w:bookmarkEnd w:id="25"/>
      <w:r>
        <w:rPr>
          <w:rFonts w:ascii="Calibri" w:hAnsi="Calibri" w:cs="Calibri"/>
        </w:rPr>
        <w:t>2. Квалифицированный сертификат должен содержать следующую информацию:</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уникальный номер квалифицированного сертификата, даты начала и окончания его действия;</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фамилия, имя и отчество (если имеется) владельца квалифицированного сертификата - для физического лица либо наименование, место нахождения и основной государственный регистрационный номер владельца квалифицированного сертификата - для юридического лица;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страховой номер индивидуального лицевого счета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ключ проверки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w:t>
      </w:r>
      <w:proofErr w:type="gramStart"/>
      <w:r>
        <w:rPr>
          <w:rFonts w:ascii="Calibri" w:hAnsi="Calibri" w:cs="Calibri"/>
        </w:rPr>
        <w:t>дств тр</w:t>
      </w:r>
      <w:proofErr w:type="gramEnd"/>
      <w:r>
        <w:rPr>
          <w:rFonts w:ascii="Calibri" w:hAnsi="Calibri" w:cs="Calibri"/>
        </w:rPr>
        <w:t>ебованиям, установленным в соответствии с настоящим Федеральным законом;</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ограничения использования квалифицированного сертификата (если такие ограничения устанавливаются);</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иная информация о владельце квалифицированного сертификата (по требованию заявителя).</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Квалифицированный сертификат выдается в форме, </w:t>
      </w:r>
      <w:hyperlink r:id="rId26" w:history="1">
        <w:r>
          <w:rPr>
            <w:rFonts w:ascii="Calibri" w:hAnsi="Calibri" w:cs="Calibri"/>
            <w:color w:val="0000FF"/>
          </w:rPr>
          <w:t>требования</w:t>
        </w:r>
      </w:hyperlink>
      <w:r>
        <w:rPr>
          <w:rFonts w:ascii="Calibri" w:hAnsi="Calibri" w:cs="Calibri"/>
        </w:rPr>
        <w:t xml:space="preserve"> к которой устанавливаются федеральным органом исполнительной власти в области обеспечения безопасности.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аннулирования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Владелец квалифицированного сертификата обязан:</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w:t>
      </w:r>
      <w:r>
        <w:rPr>
          <w:rFonts w:ascii="Calibri" w:hAnsi="Calibri" w:cs="Calibri"/>
        </w:rPr>
        <w:lastRenderedPageBreak/>
        <w:t>подписи нарушена;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использовать квалифицированную электронную подпись в соответствии с ограничениями, содержащимися в квалифицированном сертификате (если такие ограничения установлены).</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outlineLvl w:val="0"/>
        <w:rPr>
          <w:rFonts w:ascii="Calibri" w:hAnsi="Calibri" w:cs="Calibri"/>
        </w:rPr>
      </w:pPr>
      <w:bookmarkStart w:id="26" w:name="Par252"/>
      <w:bookmarkEnd w:id="26"/>
      <w:r>
        <w:rPr>
          <w:rFonts w:ascii="Calibri" w:hAnsi="Calibri" w:cs="Calibri"/>
        </w:rPr>
        <w:t>Статья 18. Выдача квалифицированного сертификата</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выдаче квалифицированного сертификата аккредитованный удостоверяющий центр обязан:</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установить личность заявителя - физического лица, обратившегося к нему за получением квалифицированного сертификата;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обращении в аккредитованный удостоверяющий центр заявитель указывает на ограничения использования квалифицированного сертификата (если такие ограничения устанавливаются) и представляет следующие документы, подтверждающие достоверность информации, предоставленной заявителем для включения в квалифицированный сертификат, либо их надлежащим образом заверенные копии:</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основной документ, удостоверяющий личность, страховое свидетельство государственного пенсионного страхования заявителя - физического лица или учредительные документы, документ, подтверждающий факт внесения записи о юридическом лице в Единый государственный реестр юридических лиц, и свидетельство о постановке на учет в налоговом органе заявителя - юридического лица;</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(для иностранных юридических лиц);</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доверенность или иной документ, подтверждающий право заявителя действовать от имени других лиц.</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получении квалифицированного сертификата заявителем он должен быть под расписку ознакомлен аккредитованным удостоверяющим центром с информацией, содержащейся в квалифицированном сертификате.</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Аккредитованный удостоверяющий центр одновременно с выдачей квалифицированного сертификата должен выдать владельцу квалифицированного сертификата руководство по обеспечению безопасности использования квалифицированной электронной подписи и сре</w:t>
      </w:r>
      <w:proofErr w:type="gramStart"/>
      <w:r>
        <w:rPr>
          <w:rFonts w:ascii="Calibri" w:hAnsi="Calibri" w:cs="Calibri"/>
        </w:rPr>
        <w:t>дств кв</w:t>
      </w:r>
      <w:proofErr w:type="gramEnd"/>
      <w:r>
        <w:rPr>
          <w:rFonts w:ascii="Calibri" w:hAnsi="Calibri" w:cs="Calibri"/>
        </w:rPr>
        <w:t>алифицированной электронной подписи.</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outlineLvl w:val="0"/>
        <w:rPr>
          <w:rFonts w:ascii="Calibri" w:hAnsi="Calibri" w:cs="Calibri"/>
        </w:rPr>
      </w:pPr>
      <w:bookmarkStart w:id="27" w:name="Par264"/>
      <w:bookmarkEnd w:id="27"/>
      <w:r>
        <w:rPr>
          <w:rFonts w:ascii="Calibri" w:hAnsi="Calibri" w:cs="Calibri"/>
        </w:rPr>
        <w:t>Статья 19. Заключительные положения</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Сертификаты ключей подписей, выданные в соответствии с Федеральным </w:t>
      </w:r>
      <w:hyperlink r:id="rId27" w:history="1">
        <w:r>
          <w:rPr>
            <w:rFonts w:ascii="Calibri" w:hAnsi="Calibri" w:cs="Calibri"/>
            <w:color w:val="0000FF"/>
          </w:rPr>
          <w:t>законом</w:t>
        </w:r>
      </w:hyperlink>
      <w:r>
        <w:rPr>
          <w:rFonts w:ascii="Calibri" w:hAnsi="Calibri" w:cs="Calibri"/>
        </w:rP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28" w:history="1">
        <w:r>
          <w:rPr>
            <w:rFonts w:ascii="Calibri" w:hAnsi="Calibri" w:cs="Calibri"/>
            <w:color w:val="0000FF"/>
          </w:rPr>
          <w:t>законом</w:t>
        </w:r>
      </w:hyperlink>
      <w:r>
        <w:rPr>
          <w:rFonts w:ascii="Calibri" w:hAnsi="Calibri" w:cs="Calibri"/>
        </w:rP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w:t>
      </w:r>
      <w:proofErr w:type="gramEnd"/>
      <w:r>
        <w:rPr>
          <w:rFonts w:ascii="Calibri" w:hAnsi="Calibri" w:cs="Calibri"/>
        </w:rPr>
        <w:t xml:space="preserve"> законом.</w:t>
      </w:r>
    </w:p>
    <w:p w:rsidR="00D1479F" w:rsidRDefault="00D1479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9" w:history="1">
        <w:r>
          <w:rPr>
            <w:rFonts w:ascii="Calibri" w:hAnsi="Calibri" w:cs="Calibri"/>
            <w:color w:val="0000FF"/>
          </w:rPr>
          <w:t>закона</w:t>
        </w:r>
      </w:hyperlink>
      <w:r>
        <w:rPr>
          <w:rFonts w:ascii="Calibri" w:hAnsi="Calibri" w:cs="Calibri"/>
        </w:rPr>
        <w:t xml:space="preserve"> от 02.07.2013 N 171-ФЗ)</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Pr>
          <w:rFonts w:ascii="Calibri" w:hAnsi="Calibri" w:cs="Calibri"/>
        </w:rPr>
        <w:t>цифровой</w:t>
      </w:r>
      <w:proofErr w:type="gramEnd"/>
      <w:r>
        <w:rPr>
          <w:rFonts w:ascii="Calibri" w:hAnsi="Calibri" w:cs="Calibri"/>
        </w:rPr>
        <w:t xml:space="preserve"> подписи, используется усиленная квалифицированная электронная подпись в соответствии с настоящим Федеральным законом.</w:t>
      </w:r>
    </w:p>
    <w:p w:rsidR="00D1479F" w:rsidRDefault="00D1479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 введена Федеральным </w:t>
      </w:r>
      <w:hyperlink r:id="rId30" w:history="1">
        <w:r>
          <w:rPr>
            <w:rFonts w:ascii="Calibri" w:hAnsi="Calibri" w:cs="Calibri"/>
            <w:color w:val="0000FF"/>
          </w:rPr>
          <w:t>законом</w:t>
        </w:r>
      </w:hyperlink>
      <w:r>
        <w:rPr>
          <w:rFonts w:ascii="Calibri" w:hAnsi="Calibri" w:cs="Calibri"/>
        </w:rPr>
        <w:t xml:space="preserve"> от 02.07.2013 N 171-ФЗ)</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outlineLvl w:val="0"/>
        <w:rPr>
          <w:rFonts w:ascii="Calibri" w:hAnsi="Calibri" w:cs="Calibri"/>
        </w:rPr>
      </w:pPr>
      <w:bookmarkStart w:id="28" w:name="Par272"/>
      <w:bookmarkEnd w:id="28"/>
      <w:r>
        <w:rPr>
          <w:rFonts w:ascii="Calibri" w:hAnsi="Calibri" w:cs="Calibri"/>
        </w:rPr>
        <w:t>Статья 20. Вступление в силу настоящего Федерального закона</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w:t>
      </w:r>
    </w:p>
    <w:p w:rsidR="00D1479F" w:rsidRDefault="00D1479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31" w:history="1">
        <w:r>
          <w:rPr>
            <w:rFonts w:ascii="Calibri" w:hAnsi="Calibri" w:cs="Calibri"/>
            <w:color w:val="0000FF"/>
          </w:rPr>
          <w:t>закон</w:t>
        </w:r>
      </w:hyperlink>
      <w:r>
        <w:rPr>
          <w:rFonts w:ascii="Calibri" w:hAnsi="Calibri" w:cs="Calibri"/>
        </w:rP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D1479F" w:rsidRDefault="00D1479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2" w:history="1">
        <w:r>
          <w:rPr>
            <w:rFonts w:ascii="Calibri" w:hAnsi="Calibri" w:cs="Calibri"/>
            <w:color w:val="0000FF"/>
          </w:rPr>
          <w:t>закона</w:t>
        </w:r>
      </w:hyperlink>
      <w:r>
        <w:rPr>
          <w:rFonts w:ascii="Calibri" w:hAnsi="Calibri" w:cs="Calibri"/>
        </w:rPr>
        <w:t xml:space="preserve"> от 10.07.2012 N 108-ФЗ)</w:t>
      </w:r>
    </w:p>
    <w:p w:rsidR="00D1479F" w:rsidRDefault="00D1479F">
      <w:pPr>
        <w:widowControl w:val="0"/>
        <w:autoSpaceDE w:val="0"/>
        <w:autoSpaceDN w:val="0"/>
        <w:adjustRightInd w:val="0"/>
        <w:spacing w:after="0" w:line="240" w:lineRule="auto"/>
        <w:ind w:firstLine="540"/>
        <w:jc w:val="both"/>
        <w:rPr>
          <w:rFonts w:ascii="Calibri" w:hAnsi="Calibri" w:cs="Calibri"/>
        </w:rPr>
      </w:pPr>
    </w:p>
    <w:p w:rsidR="00D1479F" w:rsidRDefault="00D1479F">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D1479F" w:rsidRDefault="00D1479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1479F" w:rsidRDefault="00D1479F">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D1479F" w:rsidRDefault="00D1479F">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D1479F" w:rsidRDefault="00D1479F">
      <w:pPr>
        <w:widowControl w:val="0"/>
        <w:autoSpaceDE w:val="0"/>
        <w:autoSpaceDN w:val="0"/>
        <w:adjustRightInd w:val="0"/>
        <w:spacing w:after="0" w:line="240" w:lineRule="auto"/>
        <w:rPr>
          <w:rFonts w:ascii="Calibri" w:hAnsi="Calibri" w:cs="Calibri"/>
        </w:rPr>
      </w:pPr>
      <w:r>
        <w:rPr>
          <w:rFonts w:ascii="Calibri" w:hAnsi="Calibri" w:cs="Calibri"/>
        </w:rPr>
        <w:t>6 апреля 2011 года</w:t>
      </w:r>
    </w:p>
    <w:p w:rsidR="00D1479F" w:rsidRDefault="00D1479F">
      <w:pPr>
        <w:widowControl w:val="0"/>
        <w:autoSpaceDE w:val="0"/>
        <w:autoSpaceDN w:val="0"/>
        <w:adjustRightInd w:val="0"/>
        <w:spacing w:after="0" w:line="240" w:lineRule="auto"/>
        <w:rPr>
          <w:rFonts w:ascii="Calibri" w:hAnsi="Calibri" w:cs="Calibri"/>
        </w:rPr>
      </w:pPr>
      <w:r>
        <w:rPr>
          <w:rFonts w:ascii="Calibri" w:hAnsi="Calibri" w:cs="Calibri"/>
        </w:rPr>
        <w:t>N 63-ФЗ</w:t>
      </w:r>
    </w:p>
    <w:p w:rsidR="00D1479F" w:rsidRDefault="00D1479F">
      <w:pPr>
        <w:widowControl w:val="0"/>
        <w:autoSpaceDE w:val="0"/>
        <w:autoSpaceDN w:val="0"/>
        <w:adjustRightInd w:val="0"/>
        <w:spacing w:after="0" w:line="240" w:lineRule="auto"/>
        <w:rPr>
          <w:rFonts w:ascii="Calibri" w:hAnsi="Calibri" w:cs="Calibri"/>
        </w:rPr>
      </w:pPr>
    </w:p>
    <w:p w:rsidR="00D1479F" w:rsidRDefault="00D1479F">
      <w:pPr>
        <w:widowControl w:val="0"/>
        <w:autoSpaceDE w:val="0"/>
        <w:autoSpaceDN w:val="0"/>
        <w:adjustRightInd w:val="0"/>
        <w:spacing w:after="0" w:line="240" w:lineRule="auto"/>
        <w:rPr>
          <w:rFonts w:ascii="Calibri" w:hAnsi="Calibri" w:cs="Calibri"/>
        </w:rPr>
      </w:pPr>
    </w:p>
    <w:p w:rsidR="00D1479F" w:rsidRDefault="00D1479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2F54" w:rsidRDefault="00682F54">
      <w:bookmarkStart w:id="29" w:name="_GoBack"/>
      <w:bookmarkEnd w:id="29"/>
    </w:p>
    <w:sectPr w:rsidR="00682F54" w:rsidSect="000B0B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9F"/>
    <w:rsid w:val="00682F54"/>
    <w:rsid w:val="00D14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C22C62AEA23F658161E8310F28BAA7A72948E42A8280E0283A5E6930AFA89AEC3B5E9375B15129Y6m9L" TargetMode="External"/><Relationship Id="rId13" Type="http://schemas.openxmlformats.org/officeDocument/2006/relationships/hyperlink" Target="consultantplus://offline/ref=72C22C62AEA23F658161E8310F28BAA7A72F46E02B8580E0283A5E6930AFA89AEC3B5E9375B1512FY6mAL" TargetMode="External"/><Relationship Id="rId18" Type="http://schemas.openxmlformats.org/officeDocument/2006/relationships/hyperlink" Target="consultantplus://offline/ref=72C22C62AEA23F658161E8310F28BAA7A72F49E52A8080E0283A5E6930AFA89AEC3B5E9375B15124Y6m6L" TargetMode="External"/><Relationship Id="rId26" Type="http://schemas.openxmlformats.org/officeDocument/2006/relationships/hyperlink" Target="consultantplus://offline/ref=72C22C62AEA23F658161E8310F28BAA7A72F45E5278780E0283A5E6930AFA89AEC3B5E9375B1512DY6mEL" TargetMode="External"/><Relationship Id="rId3" Type="http://schemas.openxmlformats.org/officeDocument/2006/relationships/settings" Target="settings.xml"/><Relationship Id="rId21" Type="http://schemas.openxmlformats.org/officeDocument/2006/relationships/hyperlink" Target="consultantplus://offline/ref=72C22C62AEA23F658161E8310F28BAA7A72F46E2228980E0283A5E6930AFA89AEC3B5E9375B15029Y6mFL" TargetMode="External"/><Relationship Id="rId34" Type="http://schemas.openxmlformats.org/officeDocument/2006/relationships/theme" Target="theme/theme1.xml"/><Relationship Id="rId7" Type="http://schemas.openxmlformats.org/officeDocument/2006/relationships/hyperlink" Target="consultantplus://offline/ref=72C22C62AEA23F658161E8310F28BAA7A72944E6268080E0283A5E6930AFA89AEC3B5E9375B15128Y6mEL" TargetMode="External"/><Relationship Id="rId12" Type="http://schemas.openxmlformats.org/officeDocument/2006/relationships/hyperlink" Target="consultantplus://offline/ref=72C22C62AEA23F658161E8310F28BAA7A72F46E02B8580E0283A5E6930AFA89AEC3B5E9375B1512DY6mEL" TargetMode="External"/><Relationship Id="rId17" Type="http://schemas.openxmlformats.org/officeDocument/2006/relationships/hyperlink" Target="consultantplus://offline/ref=72C22C62AEA23F658161E8310F28BAA7A72F49E52A8080E0283A5E6930AFA89AEC3B5E9375B1512DY6mDL" TargetMode="External"/><Relationship Id="rId25" Type="http://schemas.openxmlformats.org/officeDocument/2006/relationships/hyperlink" Target="consultantplus://offline/ref=72C22C62AEA23F658161E8310F28BAA7A72940E5208080E0283A5E6930AFA89AEC3B5E9375B15625Y6m6L"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72C22C62AEA23F658161E8310F28BAA7A72F42E3228980E0283A5E6930AFA89AEC3B5E9375B1512DY6mFL" TargetMode="External"/><Relationship Id="rId20" Type="http://schemas.openxmlformats.org/officeDocument/2006/relationships/hyperlink" Target="consultantplus://offline/ref=72C22C62AEA23F658161E8310F28BAA7A72F46E2228980E0283A5E6930AFA89AEC3B5E9375B1512DY6mCL" TargetMode="External"/><Relationship Id="rId29" Type="http://schemas.openxmlformats.org/officeDocument/2006/relationships/hyperlink" Target="consultantplus://offline/ref=72C22C62AEA23F658161E8310F28BAA7A72948E42A8280E0283A5E6930AFA89AEC3B5E9375B15129Y6m8L" TargetMode="External"/><Relationship Id="rId1" Type="http://schemas.openxmlformats.org/officeDocument/2006/relationships/styles" Target="styles.xml"/><Relationship Id="rId6" Type="http://schemas.openxmlformats.org/officeDocument/2006/relationships/hyperlink" Target="consultantplus://offline/ref=72C22C62AEA23F658161E8310F28BAA7A72E42E4218280E0283A5E6930AFA89AEC3B5E9375B15128Y6m6L" TargetMode="External"/><Relationship Id="rId11" Type="http://schemas.openxmlformats.org/officeDocument/2006/relationships/hyperlink" Target="consultantplus://offline/ref=72C22C62AEA23F658161E8310F28BAA7A72844E02A8380E0283A5E6930AFA89AEC3B5E9375B1512DY6mFL" TargetMode="External"/><Relationship Id="rId24" Type="http://schemas.openxmlformats.org/officeDocument/2006/relationships/hyperlink" Target="consultantplus://offline/ref=72C22C62AEA23F658161E8310F28BAA7A72948E5258680E0283A5E6930AFA89AEC3B5E9375B0582FY6m6L" TargetMode="External"/><Relationship Id="rId32" Type="http://schemas.openxmlformats.org/officeDocument/2006/relationships/hyperlink" Target="consultantplus://offline/ref=72C22C62AEA23F658161E8310F28BAA7A72E42E4218280E0283A5E6930AFA89AEC3B5E9375B15128Y6m6L" TargetMode="External"/><Relationship Id="rId5" Type="http://schemas.openxmlformats.org/officeDocument/2006/relationships/hyperlink" Target="consultantplus://offline/ref=72C22C62AEA23F658161E8310F28BAA7A72940E5208080E0283A5E6930AFA89AEC3B5E9375B15625Y6m6L" TargetMode="External"/><Relationship Id="rId15" Type="http://schemas.openxmlformats.org/officeDocument/2006/relationships/hyperlink" Target="consultantplus://offline/ref=72C22C62AEA23F658161E8310F28BAA7A72F41E9208580E0283A5E6930AFA89AEC3B5E9375B1512DY6mFL" TargetMode="External"/><Relationship Id="rId23" Type="http://schemas.openxmlformats.org/officeDocument/2006/relationships/hyperlink" Target="consultantplus://offline/ref=72C22C62AEA23F658161E8310F28BAA7A72F41E9208580E0283A5E6930AFA89AEC3B5E9375B1512DY6mFL" TargetMode="External"/><Relationship Id="rId28" Type="http://schemas.openxmlformats.org/officeDocument/2006/relationships/hyperlink" Target="consultantplus://offline/ref=72C22C62AEA23F658161E8310F28BAA7A12F45E12A8BDDEA2063526BY3m7L" TargetMode="External"/><Relationship Id="rId10" Type="http://schemas.openxmlformats.org/officeDocument/2006/relationships/hyperlink" Target="consultantplus://offline/ref=72C22C62AEA23F658161E8310F28BAA7A72944E6268080E0283A5E6930AFA89AEC3B5E9375B15128Y6mEL" TargetMode="External"/><Relationship Id="rId19" Type="http://schemas.openxmlformats.org/officeDocument/2006/relationships/hyperlink" Target="consultantplus://offline/ref=72C22C62AEA23F658161E8310F28BAA7A72F45E5278780E0283A5E6930AFA89AEC3B5E9375B1512DY6mEL" TargetMode="External"/><Relationship Id="rId31" Type="http://schemas.openxmlformats.org/officeDocument/2006/relationships/hyperlink" Target="consultantplus://offline/ref=72C22C62AEA23F658161E8310F28BAA7A12F45E12A8BDDEA2063526BY3m7L" TargetMode="External"/><Relationship Id="rId4" Type="http://schemas.openxmlformats.org/officeDocument/2006/relationships/webSettings" Target="webSettings.xml"/><Relationship Id="rId9" Type="http://schemas.openxmlformats.org/officeDocument/2006/relationships/hyperlink" Target="consultantplus://offline/ref=72C22C62AEA23F658161E8310F28BAA7A72948E5258680E0283A5E6930AFA89AEC3B5E9375B0582FY6m6L" TargetMode="External"/><Relationship Id="rId14" Type="http://schemas.openxmlformats.org/officeDocument/2006/relationships/hyperlink" Target="consultantplus://offline/ref=72C22C62AEA23F658161E8310F28BAA7A72948E6248280E0283A5E6930AFA89AEC3B5E93Y7m4L" TargetMode="External"/><Relationship Id="rId22" Type="http://schemas.openxmlformats.org/officeDocument/2006/relationships/hyperlink" Target="consultantplus://offline/ref=72C22C62AEA23F658161E8310F28BAA7A72F41E4238480E0283A5E6930AFA89AEC3B5E9375B15328Y6mAL" TargetMode="External"/><Relationship Id="rId27" Type="http://schemas.openxmlformats.org/officeDocument/2006/relationships/hyperlink" Target="consultantplus://offline/ref=72C22C62AEA23F658161E8310F28BAA7A12F45E12A8BDDEA2063526B37A0F78DEB72529275B155Y2mFL" TargetMode="External"/><Relationship Id="rId30" Type="http://schemas.openxmlformats.org/officeDocument/2006/relationships/hyperlink" Target="consultantplus://offline/ref=72C22C62AEA23F658161E8310F28BAA7A72948E42A8280E0283A5E6930AFA89AEC3B5E9375B15129Y6m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7453</Words>
  <Characters>42484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Петренко Екатерина Николаевна</dc:creator>
  <cp:lastModifiedBy>Петренко Екатерина Николаевна</cp:lastModifiedBy>
  <cp:revision>1</cp:revision>
  <dcterms:created xsi:type="dcterms:W3CDTF">2013-11-26T11:38:00Z</dcterms:created>
  <dcterms:modified xsi:type="dcterms:W3CDTF">2013-11-26T11:39:00Z</dcterms:modified>
</cp:coreProperties>
</file>