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B8" w:rsidRDefault="009A66B8" w:rsidP="004874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 Краснодарского края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октября 2017 г. N 23-П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Вносится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главой администрации (губернатором)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Par31"/>
      <w:bookmarkEnd w:id="0"/>
      <w:r>
        <w:rPr>
          <w:rFonts w:ascii="Calibri" w:hAnsi="Calibri" w:cs="Calibri"/>
        </w:rPr>
        <w:t>Проект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КРАСНОДАРСКОГО КРАЯ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ОТДЕЛЬНЫЕ ЗАКОНОДАТЕЛЬНЫЕ АКТЫ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КРАСНОДАРСКОГО КРАЯ И ПРИЗНАНИИ </w:t>
      </w:r>
      <w:proofErr w:type="gramStart"/>
      <w:r>
        <w:rPr>
          <w:rFonts w:ascii="Calibri" w:hAnsi="Calibri" w:cs="Calibri"/>
          <w:b/>
          <w:bCs/>
        </w:rPr>
        <w:t>УТРАТИВШИМИ</w:t>
      </w:r>
      <w:proofErr w:type="gramEnd"/>
      <w:r>
        <w:rPr>
          <w:rFonts w:ascii="Calibri" w:hAnsi="Calibri" w:cs="Calibri"/>
          <w:b/>
          <w:bCs/>
        </w:rPr>
        <w:t xml:space="preserve"> СИЛУ ОТДЕЛЬНЫХ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ЗАКОНОДАТЕЛЬНЫХ АКТОВ (ПОЛОЖЕНИЙ ЗАКОНОДАТЕЛЬНЫХ АКТОВ)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КРАСНОДАРСКОГО КРАЯ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</w:t>
      </w:r>
      <w:r w:rsidR="00487425">
        <w:t>часть</w:t>
      </w:r>
      <w:proofErr w:type="gramStart"/>
      <w:r w:rsidR="00487425">
        <w:t>1</w:t>
      </w:r>
      <w:proofErr w:type="gramEnd"/>
      <w:r w:rsidR="00487425">
        <w:t xml:space="preserve"> статьи 3 </w:t>
      </w:r>
      <w:r>
        <w:rPr>
          <w:rFonts w:ascii="Calibri" w:hAnsi="Calibri" w:cs="Calibri"/>
        </w:rPr>
        <w:t xml:space="preserve">Закона Краснодарского края от 26 ноября 2003 года N 620-КЗ "О налоге на имущество организаций" (с изменениями от 22 июля 2004 года N 765-КЗ; 29 ноября 2005 года N 947-КЗ; 28 июля 2006 года N 1088-КЗ; 31 января 2007 года N 1185-КЗ; 25 июля 2007 года N 1307-КЗ; </w:t>
      </w:r>
      <w:proofErr w:type="gramStart"/>
      <w:r>
        <w:rPr>
          <w:rFonts w:ascii="Calibri" w:hAnsi="Calibri" w:cs="Calibri"/>
        </w:rPr>
        <w:t>10 июня 2008 года N 1497-КЗ; 3 марта 2010 года N 1917-КЗ; 5 апреля 2010 года N 1944-КЗ; 18 ноября 2010 года N 2107-КЗ; 7 июня 2011 года N 2246-КЗ; 28 декабря 2011 года N 2413-КЗ; 1 августа 2012 года N 2555-КЗ; 30 апреля 2013 года N 2717-КЗ; 30 апреля 2013 года N 2718-КЗ;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29 ноября 2013 года N 2831-КЗ; 4 февраля 2014 года N 2877-КЗ; 25 апреля 2014 года N 2947-КЗ; 28 ноября 2014 года N 3066-КЗ; 6 апреля 2015 года N 3160-КЗ; 28 апреля 2016 года N 3376-КЗ; 28 февраля 2016 года N 3388-КЗ; 6 мая 2016 года N 3398-КЗ; 29 ноября 2016 года N 3509-КЗ;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25 января 2017 года N 3546-КЗ; 7 февраля 2017 года N 3565-КЗ; 25 июля 2017 года N 3658-КЗ) следующие изменения:</w:t>
      </w:r>
      <w:proofErr w:type="gramEnd"/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>
        <w:rPr>
          <w:rFonts w:ascii="Calibri" w:hAnsi="Calibri" w:cs="Calibri"/>
          <w:color w:val="0000FF"/>
        </w:rPr>
        <w:t>пункт 1</w:t>
      </w:r>
      <w:r>
        <w:rPr>
          <w:rFonts w:ascii="Calibri" w:hAnsi="Calibri" w:cs="Calibri"/>
        </w:rPr>
        <w:t xml:space="preserve"> изложить в следующей редакции: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"1) органы государственной власти Краснодарского края, а также учреждения, находящиеся в ведении указанных органов, в части объектов размещения отходов в случае, если данное имущество не используется в предпринимательской деятельности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>
        <w:rPr>
          <w:rFonts w:ascii="Calibri" w:hAnsi="Calibri" w:cs="Calibri"/>
          <w:color w:val="0000FF"/>
        </w:rPr>
        <w:t>пункты 2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color w:val="0000FF"/>
        </w:rPr>
        <w:t>4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color w:val="0000FF"/>
        </w:rPr>
        <w:t>6</w:t>
      </w:r>
      <w:r>
        <w:rPr>
          <w:rFonts w:ascii="Calibri" w:hAnsi="Calibri" w:cs="Calibri"/>
        </w:rPr>
        <w:t xml:space="preserve"> признать утратившими силу;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>
        <w:rPr>
          <w:rFonts w:ascii="Calibri" w:hAnsi="Calibri" w:cs="Calibri"/>
          <w:color w:val="0000FF"/>
        </w:rPr>
        <w:t>дополнить</w:t>
      </w:r>
      <w:r>
        <w:rPr>
          <w:rFonts w:ascii="Calibri" w:hAnsi="Calibri" w:cs="Calibri"/>
        </w:rPr>
        <w:t xml:space="preserve"> пунктом 7 следующего содержания: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"7) органы местного самоуправления в Краснодарском крае, а также учреждения, находящиеся в ведении указанных органов, в части следующего имущества: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памятники истории и культуры;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автомобильные дороги общего пользования, мосты и иные транспортные и пешеходные инженерные сооружения;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объекты размещения отходов.</w:t>
      </w:r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Органы местного самоуправления в Краснодарском крае, а также учреждения, находящиеся в ведении указанных органов, освобождаются от уплаты налога на имущество организаций в части указанного имущества в случае, если данное имущество не используется в предпринимательской деятельности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</w:t>
      </w:r>
      <w:r w:rsidR="00487425">
        <w:t xml:space="preserve">статью 2 </w:t>
      </w:r>
      <w:r>
        <w:rPr>
          <w:rFonts w:ascii="Calibri" w:hAnsi="Calibri" w:cs="Calibri"/>
        </w:rPr>
        <w:t>Закона Краснодарского края от 26 ноября 2003 года N 639-КЗ "О транспортном налоге на территории Краснодарского края" (с изменениями от 3 ноября 2004 года N 785-КЗ; 29 ноября 2005 года N 946-КЗ; 28 июля 2006 года N 1088-КЗ; 27 октября 2009 года N 1850-КЗ; 5 апреля 2010 года N 1944-КЗ;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18 ноября 2010 года N 2098-КЗ; 28 декабря 2011 года N 2412-КЗ; 1 августа 2012 года N 2555-КЗ; 11 декабря 2012 года N 2614-КЗ; 2 октября 2013 года N 2800-КЗ; 2 октября 2013 года N 2802-КЗ; 2 июля 2014 года N 2994-КЗ; 28 ноября 2014 года N 3066-КЗ; 16 декабря 2015 года N 3290-КЗ;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29 ноября 2016 года N 3509-КЗ) изменение, изложив ее в следующей редакции:</w:t>
      </w:r>
      <w:proofErr w:type="gramEnd"/>
    </w:p>
    <w:p w:rsidR="009A66B8" w:rsidRDefault="009A66B8" w:rsidP="009A66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2. Налоговые ставки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Краснодарского края устанавливаются ставки транспортного налога в расчете на одну лошадиную силу мощности двигателя транспортного средства, одну регистровую тонну транспортного средства, один килограмм силы тяги реактивного двигателя транспортного средства или единицу транспортного средства в следующих размерах: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143"/>
        <w:gridCol w:w="1304"/>
      </w:tblGrid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налогообложения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Налоговая ставка (в рублях)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 с. (до 73,55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100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150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73,55 кВт до 110,33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150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200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110,33 кВт до 147,1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200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250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147,1 кВт до 183,9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250 л. с. (свыше 183,9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35 л. с. (до 25,74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35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25,74 кВт до 36,77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100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36,77 кВт до 73,55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 с. (свыше 73,55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200 л. с. (до 147,1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200 л. с. (свыше 147,1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 с. (до 73,55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100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150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73,55 кВт до 110,33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150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200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110,33 кВт до 147,1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свыше 200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. до 250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 (свыше 147,1 кВт до 183,9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250 л. с. (свыше 183,9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50 л. с. (до 36,77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50 л. с. (свыше 36,77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 с. (до 73,55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 с. (свыше 73,55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 с. (до 73,55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 с. (свыше 73,55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Гидроциклы с мощностью двигателя (с каждой лошадиной силы):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 с. (до 73,55 кВт)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 с. (свыше 73,55 кВт)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9A66B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B8" w:rsidRDefault="009A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</w:t>
            </w:r>
          </w:p>
        </w:tc>
      </w:tr>
    </w:tbl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".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Статья 3</w:t>
      </w:r>
    </w:p>
    <w:p w:rsidR="00487425" w:rsidRDefault="00487425" w:rsidP="009A66B8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A66B8" w:rsidRDefault="00487425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t xml:space="preserve">Пункт 3 </w:t>
      </w:r>
      <w:r>
        <w:rPr>
          <w:rFonts w:ascii="Calibri" w:hAnsi="Calibri" w:cs="Calibri"/>
        </w:rPr>
        <w:t>– 8 статьи 1</w:t>
      </w:r>
      <w:r w:rsidR="009A66B8">
        <w:rPr>
          <w:rFonts w:ascii="Calibri" w:hAnsi="Calibri" w:cs="Calibri"/>
        </w:rPr>
        <w:t xml:space="preserve"> и </w:t>
      </w:r>
      <w:r>
        <w:t>пункты 2</w:t>
      </w:r>
      <w:r w:rsidR="009A66B8">
        <w:rPr>
          <w:rFonts w:ascii="Calibri" w:hAnsi="Calibri" w:cs="Calibri"/>
        </w:rPr>
        <w:t xml:space="preserve">- </w:t>
      </w:r>
      <w:r>
        <w:t xml:space="preserve">4 статьи 2 </w:t>
      </w:r>
      <w:bookmarkStart w:id="1" w:name="_GoBack"/>
      <w:bookmarkEnd w:id="1"/>
      <w:r w:rsidR="009A66B8">
        <w:rPr>
          <w:rFonts w:ascii="Calibri" w:hAnsi="Calibri" w:cs="Calibri"/>
        </w:rPr>
        <w:t>Закона Краснодарского края от 6 февраля 2008 года N 1378-КЗ "Об установлении ставки налога на прибыль организаций для отдельных категорий налогоплательщиков Краснодарского края" (с изменениями от 11 ноября 2008 года N 1580-КЗ; 28 января 2009 года N 1689-КЗ; 5 апреля 2010 года N 1944-КЗ;</w:t>
      </w:r>
      <w:proofErr w:type="gramEnd"/>
      <w:r w:rsidR="009A66B8">
        <w:rPr>
          <w:rFonts w:ascii="Calibri" w:hAnsi="Calibri" w:cs="Calibri"/>
        </w:rPr>
        <w:t xml:space="preserve"> </w:t>
      </w:r>
      <w:proofErr w:type="gramStart"/>
      <w:r w:rsidR="009A66B8">
        <w:rPr>
          <w:rFonts w:ascii="Calibri" w:hAnsi="Calibri" w:cs="Calibri"/>
        </w:rPr>
        <w:t>26 декабря 2012 года N 2631-КЗ; 2 октября 2013 года N 2806-КЗ; 28 ноября 2014 года N 3066-КЗ; 6 мая 2016 года N 3396-КЗ; 29 ноября 2016 года N 3509-КЗ; 7 февраля 2017 года N 3565-КЗ) признать утратившими силу.</w:t>
      </w:r>
      <w:proofErr w:type="gramEnd"/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по истечении одного месяца со дня его официального опубликования, но не ранее 1 января 2018 года.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 (губернатор)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В.И.КОНДРАТЬЕВ</w:t>
      </w:r>
    </w:p>
    <w:p w:rsidR="009A66B8" w:rsidRDefault="009A66B8" w:rsidP="009A66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02AF" w:rsidRDefault="00DD02AF"/>
    <w:sectPr w:rsidR="00DD02AF" w:rsidSect="006332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32"/>
    <w:rsid w:val="00487425"/>
    <w:rsid w:val="00591532"/>
    <w:rsid w:val="009A66B8"/>
    <w:rsid w:val="00D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Internet</cp:lastModifiedBy>
  <cp:revision>3</cp:revision>
  <dcterms:created xsi:type="dcterms:W3CDTF">2018-01-22T13:36:00Z</dcterms:created>
  <dcterms:modified xsi:type="dcterms:W3CDTF">2018-01-23T10:35:00Z</dcterms:modified>
</cp:coreProperties>
</file>