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DB" w:rsidRPr="008C41B4" w:rsidRDefault="00B13FDB" w:rsidP="00B13FDB">
      <w:pPr>
        <w:tabs>
          <w:tab w:val="left" w:pos="1640"/>
        </w:tabs>
        <w:jc w:val="center"/>
      </w:pPr>
      <w:r w:rsidRPr="008C41B4">
        <w:t xml:space="preserve">Объявление (информация) о приеме документов </w:t>
      </w:r>
    </w:p>
    <w:p w:rsidR="00B13FDB" w:rsidRPr="008C41B4" w:rsidRDefault="00B13FDB" w:rsidP="00B13FDB">
      <w:pPr>
        <w:tabs>
          <w:tab w:val="left" w:pos="1640"/>
        </w:tabs>
        <w:jc w:val="center"/>
      </w:pPr>
      <w:r w:rsidRPr="008C41B4">
        <w:t>для участия в конкурсе</w:t>
      </w:r>
    </w:p>
    <w:p w:rsidR="00B13FDB" w:rsidRPr="008C41B4" w:rsidRDefault="00B13FDB" w:rsidP="00B13FDB">
      <w:pPr>
        <w:ind w:firstLine="425"/>
        <w:jc w:val="both"/>
      </w:pPr>
      <w:r w:rsidRPr="008C41B4">
        <w:t xml:space="preserve">1. Инспекция Федеральной налоговой службы по </w:t>
      </w:r>
      <w:proofErr w:type="spellStart"/>
      <w:r w:rsidRPr="008C41B4">
        <w:t>г</w:t>
      </w:r>
      <w:proofErr w:type="gramStart"/>
      <w:r w:rsidRPr="008C41B4">
        <w:t>.Н</w:t>
      </w:r>
      <w:proofErr w:type="gramEnd"/>
      <w:r w:rsidRPr="008C41B4">
        <w:t>овороссийску</w:t>
      </w:r>
      <w:proofErr w:type="spellEnd"/>
      <w:r w:rsidRPr="008C41B4">
        <w:t xml:space="preserve"> Краснодарского края (353925, Краснодарский край, </w:t>
      </w:r>
      <w:proofErr w:type="spellStart"/>
      <w:r w:rsidRPr="008C41B4">
        <w:t>г.Новороссийск</w:t>
      </w:r>
      <w:proofErr w:type="spellEnd"/>
      <w:r w:rsidRPr="008C41B4">
        <w:t xml:space="preserve">, </w:t>
      </w:r>
      <w:proofErr w:type="spellStart"/>
      <w:r w:rsidRPr="008C41B4">
        <w:t>пр.Дзержинского</w:t>
      </w:r>
      <w:proofErr w:type="spellEnd"/>
      <w:r w:rsidRPr="008C41B4">
        <w:t>, 211. Телефакс: (8617) 22-07-67, Телефоны: 26-65-10, 26-64-44, Е-</w:t>
      </w:r>
      <w:proofErr w:type="spellStart"/>
      <w:r w:rsidRPr="008C41B4">
        <w:t>mail</w:t>
      </w:r>
      <w:proofErr w:type="spellEnd"/>
      <w:r w:rsidRPr="008C41B4">
        <w:t xml:space="preserve">: </w:t>
      </w:r>
      <w:hyperlink r:id="rId6" w:history="1">
        <w:r w:rsidRPr="008C41B4">
          <w:t>i231500@r23.nalog.ru</w:t>
        </w:r>
      </w:hyperlink>
      <w:r w:rsidRPr="008C41B4">
        <w:t xml:space="preserve">) в лице начальника Мокроусова Дмитрия Васильевича, действующего на основании Положения об Инспекции Федеральной налоговой службы по </w:t>
      </w:r>
      <w:proofErr w:type="spellStart"/>
      <w:r w:rsidRPr="008C41B4">
        <w:t>г</w:t>
      </w:r>
      <w:proofErr w:type="gramStart"/>
      <w:r w:rsidRPr="008C41B4">
        <w:t>.Н</w:t>
      </w:r>
      <w:proofErr w:type="gramEnd"/>
      <w:r w:rsidRPr="008C41B4">
        <w:t>овороссийску</w:t>
      </w:r>
      <w:proofErr w:type="spellEnd"/>
      <w:r w:rsidRPr="008C41B4">
        <w:t xml:space="preserve"> Краснодарского края от 20.05.2019,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B13FDB" w:rsidRPr="008C41B4" w:rsidRDefault="00B13FDB" w:rsidP="00B13FDB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 w:rsidRPr="008C41B4">
        <w:t>Старший государственный налоговый инспектор контрольно-аналитического отдела.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B13FDB" w:rsidRPr="008C41B4" w:rsidRDefault="00B13FDB" w:rsidP="00B13FDB">
      <w:pPr>
        <w:pStyle w:val="ConsPlusNormal"/>
        <w:tabs>
          <w:tab w:val="left" w:pos="351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- наличие высшего образования не ниже уровня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>.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7" w:history="1">
        <w:r w:rsidRPr="008C41B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8C41B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№ 273 «О противодействии коррупции»;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технологий: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B13FDB" w:rsidRPr="008C41B4" w:rsidRDefault="00B13FDB" w:rsidP="00B13F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B13FDB" w:rsidRPr="008C41B4" w:rsidRDefault="00B13FDB" w:rsidP="00B13F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3. Наличие умений:</w:t>
      </w:r>
    </w:p>
    <w:p w:rsidR="00B13FDB" w:rsidRPr="008C41B4" w:rsidRDefault="00B13FDB" w:rsidP="00B13FD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B4">
        <w:rPr>
          <w:rFonts w:ascii="Times New Roman" w:hAnsi="Times New Roman" w:cs="Times New Roman"/>
          <w:b/>
          <w:sz w:val="24"/>
          <w:szCs w:val="24"/>
        </w:rPr>
        <w:t>3.1.Общие:</w:t>
      </w:r>
    </w:p>
    <w:p w:rsidR="00B13FDB" w:rsidRPr="008C41B4" w:rsidRDefault="00B13FDB" w:rsidP="00B13F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B13FDB" w:rsidRPr="008C41B4" w:rsidRDefault="00B13FDB" w:rsidP="00B13F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B13FDB" w:rsidRPr="008C41B4" w:rsidRDefault="00B13FDB" w:rsidP="00B13F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B13FDB" w:rsidRPr="008C41B4" w:rsidRDefault="00B13FDB" w:rsidP="00B13FDB">
      <w:pPr>
        <w:pStyle w:val="ConsPlusNormal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>3.2. Профессионально-функциональные квалификационные требования: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</w:pPr>
      <w:r w:rsidRPr="008C41B4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 «Товароведение».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>3.2.1 Профессиональные квалификационные требования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color w:val="FF0000"/>
        </w:rPr>
      </w:pPr>
      <w:r w:rsidRPr="008C41B4">
        <w:rPr>
          <w:b/>
        </w:rPr>
        <w:t xml:space="preserve">а) наличие профессиональных знаний в сфере законодательства Российской Федерации: </w:t>
      </w:r>
    </w:p>
    <w:p w:rsidR="00B13FDB" w:rsidRPr="008C41B4" w:rsidRDefault="00B13FDB" w:rsidP="00B13F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8" w:history="1">
        <w:r w:rsidRPr="008C41B4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8C41B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</w:t>
      </w:r>
      <w:r w:rsidRPr="008C41B4">
        <w:rPr>
          <w:rFonts w:ascii="Times New Roman" w:hAnsi="Times New Roman" w:cs="Times New Roman"/>
          <w:sz w:val="24"/>
          <w:szCs w:val="24"/>
        </w:rPr>
        <w:lastRenderedPageBreak/>
        <w:t>исполнения гражданским служащим должностных обязанностей.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б) наличие иных профессиональных знаний: </w:t>
      </w:r>
    </w:p>
    <w:p w:rsidR="00B13FDB" w:rsidRPr="008C41B4" w:rsidRDefault="00B13FDB" w:rsidP="00B13F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</w:pPr>
      <w:r w:rsidRPr="008C41B4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налогообложения.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в) наличие профессиональных умений: 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</w:pPr>
      <w:r w:rsidRPr="008C41B4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</w:t>
      </w:r>
      <w:proofErr w:type="gramStart"/>
      <w:r w:rsidRPr="008C41B4">
        <w:t>о-</w:t>
      </w:r>
      <w:proofErr w:type="gramEnd"/>
      <w:r w:rsidRPr="008C41B4">
        <w:t xml:space="preserve"> 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>3.2.2. Функциональные квалификационные требования</w:t>
      </w:r>
    </w:p>
    <w:p w:rsidR="00B13FDB" w:rsidRPr="008C41B4" w:rsidRDefault="00B13FDB" w:rsidP="00B13FDB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B13FDB" w:rsidRPr="008C41B4" w:rsidRDefault="00B13FDB" w:rsidP="00B13FDB">
      <w:r w:rsidRPr="008C41B4">
        <w:t>- принципы, методы, технологии и механизмы осуществления контроля (надзора);</w:t>
      </w:r>
    </w:p>
    <w:p w:rsidR="00B13FDB" w:rsidRPr="008C41B4" w:rsidRDefault="00B13FDB" w:rsidP="00B13FDB">
      <w:r w:rsidRPr="008C41B4">
        <w:t>- виды, назначение и технологии организации проверочных процедур;</w:t>
      </w:r>
    </w:p>
    <w:p w:rsidR="00B13FDB" w:rsidRPr="008C41B4" w:rsidRDefault="00B13FDB" w:rsidP="00B13FDB">
      <w:r w:rsidRPr="008C41B4">
        <w:t>- понятие единого реестра проверок, процедура его формирования;</w:t>
      </w:r>
    </w:p>
    <w:p w:rsidR="00B13FDB" w:rsidRPr="008C41B4" w:rsidRDefault="00B13FDB" w:rsidP="00B13FDB">
      <w:r w:rsidRPr="008C41B4">
        <w:t>- институт предварительной проверки жалобы и иной информации, поступившей в контрольно-надзорный орган;</w:t>
      </w:r>
    </w:p>
    <w:p w:rsidR="00B13FDB" w:rsidRPr="008C41B4" w:rsidRDefault="00B13FDB" w:rsidP="00B13FDB">
      <w:r w:rsidRPr="008C41B4">
        <w:t>- процедура организации проверки: порядок, этапы, инструменты проведения;</w:t>
      </w:r>
    </w:p>
    <w:p w:rsidR="00B13FDB" w:rsidRPr="008C41B4" w:rsidRDefault="00B13FDB" w:rsidP="00B13FDB">
      <w:r w:rsidRPr="008C41B4">
        <w:t>- ограничения при проведении проверочных процедур;</w:t>
      </w:r>
    </w:p>
    <w:p w:rsidR="00B13FDB" w:rsidRPr="008C41B4" w:rsidRDefault="00B13FDB" w:rsidP="00B13FDB">
      <w:r w:rsidRPr="008C41B4">
        <w:t>- меры, принимаемые по результатам проверки;</w:t>
      </w:r>
    </w:p>
    <w:p w:rsidR="00B13FDB" w:rsidRPr="008C41B4" w:rsidRDefault="00B13FDB" w:rsidP="00B13FDB">
      <w:pPr>
        <w:widowControl w:val="0"/>
        <w:autoSpaceDE w:val="0"/>
        <w:autoSpaceDN w:val="0"/>
        <w:jc w:val="both"/>
      </w:pPr>
      <w:r w:rsidRPr="008C41B4">
        <w:t>- основания проведения и особенности внеплановых проверок.</w:t>
      </w:r>
    </w:p>
    <w:p w:rsidR="00B13FDB" w:rsidRPr="008C41B4" w:rsidRDefault="00B13FDB" w:rsidP="00B13FDB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б) наличие функциональных умений: </w:t>
      </w:r>
    </w:p>
    <w:p w:rsidR="00B13FDB" w:rsidRPr="008C41B4" w:rsidRDefault="00B13FDB" w:rsidP="00B13FDB">
      <w:r w:rsidRPr="008C41B4">
        <w:t>- проведение плановых и внеплановых документарных (камеральных) проверок (обследований);</w:t>
      </w:r>
    </w:p>
    <w:p w:rsidR="00B13FDB" w:rsidRPr="008C41B4" w:rsidRDefault="00B13FDB" w:rsidP="00B13FDB">
      <w:r w:rsidRPr="008C41B4">
        <w:t xml:space="preserve"> - осуществление контроля исполнения предписаний, решений и других распорядительных документов.</w:t>
      </w:r>
      <w:r w:rsidRPr="008C41B4">
        <w:rPr>
          <w:highlight w:val="yellow"/>
        </w:rPr>
        <w:t xml:space="preserve"> </w:t>
      </w:r>
    </w:p>
    <w:p w:rsidR="00B13FDB" w:rsidRPr="008C41B4" w:rsidRDefault="00B13FDB" w:rsidP="00B13FDB">
      <w:pPr>
        <w:ind w:firstLine="567"/>
        <w:jc w:val="both"/>
      </w:pPr>
      <w:r w:rsidRPr="008C41B4">
        <w:rPr>
          <w:b/>
          <w:u w:val="single"/>
        </w:rPr>
        <w:t xml:space="preserve">4. </w:t>
      </w:r>
      <w:proofErr w:type="gramStart"/>
      <w:r w:rsidRPr="008C41B4">
        <w:rPr>
          <w:b/>
          <w:u w:val="single"/>
        </w:rPr>
        <w:t>Старший</w:t>
      </w:r>
      <w:proofErr w:type="gramEnd"/>
      <w:r w:rsidRPr="008C41B4">
        <w:rPr>
          <w:b/>
          <w:u w:val="single"/>
        </w:rPr>
        <w:t xml:space="preserve"> ГНИ контрольно-аналитического отдела обязан:</w:t>
      </w:r>
    </w:p>
    <w:p w:rsidR="00B13FDB" w:rsidRPr="008C41B4" w:rsidRDefault="00B13FDB" w:rsidP="00B13FDB">
      <w:pPr>
        <w:tabs>
          <w:tab w:val="left" w:pos="993"/>
        </w:tabs>
        <w:ind w:firstLine="567"/>
        <w:jc w:val="both"/>
      </w:pPr>
      <w:r w:rsidRPr="008C41B4">
        <w:t xml:space="preserve">4.1. </w:t>
      </w:r>
      <w:proofErr w:type="gramStart"/>
      <w:r w:rsidRPr="008C41B4">
        <w:t xml:space="preserve"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</w:t>
      </w:r>
      <w:r w:rsidRPr="008C41B4">
        <w:lastRenderedPageBreak/>
        <w:t>государственных гражданских служащих Федеральной налоговой службы, утвержденным приказом ФНС России.</w:t>
      </w:r>
      <w:proofErr w:type="gramEnd"/>
    </w:p>
    <w:p w:rsidR="00B13FDB" w:rsidRPr="008C41B4" w:rsidRDefault="00B13FDB" w:rsidP="00B13FDB">
      <w:pPr>
        <w:numPr>
          <w:ilvl w:val="2"/>
          <w:numId w:val="2"/>
        </w:numPr>
        <w:tabs>
          <w:tab w:val="left" w:pos="993"/>
        </w:tabs>
        <w:autoSpaceDE w:val="0"/>
        <w:autoSpaceDN w:val="0"/>
        <w:ind w:left="0" w:firstLine="540"/>
        <w:jc w:val="both"/>
      </w:pPr>
      <w:r w:rsidRPr="008C41B4"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“О государственной гражданской службе Российской Федерации “,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B13FDB" w:rsidRPr="008C41B4" w:rsidRDefault="00B13FDB" w:rsidP="00B13FDB">
      <w:pPr>
        <w:numPr>
          <w:ilvl w:val="2"/>
          <w:numId w:val="2"/>
        </w:numPr>
        <w:tabs>
          <w:tab w:val="left" w:pos="993"/>
        </w:tabs>
        <w:ind w:left="0" w:firstLine="540"/>
        <w:jc w:val="both"/>
      </w:pPr>
      <w:r w:rsidRPr="008C41B4">
        <w:t>Соблюдать ограничения и запреты, предусмотренные статьями 16, 17, 18 Федерального закона от 27.04.2004 № 79-ФЗ «О государственной гражданской службе Российской Федерации».</w:t>
      </w:r>
    </w:p>
    <w:p w:rsidR="00B13FDB" w:rsidRPr="008C41B4" w:rsidRDefault="00B13FDB" w:rsidP="00B13FDB">
      <w:pPr>
        <w:pStyle w:val="a5"/>
        <w:numPr>
          <w:ilvl w:val="2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B13FDB" w:rsidRPr="008C41B4" w:rsidRDefault="00B13FDB" w:rsidP="00B13FDB">
      <w:pPr>
        <w:numPr>
          <w:ilvl w:val="2"/>
          <w:numId w:val="2"/>
        </w:numPr>
        <w:tabs>
          <w:tab w:val="left" w:pos="993"/>
          <w:tab w:val="left" w:pos="9639"/>
        </w:tabs>
        <w:ind w:left="0" w:firstLine="540"/>
        <w:jc w:val="both"/>
      </w:pPr>
      <w:r w:rsidRPr="008C41B4">
        <w:t>Действовать в строгом соответствии с Налоговым Кодексом РФ и иными федеральными законами.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  <w:tab w:val="left" w:pos="1008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Представлять Инспекцию по вопросам,   отнесенным  к  компетенции Отдела,   во   всех   органах   государственной исполнительной  власти,   в   арбитражных   судах,   судах   общей юрисдикции,   в  правоохранительных  и  контрольных  органах,   на предприятиях, учреждениях и организациях;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 xml:space="preserve">Проводить мероприятий налогового контроля в рамках камеральных налоговых проверок налоговых деклараций по НДС, в которых ПК «АСК НДС-2» выявлены несоответствия между сведениями об операциях покупателей и продавцов и по ним необходимо </w:t>
      </w:r>
      <w:proofErr w:type="gramStart"/>
      <w:r w:rsidRPr="008C41B4">
        <w:rPr>
          <w:rFonts w:ascii="Times New Roman" w:hAnsi="Times New Roman"/>
          <w:sz w:val="24"/>
          <w:szCs w:val="24"/>
        </w:rPr>
        <w:t>осуществлять</w:t>
      </w:r>
      <w:proofErr w:type="gramEnd"/>
      <w:r w:rsidRPr="008C41B4">
        <w:rPr>
          <w:rFonts w:ascii="Times New Roman" w:hAnsi="Times New Roman"/>
          <w:sz w:val="24"/>
          <w:szCs w:val="24"/>
        </w:rPr>
        <w:t xml:space="preserve"> поиск предполагаемых «выгодоприобретателей»;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Передавать материалы по проведенным мероприятиям налогового контроля в территориальные налоговые органы по месту учета «выгодоприобретателя»;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Выявлять и пресекать схемы уклонения от налогообложения;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 xml:space="preserve">Инициировать проведение мероприятий оперативного контроля; 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 xml:space="preserve">Проводить мероприятия налогового контроля в рамках </w:t>
      </w:r>
      <w:proofErr w:type="spellStart"/>
      <w:r w:rsidRPr="008C41B4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8C41B4">
        <w:rPr>
          <w:rFonts w:ascii="Times New Roman" w:hAnsi="Times New Roman"/>
          <w:sz w:val="24"/>
          <w:szCs w:val="24"/>
        </w:rPr>
        <w:t xml:space="preserve"> анализа финансово-хозяйственной деятельности налогоплательщиков – «выгодоприобретателей»;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  <w:tab w:val="left" w:pos="10205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Проводить мероприятия налогового контроля в рамках выездной налоговой проверки налогоплательщиков – «выгодоприобретателей»;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  <w:tab w:val="left" w:pos="10205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Проводить в установленном порядке дополнительные мероприятия налогового контроля, ознакомление налогоплательщиков с результатами проведенных дополнительных мероприятий налогового контроля;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Оформлять в установленном порядке результаты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(бездействия) его должностных лиц (в части вопросов, относящимися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Осуществлять взаимодействие с правоохранительными органами и иными контролирующими органами в рамках установленной сферы деятельности;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  <w:tab w:val="left" w:pos="1008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Проводить анализ и систематизацию всех выявленных с использованием ПК «АСК НДС – 2» расхождений в территориальном налоговом органе, причин их образования, и разработка предложений по их устранению;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В необходимых случаях выезжает в служебные командировки;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 xml:space="preserve">Исполнять приказы, распоряжения и </w:t>
      </w:r>
      <w:proofErr w:type="gramStart"/>
      <w:r w:rsidRPr="008C41B4">
        <w:rPr>
          <w:rFonts w:ascii="Times New Roman" w:hAnsi="Times New Roman"/>
          <w:sz w:val="24"/>
          <w:szCs w:val="24"/>
        </w:rPr>
        <w:t>указания</w:t>
      </w:r>
      <w:proofErr w:type="gramEnd"/>
      <w:r w:rsidRPr="008C41B4">
        <w:rPr>
          <w:rFonts w:ascii="Times New Roman" w:hAnsi="Times New Roman"/>
          <w:sz w:val="24"/>
          <w:szCs w:val="24"/>
        </w:rPr>
        <w:t xml:space="preserve"> вышестоящих в порядке   подчиненности   руководителей, отданные в пределах должностных полномочий, за исключением незаконных;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 xml:space="preserve">Обеспечивать реализацию приказов ФНС России, Управления по </w:t>
      </w:r>
      <w:r w:rsidRPr="008C41B4">
        <w:rPr>
          <w:rFonts w:ascii="Times New Roman" w:hAnsi="Times New Roman"/>
          <w:sz w:val="24"/>
          <w:szCs w:val="24"/>
        </w:rPr>
        <w:lastRenderedPageBreak/>
        <w:t>обеспечению доступа к информационным, программным и аппаратным ресурсам Инспекции;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Обеспечивать реализацию приказов ФНС России, Управления по обеспечению</w:t>
      </w:r>
      <w:r w:rsidRPr="008C41B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41B4">
        <w:rPr>
          <w:rFonts w:ascii="Times New Roman" w:hAnsi="Times New Roman"/>
          <w:sz w:val="24"/>
          <w:szCs w:val="24"/>
        </w:rPr>
        <w:t>доступа к информационным, программным и аппаратным ресурсам Инспекции;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Принимать участие в производстве по делам об 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1B4">
        <w:rPr>
          <w:rFonts w:ascii="Times New Roman" w:hAnsi="Times New Roman"/>
          <w:sz w:val="24"/>
          <w:szCs w:val="24"/>
        </w:rPr>
        <w:t xml:space="preserve">правонарушениях предусмотренных статьями 15.1, 15.2, 19.4.1, 19.7.6 КоАП, (своевременно оформляет средствами СЭОД протокол об административном нарушении и знакомит с ним физическое лицо или законного представителя юридического лица, в отношении которых возбуждено дело об административном правонарушении); 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В необходимых случаях осуществлять взаимодействие с правоохранительными и иными контролирующими органами в пределах соглашения о взаимодействии;</w:t>
      </w:r>
    </w:p>
    <w:p w:rsidR="00B13FDB" w:rsidRPr="008C41B4" w:rsidRDefault="00B13FDB" w:rsidP="00B13FDB">
      <w:pPr>
        <w:numPr>
          <w:ilvl w:val="2"/>
          <w:numId w:val="2"/>
        </w:numPr>
        <w:shd w:val="clear" w:color="auto" w:fill="FFFFFF"/>
        <w:ind w:left="0" w:firstLine="567"/>
        <w:contextualSpacing/>
        <w:jc w:val="both"/>
      </w:pPr>
      <w:r w:rsidRPr="008C41B4">
        <w:t>В необходимых случаях подготавливать решение по применению, замене и отмене обеспечительных мер и иных мер, установленных пунктами 10-13 статьи 101 НК РФ;</w:t>
      </w:r>
    </w:p>
    <w:p w:rsidR="00B13FDB" w:rsidRPr="008C41B4" w:rsidRDefault="00B13FDB" w:rsidP="00B13FDB">
      <w:pPr>
        <w:numPr>
          <w:ilvl w:val="2"/>
          <w:numId w:val="2"/>
        </w:numPr>
        <w:shd w:val="clear" w:color="auto" w:fill="FFFFFF"/>
        <w:ind w:left="0" w:firstLine="567"/>
        <w:jc w:val="both"/>
      </w:pPr>
      <w:r w:rsidRPr="008C41B4">
        <w:t xml:space="preserve"> Обобщать и анализировать материалы по вопросам, входящим в его компетенцию;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Подготавливать проекты ответов на запросы государственных органов, а также на письма, заявления и жалобы граждан и юридических лиц;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Передавать знания и опыт младшим специалистам Отдела;</w:t>
      </w:r>
    </w:p>
    <w:p w:rsidR="00B13FDB" w:rsidRPr="008C41B4" w:rsidRDefault="00B13FDB" w:rsidP="00B13FDB">
      <w:pPr>
        <w:numPr>
          <w:ilvl w:val="2"/>
          <w:numId w:val="2"/>
        </w:numPr>
        <w:shd w:val="clear" w:color="auto" w:fill="FFFFFF"/>
        <w:ind w:left="0" w:firstLine="567"/>
        <w:jc w:val="both"/>
      </w:pPr>
      <w:r w:rsidRPr="008C41B4">
        <w:t>Осуществлять защиту персональных данных субъектов Инспекции при их обработке, хранении и передаче;</w:t>
      </w:r>
    </w:p>
    <w:p w:rsidR="00B13FDB" w:rsidRPr="008C41B4" w:rsidRDefault="00B13FDB" w:rsidP="00B13FDB">
      <w:pPr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</w:pPr>
      <w:r w:rsidRPr="008C41B4">
        <w:t>Использовать аппаратные и программные ресурсы в соответствии с Инструкциями на рабочие места Пользователей, в том числе:</w:t>
      </w:r>
    </w:p>
    <w:p w:rsidR="00B13FDB" w:rsidRPr="008C41B4" w:rsidRDefault="00B13FDB" w:rsidP="00B13FDB">
      <w:pPr>
        <w:pStyle w:val="a3"/>
        <w:ind w:firstLine="567"/>
      </w:pPr>
      <w:r w:rsidRPr="008C41B4">
        <w:t>- АИС Налог (СЭОД) в режиме просмотра;</w:t>
      </w:r>
    </w:p>
    <w:p w:rsidR="00B13FDB" w:rsidRPr="008C41B4" w:rsidRDefault="00B13FDB" w:rsidP="00B13FDB">
      <w:pPr>
        <w:pStyle w:val="a3"/>
        <w:ind w:firstLine="567"/>
      </w:pPr>
      <w:r w:rsidRPr="008C41B4">
        <w:t>- АИС Налог-3 в рамках шаблонов:</w:t>
      </w:r>
    </w:p>
    <w:p w:rsidR="00B13FDB" w:rsidRPr="008C41B4" w:rsidRDefault="00B13FDB" w:rsidP="00B13FDB">
      <w:pPr>
        <w:pStyle w:val="a3"/>
        <w:ind w:firstLine="567"/>
      </w:pPr>
      <w:r w:rsidRPr="008C41B4">
        <w:t>- Архив. Государственная регистрация юридических лиц, индивидуальных предпринимателей, крестьянских фермерских хозяйств;</w:t>
      </w:r>
    </w:p>
    <w:p w:rsidR="00B13FDB" w:rsidRPr="008C41B4" w:rsidRDefault="00B13FDB" w:rsidP="00B13FDB">
      <w:pPr>
        <w:pStyle w:val="a3"/>
        <w:ind w:firstLine="567"/>
      </w:pPr>
      <w:r w:rsidRPr="008C41B4">
        <w:t>- ВИО. Оператор сортировки сведений;</w:t>
      </w:r>
    </w:p>
    <w:p w:rsidR="00B13FDB" w:rsidRPr="008C41B4" w:rsidRDefault="00B13FDB" w:rsidP="00B13FDB">
      <w:pPr>
        <w:pStyle w:val="a3"/>
        <w:ind w:firstLine="567"/>
      </w:pPr>
      <w:r w:rsidRPr="008C41B4">
        <w:t>- Информирование о предстоящих изменениях;</w:t>
      </w:r>
    </w:p>
    <w:p w:rsidR="00B13FDB" w:rsidRPr="008C41B4" w:rsidRDefault="00B13FDB" w:rsidP="00B13FDB">
      <w:pPr>
        <w:pStyle w:val="a3"/>
        <w:ind w:firstLine="567"/>
      </w:pPr>
      <w:r w:rsidRPr="008C41B4">
        <w:t>- Наблюдатель. АСК НДС</w:t>
      </w:r>
      <w:proofErr w:type="gramStart"/>
      <w:r w:rsidRPr="008C41B4">
        <w:t>2</w:t>
      </w:r>
      <w:proofErr w:type="gramEnd"/>
      <w:r w:rsidRPr="008C41B4">
        <w:t>;0</w:t>
      </w:r>
    </w:p>
    <w:p w:rsidR="00B13FDB" w:rsidRPr="008C41B4" w:rsidRDefault="00B13FDB" w:rsidP="00B13FDB">
      <w:pPr>
        <w:pStyle w:val="a3"/>
        <w:ind w:firstLine="567"/>
      </w:pPr>
      <w:r w:rsidRPr="008C41B4">
        <w:t>- Ограничения-ВП;</w:t>
      </w:r>
    </w:p>
    <w:p w:rsidR="00B13FDB" w:rsidRPr="008C41B4" w:rsidRDefault="00B13FDB" w:rsidP="00B13FDB">
      <w:pPr>
        <w:pStyle w:val="a3"/>
        <w:ind w:firstLine="567"/>
      </w:pPr>
      <w:r w:rsidRPr="008C41B4">
        <w:t>- Расчет налогов ФЛ.</w:t>
      </w:r>
    </w:p>
    <w:p w:rsidR="00B13FDB" w:rsidRPr="008C41B4" w:rsidRDefault="00B13FDB" w:rsidP="00B13FDB">
      <w:pPr>
        <w:pStyle w:val="a3"/>
        <w:ind w:firstLine="567"/>
      </w:pPr>
      <w:r w:rsidRPr="008C41B4">
        <w:t>- справочная правовая система «</w:t>
      </w:r>
      <w:proofErr w:type="spellStart"/>
      <w:r w:rsidRPr="008C41B4">
        <w:t>КонсультантПлюс</w:t>
      </w:r>
      <w:proofErr w:type="spellEnd"/>
      <w:r w:rsidRPr="008C41B4">
        <w:t>»;</w:t>
      </w:r>
    </w:p>
    <w:p w:rsidR="00B13FDB" w:rsidRPr="008C41B4" w:rsidRDefault="00B13FDB" w:rsidP="00B13FDB">
      <w:pPr>
        <w:autoSpaceDE w:val="0"/>
        <w:autoSpaceDN w:val="0"/>
        <w:adjustRightInd w:val="0"/>
        <w:ind w:firstLine="567"/>
        <w:jc w:val="both"/>
      </w:pPr>
      <w:r w:rsidRPr="008C41B4">
        <w:t xml:space="preserve">- система электронного документооборота на базе </w:t>
      </w:r>
      <w:proofErr w:type="spellStart"/>
      <w:r w:rsidRPr="008C41B4">
        <w:t>Lotus</w:t>
      </w:r>
      <w:proofErr w:type="spellEnd"/>
      <w:r w:rsidRPr="008C41B4">
        <w:t xml:space="preserve"> </w:t>
      </w:r>
      <w:proofErr w:type="spellStart"/>
      <w:r w:rsidRPr="008C41B4">
        <w:t>Notes</w:t>
      </w:r>
      <w:proofErr w:type="spellEnd"/>
      <w:r w:rsidRPr="008C41B4">
        <w:t>.</w:t>
      </w:r>
    </w:p>
    <w:p w:rsidR="00B13FDB" w:rsidRPr="008C41B4" w:rsidRDefault="00B13FDB" w:rsidP="00B13FDB">
      <w:pPr>
        <w:shd w:val="clear" w:color="auto" w:fill="FFFFFF"/>
        <w:ind w:firstLine="720"/>
        <w:jc w:val="both"/>
      </w:pPr>
      <w:r w:rsidRPr="008C41B4">
        <w:t xml:space="preserve">- </w:t>
      </w:r>
      <w:r w:rsidRPr="008C41B4">
        <w:rPr>
          <w:lang w:eastAsia="en-US"/>
        </w:rPr>
        <w:t xml:space="preserve">осуществляет формирование и использование информационных ресурсов на основании приказа Инспекции «Об утверждении состава информационных ресурсов ИФНС России по г. Новороссийску Краснодарского края» (в действующей редакции) </w:t>
      </w:r>
      <w:r w:rsidRPr="008C41B4">
        <w:t>в соответствии с Инструкциями на рабочие места Пользователей;</w:t>
      </w:r>
    </w:p>
    <w:p w:rsidR="00B13FDB" w:rsidRPr="008C41B4" w:rsidRDefault="00B13FDB" w:rsidP="00B13FDB">
      <w:pPr>
        <w:ind w:firstLine="540"/>
      </w:pPr>
      <w:r w:rsidRPr="008C41B4">
        <w:t>- использовать федеральные информационные ресурсы, сопровождаемые ФКУ «Налог-Сервис»;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Использовать федеральные информационные ресурсы, сопровождаемые ФКУ «Налог-Сервис»;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Использование услуги удаленного доступа к федеральным информационным ресурсам и сервисам, сопровождаемым ФКУ «Налог-Сервис» ФНС России;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 xml:space="preserve">При исполнении должностных обязанностей соблюдать права и законные </w:t>
      </w:r>
      <w:r w:rsidRPr="008C41B4">
        <w:rPr>
          <w:rFonts w:ascii="Times New Roman" w:hAnsi="Times New Roman"/>
          <w:sz w:val="24"/>
          <w:szCs w:val="24"/>
        </w:rPr>
        <w:lastRenderedPageBreak/>
        <w:t>интересы граждан и организаций,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Взаимодействовать с другими государственными органами для решения вопросов, входящих в его компетенцию;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Сообщать начальнику 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Не допускать конфликтных ситуаций, способных нанести ущерб его репутации или авторитету Инспекции;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Соблюдать служебный распорядок Инспекции;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Обеспечивать сохранность номерных гербовых бланков и правильность их использования;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Обеспечивать   сохранность   документов, связанных   с деятельностью Отдела, вести в отделе делопроизводство документов "Для служебного пользования", своевременно производить сдачу в архив и уничтожение по истечении срока хранения;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Беречь государственное имущество, в том числе, предоставленное ему для исполнения должностных обязанностей;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proofErr w:type="gramStart"/>
      <w:r w:rsidRPr="008C41B4">
        <w:rPr>
          <w:rFonts w:ascii="Times New Roman" w:hAnsi="Times New Roman"/>
          <w:sz w:val="24"/>
          <w:szCs w:val="24"/>
        </w:rPr>
        <w:t>Осуществлять иные обязанности</w:t>
      </w:r>
      <w:proofErr w:type="gramEnd"/>
      <w:r w:rsidRPr="008C41B4">
        <w:rPr>
          <w:rFonts w:ascii="Times New Roman" w:hAnsi="Times New Roman"/>
          <w:sz w:val="24"/>
          <w:szCs w:val="24"/>
        </w:rPr>
        <w:t>, вытекающие из должностного регламента, задач и функций, возложенных на Отдел и начальника Отдела Положением об Отделе, и конкретные поручения начальника Инспекции;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>Осуществлять функции в соответствии с письмами ФНС России №ЕД-5-15/2221 от 11.08.2021, №ЕД-5-2/2395 от 10.08.2018, №ЕД-5-2/3755 от 29.10.2019 «О направлении Регламента по отработке расхождений КАО и Методических рекомендаций» в том числе в связи с отработкой расхождений по экстерриториальному принципу;</w:t>
      </w:r>
    </w:p>
    <w:p w:rsidR="00B13FDB" w:rsidRPr="008C41B4" w:rsidRDefault="00B13FDB" w:rsidP="00B13FDB">
      <w:pPr>
        <w:pStyle w:val="FR3"/>
        <w:numPr>
          <w:ilvl w:val="2"/>
          <w:numId w:val="2"/>
        </w:numPr>
        <w:tabs>
          <w:tab w:val="left" w:pos="720"/>
          <w:tab w:val="left" w:pos="900"/>
          <w:tab w:val="left" w:pos="993"/>
          <w:tab w:val="left" w:pos="1134"/>
        </w:tabs>
        <w:snapToGrid/>
        <w:spacing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8C41B4">
        <w:rPr>
          <w:rFonts w:ascii="Times New Roman" w:hAnsi="Times New Roman"/>
          <w:sz w:val="24"/>
          <w:szCs w:val="24"/>
        </w:rPr>
        <w:t xml:space="preserve">Проводить мероприятия налогового контроля налоговых деклараций по налогу на добавленную </w:t>
      </w:r>
      <w:proofErr w:type="gramStart"/>
      <w:r w:rsidRPr="008C41B4">
        <w:rPr>
          <w:rFonts w:ascii="Times New Roman" w:hAnsi="Times New Roman"/>
          <w:sz w:val="24"/>
          <w:szCs w:val="24"/>
        </w:rPr>
        <w:t>стоимость</w:t>
      </w:r>
      <w:proofErr w:type="gramEnd"/>
      <w:r w:rsidRPr="008C41B4">
        <w:rPr>
          <w:rFonts w:ascii="Times New Roman" w:hAnsi="Times New Roman"/>
          <w:sz w:val="24"/>
          <w:szCs w:val="24"/>
        </w:rPr>
        <w:t xml:space="preserve"> </w:t>
      </w:r>
      <w:r w:rsidRPr="008C41B4">
        <w:rPr>
          <w:rFonts w:ascii="Times New Roman" w:hAnsi="Times New Roman"/>
          <w:sz w:val="24"/>
          <w:szCs w:val="24"/>
          <w:lang w:val="x-none"/>
        </w:rPr>
        <w:t>в которых ПК «АСК НДС-2» выявлены несоответствия между</w:t>
      </w:r>
      <w:r w:rsidRPr="008C41B4">
        <w:rPr>
          <w:rFonts w:ascii="Times New Roman" w:hAnsi="Times New Roman"/>
          <w:sz w:val="24"/>
          <w:szCs w:val="24"/>
        </w:rPr>
        <w:t xml:space="preserve"> </w:t>
      </w:r>
      <w:r w:rsidRPr="008C41B4">
        <w:rPr>
          <w:rFonts w:ascii="Times New Roman" w:hAnsi="Times New Roman"/>
          <w:sz w:val="24"/>
          <w:szCs w:val="24"/>
          <w:lang w:val="x-none"/>
        </w:rPr>
        <w:t>сведениями об операциях покупателей и продавцов и по ним необходимо</w:t>
      </w:r>
      <w:r w:rsidRPr="008C41B4">
        <w:rPr>
          <w:rFonts w:ascii="Times New Roman" w:hAnsi="Times New Roman"/>
          <w:sz w:val="24"/>
          <w:szCs w:val="24"/>
        </w:rPr>
        <w:t xml:space="preserve"> осуществлять поиск предполагаемых «выгодоприобретателей», в том числе проводить мероприятия в отношении данных «выгодоприобретателей».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5. Начало приема документов для участия в конкурсе в 09.00 10.02.2023, окончание - в 18.00 02.03.2023.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6. Адрес места приема документов: 353925, Краснодарский край,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>. №609. Ответственный за прием документов – исполняющий обязанности начальника отдела кадров и безопасности О.А. Мелехова, главный специалист – эксперт отдела кадров и безопасности Д.П. Куц.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7.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</w:t>
      </w:r>
      <w:r w:rsidRPr="008C41B4">
        <w:rPr>
          <w:rFonts w:ascii="Times New Roman" w:hAnsi="Times New Roman" w:cs="Times New Roman"/>
          <w:sz w:val="24"/>
          <w:szCs w:val="24"/>
        </w:rPr>
        <w:lastRenderedPageBreak/>
        <w:t>гражданской службы,  анкету по форме, утвержденной Правительством Российской Федерации, с приложением фотографии.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>а) личное заявление;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 xml:space="preserve">б) заполненную и подписанную анкету по </w:t>
      </w:r>
      <w:hyperlink r:id="rId9" w:history="1">
        <w:r w:rsidRPr="008C41B4">
          <w:rPr>
            <w:color w:val="0000FF"/>
          </w:rPr>
          <w:t>форме</w:t>
        </w:r>
      </w:hyperlink>
      <w:r w:rsidRPr="008C41B4"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>г) документы, подтверждающие необходимое профессиональное образование, квалификацию и стаж работы: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>д) документ об отсутствии заболевания, препятствующего поступлению на гражданскую службу или ее прохождению;</w:t>
      </w:r>
    </w:p>
    <w:p w:rsidR="00B13FDB" w:rsidRPr="008C41B4" w:rsidRDefault="00B13FDB" w:rsidP="00B13FDB">
      <w:pPr>
        <w:autoSpaceDE w:val="0"/>
        <w:autoSpaceDN w:val="0"/>
        <w:adjustRightInd w:val="0"/>
        <w:ind w:firstLine="540"/>
        <w:jc w:val="both"/>
      </w:pPr>
      <w:r w:rsidRPr="008C41B4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8. Предварительная дата проведения конкурса 21.03.2023 в 10 часов по адресу: 353925, Краснодарский край,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>. № 609.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9. Конкурсная комиссия находится по адресу: 353925, Краснодарский край, г. Новороссийск,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, 211. Телефакс: (8617) 22-07-67, Телефоны: 26-65-10, 26-65-36, 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8C41B4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8C41B4">
        <w:rPr>
          <w:rFonts w:ascii="Times New Roman" w:hAnsi="Times New Roman" w:cs="Times New Roman"/>
          <w:sz w:val="24"/>
          <w:szCs w:val="24"/>
        </w:rPr>
        <w:t>).</w:t>
      </w:r>
    </w:p>
    <w:p w:rsidR="00B13FDB" w:rsidRPr="008C41B4" w:rsidRDefault="00B13FDB" w:rsidP="00B13FDB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r w:rsidRPr="008C41B4">
        <w:t>10.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proofErr w:type="gramStart"/>
      <w:r w:rsidRPr="008C41B4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r w:rsidRPr="008C41B4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1" w:history="1">
        <w:r w:rsidRPr="008C41B4">
          <w:t>законодательством</w:t>
        </w:r>
      </w:hyperlink>
      <w:r w:rsidRPr="008C41B4">
        <w:t xml:space="preserve"> Российской Федерации о государственной гражданской службе.</w:t>
      </w:r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r w:rsidRPr="008C41B4">
        <w:lastRenderedPageBreak/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r w:rsidRPr="008C41B4"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r w:rsidRPr="008C41B4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proofErr w:type="gramStart"/>
      <w:r w:rsidRPr="008C41B4"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r w:rsidRPr="008C41B4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B13FDB" w:rsidRPr="008C41B4" w:rsidRDefault="00B13FDB" w:rsidP="00B13FDB">
      <w:pPr>
        <w:autoSpaceDE w:val="0"/>
        <w:autoSpaceDN w:val="0"/>
        <w:adjustRightInd w:val="0"/>
        <w:ind w:firstLine="425"/>
        <w:jc w:val="both"/>
      </w:pPr>
      <w:r w:rsidRPr="008C41B4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227EA" w:rsidRDefault="00B13FDB" w:rsidP="00B13FDB">
      <w:r w:rsidRPr="008C41B4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  <w:bookmarkStart w:id="0" w:name="_GoBack"/>
      <w:bookmarkEnd w:id="0"/>
    </w:p>
    <w:sectPr w:rsidR="0042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91D"/>
    <w:multiLevelType w:val="multilevel"/>
    <w:tmpl w:val="CF5473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DB"/>
    <w:rsid w:val="004227EA"/>
    <w:rsid w:val="00B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B13F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3FDB"/>
    <w:pPr>
      <w:spacing w:after="120"/>
    </w:pPr>
  </w:style>
  <w:style w:type="character" w:customStyle="1" w:styleId="a4">
    <w:name w:val="Основной текст Знак"/>
    <w:basedOn w:val="a0"/>
    <w:link w:val="a3"/>
    <w:rsid w:val="00B13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B13F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13F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B13FDB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x-none" w:eastAsia="en-US"/>
    </w:rPr>
  </w:style>
  <w:style w:type="character" w:customStyle="1" w:styleId="a6">
    <w:name w:val="Абзац списка Знак"/>
    <w:link w:val="a5"/>
    <w:uiPriority w:val="34"/>
    <w:locked/>
    <w:rsid w:val="00B13FDB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FR3">
    <w:name w:val="FR3"/>
    <w:rsid w:val="00B13FDB"/>
    <w:pPr>
      <w:widowControl w:val="0"/>
      <w:snapToGrid w:val="0"/>
      <w:spacing w:after="0" w:line="278" w:lineRule="auto"/>
      <w:ind w:left="80"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B13F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3FDB"/>
    <w:pPr>
      <w:spacing w:after="120"/>
    </w:pPr>
  </w:style>
  <w:style w:type="character" w:customStyle="1" w:styleId="a4">
    <w:name w:val="Основной текст Знак"/>
    <w:basedOn w:val="a0"/>
    <w:link w:val="a3"/>
    <w:rsid w:val="00B13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B13F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13F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B13FDB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x-none" w:eastAsia="en-US"/>
    </w:rPr>
  </w:style>
  <w:style w:type="character" w:customStyle="1" w:styleId="a6">
    <w:name w:val="Абзац списка Знак"/>
    <w:link w:val="a5"/>
    <w:uiPriority w:val="34"/>
    <w:locked/>
    <w:rsid w:val="00B13FDB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FR3">
    <w:name w:val="FR3"/>
    <w:rsid w:val="00B13FDB"/>
    <w:pPr>
      <w:widowControl w:val="0"/>
      <w:snapToGrid w:val="0"/>
      <w:spacing w:after="0" w:line="278" w:lineRule="auto"/>
      <w:ind w:left="80"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15F9E8412AAE742B4BA4A916D1A6E458007296651BA0F442BCC2iDR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0BDCCC76FD37CD912DD27565FA6740299A3C8B8ECC547BD350DFD270EA4FY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231500@r23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F6902C6EC4B0D94E4627897308CD08E41E9DAEC5B4BC04F4C437F8A352F88B2FE5B368FCEA34B7d0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2023-05-17T07:58:00Z</dcterms:created>
  <dcterms:modified xsi:type="dcterms:W3CDTF">2023-05-17T07:59:00Z</dcterms:modified>
</cp:coreProperties>
</file>