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377" w:rsidRPr="00530511" w:rsidRDefault="00DF4377" w:rsidP="00DF4377">
      <w:pPr>
        <w:ind w:firstLine="425"/>
        <w:jc w:val="both"/>
      </w:pPr>
      <w:r w:rsidRPr="00530511">
        <w:t>1. Инспекция Федеральной налоговой службы по г. Новороссийску Краснодарского края (353925, Краснодарский край, г.</w:t>
      </w:r>
      <w:r w:rsidRPr="00DF4377">
        <w:t xml:space="preserve"> </w:t>
      </w:r>
      <w:r w:rsidRPr="00530511">
        <w:t>Новороссийск, пр.</w:t>
      </w:r>
      <w:r w:rsidRPr="00DF4377">
        <w:t xml:space="preserve"> </w:t>
      </w:r>
      <w:r w:rsidRPr="00530511">
        <w:t>Дзержинского, 211. Телефоны: 72-92-13 (доб.41-11, доб.40-36)</w:t>
      </w:r>
      <w:r>
        <w:t>, Е-</w:t>
      </w:r>
      <w:proofErr w:type="spellStart"/>
      <w:r>
        <w:t>mail</w:t>
      </w:r>
      <w:proofErr w:type="spellEnd"/>
      <w:r>
        <w:t>:</w:t>
      </w:r>
      <w:r w:rsidRPr="00DF4377">
        <w:t xml:space="preserve"> </w:t>
      </w:r>
      <w:hyperlink r:id="rId5" w:history="1">
        <w:r w:rsidRPr="00530511">
          <w:t>i231500@r23.nalog.ru</w:t>
        </w:r>
      </w:hyperlink>
      <w:r w:rsidRPr="00530511">
        <w:t xml:space="preserve">) в лице </w:t>
      </w:r>
      <w:r>
        <w:t xml:space="preserve">начальника </w:t>
      </w:r>
      <w:proofErr w:type="spellStart"/>
      <w:r w:rsidRPr="00530511">
        <w:t>Белашова</w:t>
      </w:r>
      <w:proofErr w:type="spellEnd"/>
      <w:r w:rsidRPr="00530511">
        <w:t xml:space="preserve"> Александра Николаевича, действующего на основании Положения об Инспекции Федеральной налоговой службы по г. Новороссийску Краснодарского края, утвержденного руководителем УФНС России по Краснодарскому краю, предусматривает провести конкурс на замещение вакантной должности государственной гражданской службы (на включение в кадровый резерв):</w:t>
      </w:r>
    </w:p>
    <w:p w:rsidR="00DF4377" w:rsidRPr="00530511" w:rsidRDefault="00DF4377" w:rsidP="00DF4377">
      <w:pPr>
        <w:numPr>
          <w:ilvl w:val="0"/>
          <w:numId w:val="1"/>
        </w:numPr>
        <w:tabs>
          <w:tab w:val="clear" w:pos="1068"/>
          <w:tab w:val="num" w:pos="425"/>
        </w:tabs>
        <w:ind w:left="0" w:firstLine="425"/>
        <w:jc w:val="both"/>
      </w:pPr>
      <w:r w:rsidRPr="00530511">
        <w:t>Старший государственный налоговый инспектор отдела урегулирования задолженности.</w:t>
      </w:r>
    </w:p>
    <w:p w:rsidR="00DF4377" w:rsidRPr="00530511" w:rsidRDefault="00DF4377" w:rsidP="00DF4377">
      <w:pPr>
        <w:pStyle w:val="ConsNormal"/>
        <w:widowControl/>
        <w:ind w:right="0" w:firstLine="425"/>
        <w:jc w:val="both"/>
        <w:rPr>
          <w:rFonts w:ascii="Times New Roman" w:hAnsi="Times New Roman" w:cs="Times New Roman"/>
          <w:sz w:val="24"/>
          <w:szCs w:val="24"/>
        </w:rPr>
      </w:pPr>
      <w:r w:rsidRPr="00530511">
        <w:rPr>
          <w:rFonts w:ascii="Times New Roman" w:hAnsi="Times New Roman" w:cs="Times New Roman"/>
          <w:sz w:val="24"/>
          <w:szCs w:val="24"/>
        </w:rPr>
        <w:t>2. К претендентам на замещение этой должности предъявляются следующие требования:</w:t>
      </w:r>
    </w:p>
    <w:p w:rsidR="00DF4377" w:rsidRPr="00530511" w:rsidRDefault="00DF4377" w:rsidP="00DF4377">
      <w:pPr>
        <w:pStyle w:val="ConsPlusNormal"/>
        <w:tabs>
          <w:tab w:val="left" w:pos="3510"/>
        </w:tabs>
        <w:ind w:firstLine="567"/>
        <w:jc w:val="both"/>
        <w:rPr>
          <w:rFonts w:ascii="Times New Roman" w:hAnsi="Times New Roman" w:cs="Times New Roman"/>
          <w:sz w:val="24"/>
          <w:szCs w:val="24"/>
        </w:rPr>
      </w:pPr>
      <w:r w:rsidRPr="00530511">
        <w:rPr>
          <w:rFonts w:ascii="Times New Roman" w:hAnsi="Times New Roman" w:cs="Times New Roman"/>
          <w:sz w:val="24"/>
          <w:szCs w:val="24"/>
        </w:rPr>
        <w:t xml:space="preserve">- наличие высшего образования не ниже уровня </w:t>
      </w:r>
      <w:proofErr w:type="spellStart"/>
      <w:r w:rsidRPr="00530511">
        <w:rPr>
          <w:rFonts w:ascii="Times New Roman" w:hAnsi="Times New Roman" w:cs="Times New Roman"/>
          <w:sz w:val="24"/>
          <w:szCs w:val="24"/>
        </w:rPr>
        <w:t>бакалавриата</w:t>
      </w:r>
      <w:proofErr w:type="spellEnd"/>
      <w:r w:rsidRPr="00530511">
        <w:rPr>
          <w:rFonts w:ascii="Times New Roman" w:hAnsi="Times New Roman" w:cs="Times New Roman"/>
          <w:sz w:val="24"/>
          <w:szCs w:val="24"/>
        </w:rPr>
        <w:t>.</w:t>
      </w:r>
    </w:p>
    <w:p w:rsidR="00DF4377" w:rsidRPr="00530511" w:rsidRDefault="00DF4377" w:rsidP="00DF4377">
      <w:pPr>
        <w:pStyle w:val="ConsPlusNormal"/>
        <w:ind w:firstLine="567"/>
        <w:jc w:val="both"/>
        <w:rPr>
          <w:rFonts w:ascii="Times New Roman" w:hAnsi="Times New Roman" w:cs="Times New Roman"/>
          <w:sz w:val="24"/>
          <w:szCs w:val="24"/>
        </w:rPr>
      </w:pPr>
      <w:r w:rsidRPr="00530511">
        <w:rPr>
          <w:rFonts w:ascii="Times New Roman" w:hAnsi="Times New Roman" w:cs="Times New Roman"/>
          <w:sz w:val="24"/>
          <w:szCs w:val="24"/>
        </w:rPr>
        <w:t>- знание государственного языка Российской Федерации (русского языка);</w:t>
      </w:r>
    </w:p>
    <w:p w:rsidR="00DF4377" w:rsidRPr="00530511" w:rsidRDefault="00DF4377" w:rsidP="00DF4377">
      <w:pPr>
        <w:pStyle w:val="ConsPlusNormal"/>
        <w:ind w:firstLine="567"/>
        <w:jc w:val="both"/>
        <w:rPr>
          <w:rFonts w:ascii="Times New Roman" w:hAnsi="Times New Roman" w:cs="Times New Roman"/>
          <w:sz w:val="24"/>
          <w:szCs w:val="24"/>
        </w:rPr>
      </w:pPr>
      <w:r w:rsidRPr="00530511">
        <w:rPr>
          <w:rFonts w:ascii="Times New Roman" w:hAnsi="Times New Roman" w:cs="Times New Roman"/>
          <w:sz w:val="24"/>
          <w:szCs w:val="24"/>
        </w:rPr>
        <w:t xml:space="preserve">- знание основ </w:t>
      </w:r>
      <w:hyperlink r:id="rId6" w:history="1">
        <w:r w:rsidRPr="00530511">
          <w:rPr>
            <w:rFonts w:ascii="Times New Roman" w:hAnsi="Times New Roman" w:cs="Times New Roman"/>
            <w:sz w:val="24"/>
            <w:szCs w:val="24"/>
          </w:rPr>
          <w:t>Конституции</w:t>
        </w:r>
      </w:hyperlink>
      <w:r w:rsidRPr="00530511">
        <w:rPr>
          <w:rFonts w:ascii="Times New Roman" w:hAnsi="Times New Roman" w:cs="Times New Roman"/>
          <w:sz w:val="24"/>
          <w:szCs w:val="24"/>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 № 273 «О противодействии коррупции»;</w:t>
      </w:r>
    </w:p>
    <w:p w:rsidR="00DF4377" w:rsidRPr="00530511" w:rsidRDefault="00DF4377" w:rsidP="00DF4377">
      <w:pPr>
        <w:pStyle w:val="ConsPlusNormal"/>
        <w:ind w:firstLine="567"/>
        <w:jc w:val="both"/>
        <w:rPr>
          <w:rFonts w:ascii="Times New Roman" w:hAnsi="Times New Roman" w:cs="Times New Roman"/>
          <w:sz w:val="24"/>
          <w:szCs w:val="24"/>
        </w:rPr>
      </w:pPr>
      <w:r w:rsidRPr="00530511">
        <w:rPr>
          <w:rFonts w:ascii="Times New Roman" w:hAnsi="Times New Roman" w:cs="Times New Roman"/>
          <w:sz w:val="24"/>
          <w:szCs w:val="24"/>
        </w:rPr>
        <w:t>- требования к знаниям и умениям в области информационно-коммуникационных технологий:</w:t>
      </w:r>
    </w:p>
    <w:p w:rsidR="00DF4377" w:rsidRPr="00530511" w:rsidRDefault="00DF4377" w:rsidP="00DF4377">
      <w:pPr>
        <w:pStyle w:val="ConsPlusNormal"/>
        <w:ind w:firstLine="567"/>
        <w:jc w:val="both"/>
        <w:rPr>
          <w:rFonts w:ascii="Times New Roman" w:hAnsi="Times New Roman" w:cs="Times New Roman"/>
          <w:sz w:val="24"/>
          <w:szCs w:val="24"/>
        </w:rPr>
      </w:pPr>
      <w:r w:rsidRPr="00530511">
        <w:rPr>
          <w:rFonts w:ascii="Times New Roman" w:hAnsi="Times New Roman" w:cs="Times New Roman"/>
          <w:sz w:val="24"/>
          <w:szCs w:val="24"/>
        </w:rPr>
        <w:t>- знание основ информационной безопасности и защиты информации;</w:t>
      </w:r>
    </w:p>
    <w:p w:rsidR="00DF4377" w:rsidRPr="00530511" w:rsidRDefault="00DF4377" w:rsidP="00DF4377">
      <w:pPr>
        <w:pStyle w:val="ConsPlusNormal"/>
        <w:ind w:firstLine="567"/>
        <w:jc w:val="both"/>
        <w:rPr>
          <w:rFonts w:ascii="Times New Roman" w:hAnsi="Times New Roman" w:cs="Times New Roman"/>
          <w:sz w:val="24"/>
          <w:szCs w:val="24"/>
        </w:rPr>
      </w:pPr>
      <w:r w:rsidRPr="00530511">
        <w:rPr>
          <w:rFonts w:ascii="Times New Roman" w:hAnsi="Times New Roman" w:cs="Times New Roman"/>
          <w:sz w:val="24"/>
          <w:szCs w:val="24"/>
        </w:rPr>
        <w:t>- знание основных положений законодательства о персональных данных;</w:t>
      </w:r>
    </w:p>
    <w:p w:rsidR="00DF4377" w:rsidRPr="00530511" w:rsidRDefault="00DF4377" w:rsidP="00DF4377">
      <w:pPr>
        <w:pStyle w:val="ConsPlusNormal"/>
        <w:ind w:firstLine="567"/>
        <w:jc w:val="both"/>
        <w:rPr>
          <w:rFonts w:ascii="Times New Roman" w:hAnsi="Times New Roman" w:cs="Times New Roman"/>
          <w:sz w:val="24"/>
          <w:szCs w:val="24"/>
        </w:rPr>
      </w:pPr>
      <w:r w:rsidRPr="00530511">
        <w:rPr>
          <w:rFonts w:ascii="Times New Roman" w:hAnsi="Times New Roman" w:cs="Times New Roman"/>
          <w:sz w:val="24"/>
          <w:szCs w:val="24"/>
        </w:rPr>
        <w:t>- знание общих принципов функционирования системы электронного документооборота;</w:t>
      </w:r>
    </w:p>
    <w:p w:rsidR="00DF4377" w:rsidRPr="00530511" w:rsidRDefault="00DF4377" w:rsidP="00DF4377">
      <w:pPr>
        <w:pStyle w:val="ConsPlusNormal"/>
        <w:ind w:firstLine="567"/>
        <w:jc w:val="both"/>
        <w:rPr>
          <w:rFonts w:ascii="Times New Roman" w:hAnsi="Times New Roman" w:cs="Times New Roman"/>
          <w:sz w:val="24"/>
          <w:szCs w:val="24"/>
        </w:rPr>
      </w:pPr>
      <w:r w:rsidRPr="00530511">
        <w:rPr>
          <w:rFonts w:ascii="Times New Roman" w:hAnsi="Times New Roman" w:cs="Times New Roman"/>
          <w:sz w:val="24"/>
          <w:szCs w:val="24"/>
        </w:rPr>
        <w:t>- знание основных положений законодательства об электронной подписи;</w:t>
      </w:r>
    </w:p>
    <w:p w:rsidR="00DF4377" w:rsidRPr="00530511" w:rsidRDefault="00DF4377" w:rsidP="00DF4377">
      <w:pPr>
        <w:pStyle w:val="ConsPlusNormal"/>
        <w:ind w:firstLine="567"/>
        <w:jc w:val="both"/>
        <w:rPr>
          <w:rFonts w:ascii="Times New Roman" w:hAnsi="Times New Roman" w:cs="Times New Roman"/>
          <w:sz w:val="24"/>
          <w:szCs w:val="24"/>
        </w:rPr>
      </w:pPr>
      <w:r w:rsidRPr="00530511">
        <w:rPr>
          <w:rFonts w:ascii="Times New Roman" w:hAnsi="Times New Roman" w:cs="Times New Roman"/>
          <w:sz w:val="24"/>
          <w:szCs w:val="24"/>
        </w:rPr>
        <w:t>- знания и умения по применению персонального компьютера;</w:t>
      </w:r>
    </w:p>
    <w:p w:rsidR="00DF4377" w:rsidRPr="00530511" w:rsidRDefault="00DF4377" w:rsidP="00DF4377">
      <w:pPr>
        <w:pStyle w:val="ConsPlusNormal"/>
        <w:jc w:val="both"/>
        <w:rPr>
          <w:rFonts w:ascii="Times New Roman" w:hAnsi="Times New Roman" w:cs="Times New Roman"/>
          <w:sz w:val="24"/>
          <w:szCs w:val="24"/>
        </w:rPr>
      </w:pPr>
      <w:r w:rsidRPr="00530511">
        <w:rPr>
          <w:rFonts w:ascii="Times New Roman" w:hAnsi="Times New Roman" w:cs="Times New Roman"/>
          <w:sz w:val="24"/>
          <w:szCs w:val="24"/>
        </w:rPr>
        <w:t>3. Наличие умений:</w:t>
      </w:r>
    </w:p>
    <w:p w:rsidR="00DF4377" w:rsidRPr="00530511" w:rsidRDefault="00DF4377" w:rsidP="00DF4377">
      <w:pPr>
        <w:pStyle w:val="ConsPlusNormal"/>
        <w:ind w:firstLine="708"/>
        <w:jc w:val="both"/>
        <w:rPr>
          <w:rFonts w:ascii="Times New Roman" w:hAnsi="Times New Roman" w:cs="Times New Roman"/>
          <w:b/>
          <w:sz w:val="24"/>
          <w:szCs w:val="24"/>
        </w:rPr>
      </w:pPr>
      <w:r w:rsidRPr="00530511">
        <w:rPr>
          <w:rFonts w:ascii="Times New Roman" w:hAnsi="Times New Roman" w:cs="Times New Roman"/>
          <w:b/>
          <w:sz w:val="24"/>
          <w:szCs w:val="24"/>
        </w:rPr>
        <w:t>3.1.Общие:</w:t>
      </w:r>
    </w:p>
    <w:p w:rsidR="00DF4377" w:rsidRPr="00530511" w:rsidRDefault="00DF4377" w:rsidP="00DF4377">
      <w:pPr>
        <w:pStyle w:val="ConsPlusNormal"/>
        <w:jc w:val="both"/>
        <w:rPr>
          <w:rFonts w:ascii="Times New Roman" w:hAnsi="Times New Roman" w:cs="Times New Roman"/>
          <w:sz w:val="24"/>
          <w:szCs w:val="24"/>
        </w:rPr>
      </w:pPr>
      <w:r w:rsidRPr="00530511">
        <w:rPr>
          <w:rFonts w:ascii="Times New Roman" w:hAnsi="Times New Roman" w:cs="Times New Roman"/>
          <w:sz w:val="24"/>
          <w:szCs w:val="24"/>
        </w:rPr>
        <w:t>- умение мыслить системно (стратегически);</w:t>
      </w:r>
    </w:p>
    <w:p w:rsidR="00DF4377" w:rsidRPr="00530511" w:rsidRDefault="00DF4377" w:rsidP="00DF4377">
      <w:pPr>
        <w:pStyle w:val="ConsPlusNormal"/>
        <w:jc w:val="both"/>
        <w:rPr>
          <w:rFonts w:ascii="Times New Roman" w:hAnsi="Times New Roman" w:cs="Times New Roman"/>
          <w:sz w:val="24"/>
          <w:szCs w:val="24"/>
        </w:rPr>
      </w:pPr>
      <w:r w:rsidRPr="00530511">
        <w:rPr>
          <w:rFonts w:ascii="Times New Roman" w:hAnsi="Times New Roman" w:cs="Times New Roman"/>
          <w:sz w:val="24"/>
          <w:szCs w:val="24"/>
        </w:rPr>
        <w:t>- умение планировать, рационально использовать служебное время и достигать результата;</w:t>
      </w:r>
    </w:p>
    <w:p w:rsidR="00DF4377" w:rsidRPr="00530511" w:rsidRDefault="00DF4377" w:rsidP="00DF4377">
      <w:pPr>
        <w:pStyle w:val="ConsPlusNormal"/>
        <w:jc w:val="both"/>
        <w:rPr>
          <w:rFonts w:ascii="Times New Roman" w:hAnsi="Times New Roman" w:cs="Times New Roman"/>
          <w:sz w:val="24"/>
          <w:szCs w:val="24"/>
        </w:rPr>
      </w:pPr>
      <w:r w:rsidRPr="00530511">
        <w:rPr>
          <w:rFonts w:ascii="Times New Roman" w:hAnsi="Times New Roman" w:cs="Times New Roman"/>
          <w:sz w:val="24"/>
          <w:szCs w:val="24"/>
        </w:rPr>
        <w:t>- коммуникативные умения;</w:t>
      </w:r>
    </w:p>
    <w:p w:rsidR="00DF4377" w:rsidRPr="00530511" w:rsidRDefault="00DF4377" w:rsidP="00DF4377">
      <w:pPr>
        <w:pStyle w:val="ConsPlusNormal"/>
        <w:jc w:val="both"/>
        <w:rPr>
          <w:rFonts w:ascii="Times New Roman" w:hAnsi="Times New Roman" w:cs="Times New Roman"/>
          <w:color w:val="00B0F0"/>
          <w:sz w:val="24"/>
          <w:szCs w:val="24"/>
        </w:rPr>
      </w:pPr>
      <w:r w:rsidRPr="00530511">
        <w:rPr>
          <w:rFonts w:ascii="Times New Roman" w:hAnsi="Times New Roman" w:cs="Times New Roman"/>
          <w:sz w:val="24"/>
          <w:szCs w:val="24"/>
        </w:rPr>
        <w:t>- умение управлять изменениями.</w:t>
      </w:r>
    </w:p>
    <w:p w:rsidR="00DF4377" w:rsidRPr="00530511" w:rsidRDefault="00DF4377" w:rsidP="00DF4377">
      <w:pPr>
        <w:widowControl w:val="0"/>
        <w:autoSpaceDE w:val="0"/>
        <w:autoSpaceDN w:val="0"/>
        <w:ind w:firstLine="540"/>
        <w:jc w:val="both"/>
        <w:rPr>
          <w:b/>
        </w:rPr>
      </w:pPr>
      <w:r w:rsidRPr="00530511">
        <w:rPr>
          <w:b/>
        </w:rPr>
        <w:t>3.2.Профессионально-функциональные квалификационные требования:</w:t>
      </w:r>
    </w:p>
    <w:p w:rsidR="00DF4377" w:rsidRPr="00530511" w:rsidRDefault="00DF4377" w:rsidP="00DF4377">
      <w:pPr>
        <w:ind w:left="34" w:firstLine="425"/>
        <w:jc w:val="both"/>
      </w:pPr>
      <w:r w:rsidRPr="00530511">
        <w:rPr>
          <w:b/>
        </w:rPr>
        <w:t>а)</w:t>
      </w:r>
      <w:r w:rsidRPr="00530511">
        <w:t xml:space="preserve"> наличие высшего образования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DF4377" w:rsidRPr="00530511" w:rsidRDefault="00DF4377" w:rsidP="00DF4377">
      <w:pPr>
        <w:ind w:firstLine="540"/>
        <w:jc w:val="both"/>
      </w:pPr>
      <w:r w:rsidRPr="00530511">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 «Коммерция» «Товароведение».</w:t>
      </w:r>
    </w:p>
    <w:p w:rsidR="00DF4377" w:rsidRPr="00530511" w:rsidRDefault="00DF4377" w:rsidP="00DF4377">
      <w:pPr>
        <w:widowControl w:val="0"/>
        <w:autoSpaceDE w:val="0"/>
        <w:autoSpaceDN w:val="0"/>
        <w:ind w:firstLine="540"/>
        <w:jc w:val="both"/>
        <w:rPr>
          <w:b/>
        </w:rPr>
      </w:pPr>
      <w:r w:rsidRPr="00530511">
        <w:rPr>
          <w:b/>
        </w:rPr>
        <w:t>3.2.1 Профессиональные квалификационные требования</w:t>
      </w:r>
    </w:p>
    <w:p w:rsidR="00DF4377" w:rsidRPr="00530511" w:rsidRDefault="00DF4377" w:rsidP="00DF4377">
      <w:pPr>
        <w:widowControl w:val="0"/>
        <w:autoSpaceDE w:val="0"/>
        <w:autoSpaceDN w:val="0"/>
        <w:ind w:firstLine="540"/>
        <w:jc w:val="both"/>
        <w:rPr>
          <w:color w:val="FF0000"/>
        </w:rPr>
      </w:pPr>
      <w:r w:rsidRPr="00530511">
        <w:rPr>
          <w:b/>
        </w:rPr>
        <w:t xml:space="preserve">а) наличие профессиональных знаний в сфере законодательства Российской Федерации: </w:t>
      </w:r>
    </w:p>
    <w:p w:rsidR="00DF4377" w:rsidRPr="00530511" w:rsidRDefault="00DF4377" w:rsidP="00DF4377">
      <w:pPr>
        <w:pStyle w:val="ConsPlusNormal"/>
        <w:ind w:firstLine="709"/>
        <w:jc w:val="both"/>
        <w:rPr>
          <w:rFonts w:ascii="Times New Roman" w:hAnsi="Times New Roman" w:cs="Times New Roman"/>
          <w:sz w:val="24"/>
          <w:szCs w:val="24"/>
        </w:rPr>
      </w:pPr>
      <w:r w:rsidRPr="00530511">
        <w:rPr>
          <w:rFonts w:ascii="Times New Roman" w:hAnsi="Times New Roman" w:cs="Times New Roman"/>
          <w:sz w:val="24"/>
          <w:szCs w:val="24"/>
        </w:rPr>
        <w:t xml:space="preserve">включая </w:t>
      </w:r>
      <w:hyperlink r:id="rId7" w:history="1">
        <w:r w:rsidRPr="00530511">
          <w:rPr>
            <w:rFonts w:ascii="Times New Roman" w:hAnsi="Times New Roman" w:cs="Times New Roman"/>
            <w:sz w:val="24"/>
            <w:szCs w:val="24"/>
          </w:rPr>
          <w:t>Конституцию</w:t>
        </w:r>
      </w:hyperlink>
      <w:r w:rsidRPr="00530511">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DF4377" w:rsidRPr="00530511" w:rsidRDefault="00DF4377" w:rsidP="00DF4377">
      <w:pPr>
        <w:widowControl w:val="0"/>
        <w:autoSpaceDE w:val="0"/>
        <w:autoSpaceDN w:val="0"/>
        <w:ind w:firstLine="540"/>
        <w:jc w:val="both"/>
        <w:rPr>
          <w:b/>
        </w:rPr>
      </w:pPr>
      <w:r w:rsidRPr="00530511">
        <w:rPr>
          <w:b/>
        </w:rPr>
        <w:t xml:space="preserve">б) наличие иных профессиональных знаний: </w:t>
      </w:r>
    </w:p>
    <w:p w:rsidR="00DF4377" w:rsidRPr="00530511" w:rsidRDefault="00DF4377" w:rsidP="00DF4377">
      <w:pPr>
        <w:pStyle w:val="ConsPlusNormal"/>
        <w:ind w:firstLine="459"/>
        <w:jc w:val="both"/>
        <w:rPr>
          <w:rFonts w:ascii="Times New Roman" w:hAnsi="Times New Roman" w:cs="Times New Roman"/>
          <w:sz w:val="24"/>
          <w:szCs w:val="24"/>
        </w:rPr>
      </w:pPr>
      <w:r w:rsidRPr="00530511">
        <w:rPr>
          <w:rFonts w:ascii="Times New Roman" w:hAnsi="Times New Roman" w:cs="Times New Roman"/>
          <w:sz w:val="24"/>
          <w:szCs w:val="24"/>
        </w:rPr>
        <w:lastRenderedPageBreak/>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DF4377" w:rsidRPr="00530511" w:rsidRDefault="00DF4377" w:rsidP="00DF4377">
      <w:pPr>
        <w:pStyle w:val="ConsPlusNormal"/>
        <w:ind w:firstLine="709"/>
        <w:jc w:val="both"/>
        <w:rPr>
          <w:rFonts w:ascii="Times New Roman" w:hAnsi="Times New Roman" w:cs="Times New Roman"/>
          <w:sz w:val="24"/>
          <w:szCs w:val="24"/>
        </w:rPr>
      </w:pPr>
      <w:r w:rsidRPr="00530511">
        <w:rPr>
          <w:rFonts w:ascii="Times New Roman" w:hAnsi="Times New Roman" w:cs="Times New Roman"/>
          <w:sz w:val="24"/>
          <w:szCs w:val="24"/>
        </w:rPr>
        <w:t>основные направления налоговой политики в Российской Федерации; зарубежный опыт развития налогообложения; классификация налогов по уровням бюджетной системы; специальные налоговые режимы; элементы налогообложения;</w:t>
      </w:r>
    </w:p>
    <w:p w:rsidR="00DF4377" w:rsidRPr="00530511" w:rsidRDefault="00DF4377" w:rsidP="00DF4377">
      <w:pPr>
        <w:widowControl w:val="0"/>
        <w:autoSpaceDE w:val="0"/>
        <w:autoSpaceDN w:val="0"/>
        <w:ind w:firstLine="540"/>
        <w:jc w:val="both"/>
        <w:rPr>
          <w:b/>
        </w:rPr>
      </w:pPr>
      <w:r w:rsidRPr="00530511">
        <w:rPr>
          <w:b/>
        </w:rPr>
        <w:t xml:space="preserve">в) наличие профессиональных умений: </w:t>
      </w:r>
    </w:p>
    <w:p w:rsidR="00DF4377" w:rsidRPr="00530511" w:rsidRDefault="00DF4377" w:rsidP="00DF4377">
      <w:pPr>
        <w:widowControl w:val="0"/>
        <w:autoSpaceDE w:val="0"/>
        <w:autoSpaceDN w:val="0"/>
        <w:ind w:firstLine="540"/>
        <w:jc w:val="both"/>
      </w:pPr>
      <w:r w:rsidRPr="00530511">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 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 расчет налоговых доходов федерального бюджета и консолидированного бюджета Российской Федерации.</w:t>
      </w:r>
    </w:p>
    <w:p w:rsidR="00DF4377" w:rsidRPr="00530511" w:rsidRDefault="00DF4377" w:rsidP="00DF4377">
      <w:pPr>
        <w:widowControl w:val="0"/>
        <w:autoSpaceDE w:val="0"/>
        <w:autoSpaceDN w:val="0"/>
        <w:ind w:firstLine="540"/>
        <w:jc w:val="both"/>
        <w:rPr>
          <w:b/>
        </w:rPr>
      </w:pPr>
      <w:r w:rsidRPr="00530511">
        <w:rPr>
          <w:b/>
        </w:rPr>
        <w:t>3.2.2. Функциональные квалификационные требования</w:t>
      </w:r>
    </w:p>
    <w:p w:rsidR="00DF4377" w:rsidRPr="00530511" w:rsidRDefault="00DF4377" w:rsidP="00DF4377">
      <w:pPr>
        <w:tabs>
          <w:tab w:val="left" w:pos="2160"/>
        </w:tabs>
        <w:ind w:firstLine="540"/>
        <w:jc w:val="both"/>
        <w:rPr>
          <w:b/>
        </w:rPr>
      </w:pPr>
      <w:r w:rsidRPr="00530511">
        <w:rPr>
          <w:b/>
        </w:rPr>
        <w:t xml:space="preserve">а) наличие функциональных знаний в сфере законодательства Российской Федерации: </w:t>
      </w:r>
    </w:p>
    <w:p w:rsidR="00DF4377" w:rsidRPr="00530511" w:rsidRDefault="00DF4377" w:rsidP="00DF4377">
      <w:pPr>
        <w:ind w:firstLine="709"/>
        <w:jc w:val="both"/>
      </w:pPr>
      <w:r w:rsidRPr="00530511">
        <w:t>- принципы, методы, технологии и механизмы осуществления контроля (надзора);</w:t>
      </w:r>
    </w:p>
    <w:p w:rsidR="00DF4377" w:rsidRPr="00530511" w:rsidRDefault="00DF4377" w:rsidP="00DF4377">
      <w:pPr>
        <w:ind w:firstLine="709"/>
        <w:jc w:val="both"/>
      </w:pPr>
      <w:r w:rsidRPr="00530511">
        <w:t>- виды, назначение и технологии организации проверочных процедур;</w:t>
      </w:r>
    </w:p>
    <w:p w:rsidR="00DF4377" w:rsidRPr="00530511" w:rsidRDefault="00DF4377" w:rsidP="00DF4377">
      <w:pPr>
        <w:ind w:firstLine="709"/>
        <w:jc w:val="both"/>
      </w:pPr>
      <w:r w:rsidRPr="00530511">
        <w:t>- понятие единого реестра проверок, процедура его формирования;</w:t>
      </w:r>
    </w:p>
    <w:p w:rsidR="00DF4377" w:rsidRPr="00530511" w:rsidRDefault="00DF4377" w:rsidP="00DF4377">
      <w:pPr>
        <w:ind w:firstLine="709"/>
        <w:jc w:val="both"/>
      </w:pPr>
      <w:r w:rsidRPr="00530511">
        <w:t>- институт предварительной проверки жалобы и иной информации, поступившей в контрольно-надзорный орган;</w:t>
      </w:r>
    </w:p>
    <w:p w:rsidR="00DF4377" w:rsidRPr="00530511" w:rsidRDefault="00DF4377" w:rsidP="00DF4377">
      <w:pPr>
        <w:ind w:firstLine="709"/>
        <w:jc w:val="both"/>
      </w:pPr>
      <w:r w:rsidRPr="00530511">
        <w:t>- процедура организации проверки: порядок, этапы, инструменты проведения;</w:t>
      </w:r>
    </w:p>
    <w:p w:rsidR="00DF4377" w:rsidRPr="00530511" w:rsidRDefault="00DF4377" w:rsidP="00DF4377">
      <w:pPr>
        <w:ind w:firstLine="709"/>
        <w:jc w:val="both"/>
      </w:pPr>
      <w:r w:rsidRPr="00530511">
        <w:t>- ограничения при проведении проверочных процедур;</w:t>
      </w:r>
    </w:p>
    <w:p w:rsidR="00DF4377" w:rsidRPr="00530511" w:rsidRDefault="00DF4377" w:rsidP="00DF4377">
      <w:pPr>
        <w:pStyle w:val="ConsPlusNormal"/>
        <w:ind w:firstLine="709"/>
        <w:jc w:val="both"/>
        <w:rPr>
          <w:rFonts w:ascii="Times New Roman" w:hAnsi="Times New Roman" w:cs="Times New Roman"/>
          <w:sz w:val="24"/>
          <w:szCs w:val="24"/>
        </w:rPr>
      </w:pPr>
      <w:r w:rsidRPr="00530511">
        <w:rPr>
          <w:rFonts w:ascii="Times New Roman" w:hAnsi="Times New Roman" w:cs="Times New Roman"/>
          <w:sz w:val="24"/>
          <w:szCs w:val="24"/>
        </w:rPr>
        <w:t>- меры, принимаемые по результатам проверки.</w:t>
      </w:r>
    </w:p>
    <w:p w:rsidR="00DF4377" w:rsidRPr="00530511" w:rsidRDefault="00DF4377" w:rsidP="00DF4377">
      <w:pPr>
        <w:ind w:firstLine="540"/>
        <w:jc w:val="both"/>
        <w:rPr>
          <w:b/>
        </w:rPr>
      </w:pPr>
      <w:r w:rsidRPr="00530511">
        <w:rPr>
          <w:b/>
        </w:rPr>
        <w:t xml:space="preserve">б) наличие функциональных умений: </w:t>
      </w:r>
    </w:p>
    <w:p w:rsidR="00DF4377" w:rsidRPr="00530511" w:rsidRDefault="00DF4377" w:rsidP="00DF4377">
      <w:pPr>
        <w:ind w:firstLine="709"/>
        <w:jc w:val="both"/>
      </w:pPr>
      <w:r w:rsidRPr="00530511">
        <w:t>- подготовка отчетов, докладов, тезисов, презентаций и других отчетных материалов;</w:t>
      </w:r>
    </w:p>
    <w:p w:rsidR="00DF4377" w:rsidRPr="00530511" w:rsidRDefault="00DF4377" w:rsidP="00DF4377">
      <w:pPr>
        <w:ind w:firstLine="709"/>
        <w:jc w:val="both"/>
      </w:pPr>
      <w:r w:rsidRPr="00530511">
        <w:t>- подготовка аналитических, информационных и других материалов;</w:t>
      </w:r>
    </w:p>
    <w:p w:rsidR="00DF4377" w:rsidRPr="00530511" w:rsidRDefault="00DF4377" w:rsidP="00DF4377">
      <w:pPr>
        <w:ind w:firstLine="709"/>
        <w:jc w:val="both"/>
      </w:pPr>
      <w:r w:rsidRPr="00530511">
        <w:t>- обеспечение координации деятельности подведомственных организаций и предприятий;</w:t>
      </w:r>
    </w:p>
    <w:p w:rsidR="00DF4377" w:rsidRPr="00530511" w:rsidRDefault="00DF4377" w:rsidP="00DF4377">
      <w:pPr>
        <w:ind w:firstLine="709"/>
        <w:jc w:val="both"/>
      </w:pPr>
      <w:r w:rsidRPr="00530511">
        <w:t>- подготовка ответов на обращения граждан и организаций;</w:t>
      </w:r>
    </w:p>
    <w:p w:rsidR="00DF4377" w:rsidRPr="00530511" w:rsidRDefault="00DF4377" w:rsidP="00DF4377">
      <w:pPr>
        <w:ind w:firstLine="709"/>
        <w:jc w:val="both"/>
      </w:pPr>
      <w:r w:rsidRPr="00530511">
        <w:t>- осуществление сбора и учета статистических данных;</w:t>
      </w:r>
    </w:p>
    <w:p w:rsidR="00DF4377" w:rsidRPr="00530511" w:rsidRDefault="00DF4377" w:rsidP="00DF4377">
      <w:pPr>
        <w:ind w:firstLine="709"/>
        <w:jc w:val="both"/>
      </w:pPr>
      <w:r w:rsidRPr="00530511">
        <w:t>- формирование и ведение реестров, кадастров, регистров, перечней, каталогов, лицевых счетов для обеспечения контрольно-надзорных полномочий;</w:t>
      </w:r>
    </w:p>
    <w:p w:rsidR="00DF4377" w:rsidRPr="00530511" w:rsidRDefault="00DF4377" w:rsidP="00DF4377">
      <w:pPr>
        <w:ind w:firstLine="709"/>
        <w:jc w:val="both"/>
      </w:pPr>
      <w:r w:rsidRPr="00530511">
        <w:t>- осуществление контроля исполнения предписаний, решений и других распорядительных документов;</w:t>
      </w:r>
    </w:p>
    <w:p w:rsidR="00DF4377" w:rsidRPr="00530511" w:rsidRDefault="00DF4377" w:rsidP="00DF4377">
      <w:pPr>
        <w:ind w:firstLine="709"/>
        <w:jc w:val="both"/>
      </w:pPr>
      <w:r w:rsidRPr="00530511">
        <w:t xml:space="preserve">- проведение учета результатов </w:t>
      </w:r>
      <w:proofErr w:type="spellStart"/>
      <w:r w:rsidRPr="00530511">
        <w:t>надзорно</w:t>
      </w:r>
      <w:proofErr w:type="spellEnd"/>
      <w:r w:rsidRPr="00530511">
        <w:t>-контрольной деятельности.</w:t>
      </w:r>
    </w:p>
    <w:p w:rsidR="00DF4377" w:rsidRPr="00530511" w:rsidRDefault="00DF4377" w:rsidP="00DF4377">
      <w:pPr>
        <w:ind w:firstLine="567"/>
        <w:jc w:val="both"/>
        <w:rPr>
          <w:b/>
        </w:rPr>
      </w:pPr>
      <w:r w:rsidRPr="00530511">
        <w:rPr>
          <w:b/>
        </w:rPr>
        <w:t xml:space="preserve">4. Старший ГНИ отдела </w:t>
      </w:r>
      <w:r>
        <w:rPr>
          <w:b/>
        </w:rPr>
        <w:t>урегулирования задолженности</w:t>
      </w:r>
      <w:r w:rsidRPr="00530511">
        <w:rPr>
          <w:b/>
        </w:rPr>
        <w:t xml:space="preserve"> обязан:</w:t>
      </w:r>
    </w:p>
    <w:p w:rsidR="00DF4377" w:rsidRPr="00DF4377" w:rsidRDefault="00DF4377" w:rsidP="00DF4377">
      <w:pPr>
        <w:pStyle w:val="Style9"/>
        <w:widowControl/>
        <w:tabs>
          <w:tab w:val="left" w:pos="1080"/>
        </w:tabs>
        <w:spacing w:line="240" w:lineRule="auto"/>
        <w:ind w:left="49" w:firstLine="657"/>
        <w:rPr>
          <w:rStyle w:val="FontStyle22"/>
          <w:b w:val="0"/>
          <w:i w:val="0"/>
          <w:lang w:val="ru-RU"/>
        </w:rPr>
      </w:pPr>
      <w:r w:rsidRPr="00DF4377">
        <w:rPr>
          <w:rStyle w:val="FontStyle22"/>
          <w:b w:val="0"/>
          <w:i w:val="0"/>
          <w:lang w:val="ru-RU"/>
        </w:rPr>
        <w:t>Основные права и обязанности старшего ГНИ,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 79-ФЗ «О государственной гражданской службе Российской Федерации».</w:t>
      </w:r>
    </w:p>
    <w:p w:rsidR="00DF4377" w:rsidRPr="00DF4377" w:rsidRDefault="00DF4377" w:rsidP="00DF4377">
      <w:pPr>
        <w:pStyle w:val="Style9"/>
        <w:widowControl/>
        <w:tabs>
          <w:tab w:val="left" w:pos="1080"/>
        </w:tabs>
        <w:spacing w:line="240" w:lineRule="auto"/>
        <w:ind w:firstLine="758"/>
        <w:rPr>
          <w:bCs/>
          <w:lang w:eastAsia="en-US"/>
        </w:rPr>
      </w:pPr>
      <w:r w:rsidRPr="00DF4377">
        <w:rPr>
          <w:rStyle w:val="FontStyle22"/>
          <w:b w:val="0"/>
          <w:i w:val="0"/>
          <w:lang w:val="ru-RU"/>
        </w:rPr>
        <w:lastRenderedPageBreak/>
        <w:t>Старший ГНИ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об Инспекции Федеральной налоговой службы по г.</w:t>
      </w:r>
      <w:r w:rsidRPr="00530511">
        <w:rPr>
          <w:rStyle w:val="FontStyle22"/>
          <w:b w:val="0"/>
          <w:i w:val="0"/>
        </w:rPr>
        <w:t> </w:t>
      </w:r>
      <w:r w:rsidRPr="00DF4377">
        <w:rPr>
          <w:rStyle w:val="FontStyle22"/>
          <w:b w:val="0"/>
          <w:i w:val="0"/>
          <w:lang w:val="ru-RU"/>
        </w:rPr>
        <w:t>Новороссийску Краснодарского края, утвержденным руководителем Управления «18» мая 2011 года,  положением об отделе финансового обеспечения, приказами (распоряжениями) ФНС России, приказами Управления ФНС России по Краснодарскому краю (далее - Управление), приказами Инспекции, поручениями руководства Инспекции, начальника отдела.</w:t>
      </w:r>
    </w:p>
    <w:p w:rsidR="00DF4377" w:rsidRPr="00530511" w:rsidRDefault="00DF4377" w:rsidP="00DF4377">
      <w:pPr>
        <w:tabs>
          <w:tab w:val="left" w:pos="993"/>
        </w:tabs>
        <w:autoSpaceDE w:val="0"/>
        <w:autoSpaceDN w:val="0"/>
        <w:ind w:firstLine="758"/>
        <w:jc w:val="both"/>
      </w:pPr>
      <w:r w:rsidRPr="00530511">
        <w:t>- Строго выполнять основные обязанности гражданского служащего и требования к служебному поведению, предусмотренные Федеральным законом от 27.07.2004 № 79-ФЗ «О государственной гражданской службе Российской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w:t>
      </w:r>
    </w:p>
    <w:p w:rsidR="00DF4377" w:rsidRPr="00530511" w:rsidRDefault="00DF4377" w:rsidP="00DF4377">
      <w:pPr>
        <w:tabs>
          <w:tab w:val="left" w:pos="993"/>
        </w:tabs>
        <w:autoSpaceDE w:val="0"/>
        <w:autoSpaceDN w:val="0"/>
        <w:jc w:val="both"/>
      </w:pPr>
      <w:r w:rsidRPr="00530511">
        <w:t>- Соблюдать исполнение обязанностей, запретов, требований к служебному поведению государственных гражданских служащих, определенных статьями 15, 17,18 Федерального закона от 27 июля 2004 года № 79-ФЗ «О государственной гражданской службе Российской Федерации»;</w:t>
      </w:r>
    </w:p>
    <w:p w:rsidR="00DF4377" w:rsidRPr="00530511" w:rsidRDefault="00DF4377" w:rsidP="00DF4377">
      <w:pPr>
        <w:jc w:val="both"/>
      </w:pPr>
      <w:r w:rsidRPr="00530511">
        <w:t>- обеспечивать реализацию положений Федерального закона от 25.12.2008 № 273-ФЗ «О противодействии коррупции», в том числе:</w:t>
      </w:r>
    </w:p>
    <w:p w:rsidR="00DF4377" w:rsidRPr="00530511" w:rsidRDefault="00DF4377" w:rsidP="00DF4377">
      <w:pPr>
        <w:jc w:val="both"/>
      </w:pPr>
      <w:r w:rsidRPr="00530511">
        <w:t xml:space="preserve">а) уведомлять представителя нанимателя, органы прокуратуры или иные государственные органы обо всех случаях обращения к нему каких-либо лиц в целях склонения его к совершению коррупционных правонарушений; </w:t>
      </w:r>
    </w:p>
    <w:p w:rsidR="00DF4377" w:rsidRPr="00530511" w:rsidRDefault="00DF4377" w:rsidP="00DF4377">
      <w:pPr>
        <w:pStyle w:val="a3"/>
        <w:spacing w:before="0" w:beforeAutospacing="0" w:after="0" w:afterAutospacing="0"/>
        <w:jc w:val="both"/>
      </w:pPr>
      <w:r w:rsidRPr="00530511">
        <w:t>б) уведомлять в письменной форме представителя нанимателя о возникшем конфликте интересов или о возможности его возникновения, как только ему станет об этом известно;</w:t>
      </w:r>
    </w:p>
    <w:p w:rsidR="00DF4377" w:rsidRPr="00530511" w:rsidRDefault="00DF4377" w:rsidP="00DF4377">
      <w:pPr>
        <w:ind w:firstLine="709"/>
        <w:jc w:val="both"/>
      </w:pPr>
      <w:r w:rsidRPr="00530511">
        <w:t>Обязанности:</w:t>
      </w:r>
    </w:p>
    <w:p w:rsidR="00DF4377" w:rsidRPr="00530511" w:rsidRDefault="00DF4377" w:rsidP="00DF4377">
      <w:pPr>
        <w:ind w:firstLine="49"/>
        <w:contextualSpacing/>
        <w:jc w:val="both"/>
      </w:pPr>
      <w:r w:rsidRPr="00530511">
        <w:t>- обеспечивает выполнение функций в соответствии с Положением об отделе;</w:t>
      </w:r>
    </w:p>
    <w:p w:rsidR="00DF4377" w:rsidRPr="00530511" w:rsidRDefault="00DF4377" w:rsidP="00DF4377">
      <w:pPr>
        <w:ind w:firstLine="49"/>
        <w:contextualSpacing/>
        <w:jc w:val="both"/>
      </w:pPr>
      <w:r w:rsidRPr="00530511">
        <w:t>- вносит предложения по повышению эффективности деятельности Отдела;</w:t>
      </w:r>
    </w:p>
    <w:p w:rsidR="00DF4377" w:rsidRPr="00530511" w:rsidRDefault="00DF4377" w:rsidP="00DF4377">
      <w:pPr>
        <w:ind w:firstLine="49"/>
        <w:contextualSpacing/>
        <w:jc w:val="both"/>
      </w:pPr>
      <w:r w:rsidRPr="00530511">
        <w:t>- осуществляет контроль соответствия установленным требованиям проектов документов;</w:t>
      </w:r>
    </w:p>
    <w:p w:rsidR="00DF4377" w:rsidRPr="00530511" w:rsidRDefault="00DF4377" w:rsidP="00DF4377">
      <w:pPr>
        <w:ind w:firstLine="49"/>
        <w:contextualSpacing/>
        <w:jc w:val="both"/>
      </w:pPr>
      <w:r w:rsidRPr="00530511">
        <w:t>Осуществляет обязанности в соответствии с:</w:t>
      </w:r>
    </w:p>
    <w:p w:rsidR="00DF4377" w:rsidRPr="00530511" w:rsidRDefault="00DF4377" w:rsidP="00DF4377">
      <w:pPr>
        <w:pStyle w:val="a9"/>
        <w:suppressAutoHyphens/>
        <w:ind w:firstLine="49"/>
        <w:contextualSpacing/>
        <w:jc w:val="both"/>
        <w:rPr>
          <w:b w:val="0"/>
          <w:sz w:val="24"/>
          <w:szCs w:val="24"/>
        </w:rPr>
      </w:pPr>
      <w:r w:rsidRPr="00530511">
        <w:rPr>
          <w:b w:val="0"/>
          <w:bCs/>
          <w:snapToGrid w:val="0"/>
          <w:sz w:val="24"/>
          <w:szCs w:val="24"/>
        </w:rPr>
        <w:t>- ИРМ-05.08.09.01</w:t>
      </w:r>
      <w:r w:rsidRPr="00530511">
        <w:rPr>
          <w:b w:val="0"/>
          <w:sz w:val="24"/>
          <w:szCs w:val="24"/>
        </w:rPr>
        <w:t xml:space="preserve">  «Взыскание за счет имущества ЮЛ, ИП»;</w:t>
      </w:r>
    </w:p>
    <w:p w:rsidR="00DF4377" w:rsidRPr="00530511" w:rsidRDefault="00DF4377" w:rsidP="00DF4377">
      <w:pPr>
        <w:suppressAutoHyphens/>
        <w:ind w:firstLine="49"/>
        <w:contextualSpacing/>
        <w:jc w:val="both"/>
      </w:pPr>
      <w:r w:rsidRPr="00530511">
        <w:rPr>
          <w:bCs/>
          <w:snapToGrid w:val="0"/>
        </w:rPr>
        <w:t>- ИРМ-05.08.09.03</w:t>
      </w:r>
      <w:r w:rsidRPr="00530511">
        <w:t xml:space="preserve"> «Арест имущества по статье 77 Налогового кодекса Российской Федерации»;</w:t>
      </w:r>
    </w:p>
    <w:p w:rsidR="00DF4377" w:rsidRPr="00530511" w:rsidRDefault="00DF4377" w:rsidP="00DF4377">
      <w:pPr>
        <w:ind w:firstLine="191"/>
        <w:contextualSpacing/>
        <w:jc w:val="both"/>
      </w:pPr>
      <w:r w:rsidRPr="00530511">
        <w:rPr>
          <w:bCs/>
          <w:snapToGrid w:val="0"/>
        </w:rPr>
        <w:t>- ИРМ-05.08.09.02-1, ИРМ-05.08.09.02-2 «</w:t>
      </w:r>
      <w:r w:rsidRPr="00530511">
        <w:t>Взыскание недоимки за счет имущества налогоплательщика – ФЛ»;</w:t>
      </w:r>
    </w:p>
    <w:p w:rsidR="00DF4377" w:rsidRPr="00530511" w:rsidRDefault="00DF4377" w:rsidP="00DF4377">
      <w:pPr>
        <w:pStyle w:val="a4"/>
        <w:ind w:firstLine="191"/>
        <w:contextualSpacing/>
        <w:jc w:val="both"/>
      </w:pPr>
      <w:r w:rsidRPr="00530511">
        <w:rPr>
          <w:bCs/>
          <w:snapToGrid w:val="0"/>
        </w:rPr>
        <w:t>- ИРМ-05.08.02</w:t>
      </w:r>
      <w:r w:rsidRPr="00530511">
        <w:t xml:space="preserve"> «Взыскание недоимки за счет денежных средств на счетах налогоплательщика, а также электронных денежных средств»;</w:t>
      </w:r>
    </w:p>
    <w:p w:rsidR="00DF4377" w:rsidRPr="00530511" w:rsidRDefault="00DF4377" w:rsidP="00DF4377">
      <w:pPr>
        <w:ind w:firstLine="191"/>
        <w:contextualSpacing/>
        <w:jc w:val="both"/>
      </w:pPr>
      <w:r w:rsidRPr="00530511">
        <w:rPr>
          <w:bCs/>
          <w:snapToGrid w:val="0"/>
        </w:rPr>
        <w:t>- ИРМ-05.08.03 (06.02) «</w:t>
      </w:r>
      <w:r w:rsidRPr="00530511">
        <w:t>Утверждение документов о выявлении недоимки, требований и уточненных требований об уплате налога, сбора, пени, штрафа, процентов»;</w:t>
      </w:r>
    </w:p>
    <w:p w:rsidR="00DF4377" w:rsidRPr="00530511" w:rsidRDefault="00DF4377" w:rsidP="00DF4377">
      <w:pPr>
        <w:ind w:firstLine="191"/>
        <w:contextualSpacing/>
        <w:jc w:val="both"/>
        <w:rPr>
          <w:color w:val="000000"/>
        </w:rPr>
      </w:pPr>
      <w:r w:rsidRPr="00530511">
        <w:rPr>
          <w:bCs/>
          <w:snapToGrid w:val="0"/>
        </w:rPr>
        <w:t>- ИРМ-05.08.07 «</w:t>
      </w:r>
      <w:r w:rsidRPr="00530511">
        <w:rPr>
          <w:color w:val="000000"/>
        </w:rPr>
        <w:t>Формирование требований об уплате на основании решения о привлечении к ответственности за налоговое правонарушение»;</w:t>
      </w:r>
    </w:p>
    <w:p w:rsidR="00DF4377" w:rsidRPr="00530511" w:rsidRDefault="00DF4377" w:rsidP="00DF4377">
      <w:pPr>
        <w:ind w:firstLine="191"/>
        <w:contextualSpacing/>
        <w:jc w:val="both"/>
      </w:pPr>
      <w:r w:rsidRPr="00530511">
        <w:t xml:space="preserve">- </w:t>
      </w:r>
      <w:r w:rsidRPr="00530511">
        <w:rPr>
          <w:bCs/>
          <w:snapToGrid w:val="0"/>
        </w:rPr>
        <w:t>ИРМ-05.06.01-2 «</w:t>
      </w:r>
      <w:r w:rsidRPr="00530511">
        <w:t>Изменение сроков уплаты налогов, сборов и пеней. Отсрочки, рассрочки»;</w:t>
      </w:r>
    </w:p>
    <w:p w:rsidR="00DF4377" w:rsidRPr="00530511" w:rsidRDefault="00DF4377" w:rsidP="00DF4377">
      <w:pPr>
        <w:ind w:firstLine="191"/>
        <w:contextualSpacing/>
        <w:jc w:val="both"/>
        <w:rPr>
          <w:bCs/>
          <w:snapToGrid w:val="0"/>
        </w:rPr>
      </w:pPr>
      <w:r w:rsidRPr="00530511">
        <w:t xml:space="preserve">- </w:t>
      </w:r>
      <w:r w:rsidRPr="00530511">
        <w:rPr>
          <w:bCs/>
          <w:snapToGrid w:val="0"/>
        </w:rPr>
        <w:t>ИРМ-05.06.02 «Реструктуризация процессов»;</w:t>
      </w:r>
    </w:p>
    <w:p w:rsidR="00DF4377" w:rsidRPr="00530511" w:rsidRDefault="00DF4377" w:rsidP="00DF4377">
      <w:pPr>
        <w:ind w:firstLine="191"/>
        <w:contextualSpacing/>
        <w:jc w:val="both"/>
      </w:pPr>
      <w:r w:rsidRPr="00530511">
        <w:t xml:space="preserve">- </w:t>
      </w:r>
      <w:r w:rsidRPr="00530511">
        <w:rPr>
          <w:bCs/>
          <w:snapToGrid w:val="0"/>
        </w:rPr>
        <w:t>ИРМ-05.06.03 «</w:t>
      </w:r>
      <w:r w:rsidRPr="00530511">
        <w:t>Приостановление взыскания»;</w:t>
      </w:r>
    </w:p>
    <w:p w:rsidR="00DF4377" w:rsidRPr="00530511" w:rsidRDefault="00DF4377" w:rsidP="00DF4377">
      <w:pPr>
        <w:ind w:firstLine="191"/>
        <w:contextualSpacing/>
        <w:jc w:val="both"/>
      </w:pPr>
      <w:r w:rsidRPr="00530511">
        <w:t xml:space="preserve">- </w:t>
      </w:r>
      <w:r w:rsidRPr="00530511">
        <w:rPr>
          <w:bCs/>
          <w:snapToGrid w:val="0"/>
          <w:color w:val="000000"/>
        </w:rPr>
        <w:t>ИРМ-05.06.05 «</w:t>
      </w:r>
      <w:r w:rsidRPr="00530511">
        <w:t xml:space="preserve">Изменение сроков уплаты налогов, сборов и пеней. </w:t>
      </w:r>
      <w:r w:rsidRPr="00530511">
        <w:rPr>
          <w:color w:val="000000"/>
        </w:rPr>
        <w:t>Заключение договора залога, поручительства»</w:t>
      </w:r>
      <w:r w:rsidRPr="00530511">
        <w:t>;</w:t>
      </w:r>
    </w:p>
    <w:p w:rsidR="00DF4377" w:rsidRPr="00530511" w:rsidRDefault="00DF4377" w:rsidP="00DF4377">
      <w:pPr>
        <w:ind w:firstLine="191"/>
        <w:contextualSpacing/>
        <w:jc w:val="both"/>
      </w:pPr>
      <w:r w:rsidRPr="00530511">
        <w:t xml:space="preserve">- </w:t>
      </w:r>
      <w:r w:rsidRPr="00530511">
        <w:rPr>
          <w:bCs/>
          <w:snapToGrid w:val="0"/>
          <w:color w:val="000000"/>
        </w:rPr>
        <w:t>ИРМ-05.06.06 «</w:t>
      </w:r>
      <w:r w:rsidRPr="00530511">
        <w:rPr>
          <w:color w:val="000000"/>
        </w:rPr>
        <w:t>Предоставление банковской гарантии»;</w:t>
      </w:r>
    </w:p>
    <w:p w:rsidR="00DF4377" w:rsidRPr="00530511" w:rsidRDefault="00DF4377" w:rsidP="00DF4377">
      <w:pPr>
        <w:ind w:firstLine="191"/>
        <w:contextualSpacing/>
        <w:jc w:val="both"/>
      </w:pPr>
      <w:r w:rsidRPr="00530511">
        <w:rPr>
          <w:bCs/>
          <w:snapToGrid w:val="0"/>
        </w:rPr>
        <w:t>- ИРМ-05.08, 09 «</w:t>
      </w:r>
      <w:r w:rsidRPr="00530511">
        <w:t>Действия, проводимые в налоговом органе в связи с изменением места учета налогоплательщика (в части урегулирования и взыскания задолженности)»;</w:t>
      </w:r>
    </w:p>
    <w:p w:rsidR="00DF4377" w:rsidRPr="00530511" w:rsidRDefault="00DF4377" w:rsidP="00DF4377">
      <w:pPr>
        <w:pStyle w:val="a9"/>
        <w:suppressAutoHyphens/>
        <w:ind w:firstLine="191"/>
        <w:contextualSpacing/>
        <w:jc w:val="both"/>
        <w:rPr>
          <w:b w:val="0"/>
          <w:sz w:val="24"/>
          <w:szCs w:val="24"/>
        </w:rPr>
      </w:pPr>
      <w:r w:rsidRPr="00530511">
        <w:rPr>
          <w:b w:val="0"/>
          <w:bCs/>
          <w:snapToGrid w:val="0"/>
          <w:sz w:val="24"/>
          <w:szCs w:val="24"/>
        </w:rPr>
        <w:t>- ИРМ-05.08</w:t>
      </w:r>
      <w:r w:rsidRPr="00530511">
        <w:rPr>
          <w:b w:val="0"/>
          <w:sz w:val="24"/>
          <w:szCs w:val="24"/>
        </w:rPr>
        <w:t>.08 «Взыскание государственной пошлины по делам, рассматриваемым в судах»;</w:t>
      </w:r>
    </w:p>
    <w:p w:rsidR="00DF4377" w:rsidRPr="00530511" w:rsidRDefault="00DF4377" w:rsidP="00DF4377">
      <w:pPr>
        <w:ind w:firstLine="191"/>
        <w:contextualSpacing/>
        <w:jc w:val="both"/>
      </w:pPr>
      <w:r w:rsidRPr="00530511">
        <w:t xml:space="preserve">- </w:t>
      </w:r>
      <w:r w:rsidRPr="00530511">
        <w:rPr>
          <w:bCs/>
          <w:snapToGrid w:val="0"/>
          <w:color w:val="000000"/>
        </w:rPr>
        <w:t xml:space="preserve">ИРМ-05.08.10.01 </w:t>
      </w:r>
      <w:r w:rsidRPr="00530511">
        <w:t>«Списание безнадежной к взысканию задолженности» с изменениями и дополнениями в соответствии с п.1 пп.3, 4 ст.59 НК РФ»;</w:t>
      </w:r>
    </w:p>
    <w:p w:rsidR="00DF4377" w:rsidRPr="00530511" w:rsidRDefault="00DF4377" w:rsidP="00DF4377">
      <w:pPr>
        <w:pStyle w:val="a4"/>
        <w:ind w:firstLine="191"/>
        <w:contextualSpacing/>
      </w:pPr>
      <w:r w:rsidRPr="00530511">
        <w:rPr>
          <w:bCs/>
          <w:snapToGrid w:val="0"/>
        </w:rPr>
        <w:lastRenderedPageBreak/>
        <w:t>- ИРМ-05.08.13 «</w:t>
      </w:r>
      <w:r w:rsidRPr="00530511">
        <w:t xml:space="preserve">Формирование и исполнение решений о </w:t>
      </w:r>
      <w:proofErr w:type="spellStart"/>
      <w:r w:rsidRPr="00530511">
        <w:t>неначислении</w:t>
      </w:r>
      <w:proofErr w:type="spellEnd"/>
      <w:r w:rsidRPr="00530511">
        <w:t xml:space="preserve"> пени на недоимку»;</w:t>
      </w:r>
    </w:p>
    <w:p w:rsidR="00DF4377" w:rsidRPr="00530511" w:rsidRDefault="00DF4377" w:rsidP="00DF4377">
      <w:pPr>
        <w:pStyle w:val="a9"/>
        <w:suppressAutoHyphens/>
        <w:ind w:firstLine="191"/>
        <w:contextualSpacing/>
        <w:jc w:val="both"/>
        <w:rPr>
          <w:b w:val="0"/>
          <w:sz w:val="24"/>
          <w:szCs w:val="24"/>
        </w:rPr>
      </w:pPr>
      <w:r w:rsidRPr="00530511">
        <w:rPr>
          <w:b w:val="0"/>
          <w:sz w:val="24"/>
          <w:szCs w:val="24"/>
        </w:rPr>
        <w:t>- ИРМ - 05.08.18 «Взыскание за счет заложенного имущества»;</w:t>
      </w:r>
    </w:p>
    <w:p w:rsidR="00DF4377" w:rsidRPr="00530511" w:rsidRDefault="00DF4377" w:rsidP="00DF4377">
      <w:pPr>
        <w:pStyle w:val="a9"/>
        <w:suppressAutoHyphens/>
        <w:ind w:firstLine="191"/>
        <w:contextualSpacing/>
        <w:jc w:val="both"/>
        <w:rPr>
          <w:b w:val="0"/>
          <w:sz w:val="24"/>
          <w:szCs w:val="24"/>
        </w:rPr>
      </w:pPr>
      <w:r w:rsidRPr="00530511">
        <w:rPr>
          <w:b w:val="0"/>
          <w:sz w:val="24"/>
          <w:szCs w:val="24"/>
        </w:rPr>
        <w:t>- ИРМ - 05.08.19 «Подготовка материалов для восстановления пропущенных сроков в судебном порядке»;</w:t>
      </w:r>
    </w:p>
    <w:p w:rsidR="00DF4377" w:rsidRPr="00530511" w:rsidRDefault="00DF4377" w:rsidP="00DF4377">
      <w:pPr>
        <w:ind w:firstLine="191"/>
        <w:contextualSpacing/>
        <w:jc w:val="both"/>
      </w:pPr>
      <w:r w:rsidRPr="00530511">
        <w:rPr>
          <w:bCs/>
          <w:snapToGrid w:val="0"/>
        </w:rPr>
        <w:t>- ИРМ-05.08.09.02-1 «</w:t>
      </w:r>
      <w:r w:rsidRPr="00530511">
        <w:t>Взыскание недоимки за счет имущества налогоплательщика – ФЛ по взысканию за счет имущества»;</w:t>
      </w:r>
    </w:p>
    <w:p w:rsidR="00DF4377" w:rsidRPr="00530511" w:rsidRDefault="00DF4377" w:rsidP="00DF4377">
      <w:pPr>
        <w:ind w:firstLine="191"/>
        <w:contextualSpacing/>
        <w:jc w:val="both"/>
      </w:pPr>
      <w:r w:rsidRPr="00530511">
        <w:rPr>
          <w:bCs/>
          <w:snapToGrid w:val="0"/>
        </w:rPr>
        <w:t>- ИРМ-05.09-01 «</w:t>
      </w:r>
      <w:r w:rsidRPr="00530511">
        <w:t>Классификация переплаты. Ручная обработка заявлений налогоплательщика»;</w:t>
      </w:r>
    </w:p>
    <w:p w:rsidR="00DF4377" w:rsidRPr="00530511" w:rsidRDefault="00DF4377" w:rsidP="00DF4377">
      <w:pPr>
        <w:ind w:firstLine="191"/>
        <w:contextualSpacing/>
        <w:jc w:val="both"/>
      </w:pPr>
      <w:r w:rsidRPr="00530511">
        <w:rPr>
          <w:bCs/>
          <w:snapToGrid w:val="0"/>
          <w:color w:val="000000"/>
        </w:rPr>
        <w:t>- ИРМ-05.09.01</w:t>
      </w:r>
      <w:r>
        <w:rPr>
          <w:bCs/>
          <w:snapToGrid w:val="0"/>
          <w:color w:val="000000"/>
        </w:rPr>
        <w:t>(06.01</w:t>
      </w:r>
      <w:r w:rsidRPr="00DF4377">
        <w:rPr>
          <w:bCs/>
          <w:snapToGrid w:val="0"/>
          <w:color w:val="000000"/>
        </w:rPr>
        <w:t xml:space="preserve">) </w:t>
      </w:r>
      <w:r w:rsidRPr="00530511">
        <w:rPr>
          <w:bCs/>
          <w:snapToGrid w:val="0"/>
          <w:color w:val="000000"/>
        </w:rPr>
        <w:t>«</w:t>
      </w:r>
      <w:r w:rsidRPr="00530511">
        <w:rPr>
          <w:color w:val="000000"/>
        </w:rPr>
        <w:t>Утверждение извещения о факте излишней уплаты, излишнего взыскания налога (сбора, пени, штрафа)»</w:t>
      </w:r>
      <w:r w:rsidRPr="00530511">
        <w:t>;</w:t>
      </w:r>
    </w:p>
    <w:p w:rsidR="00DF4377" w:rsidRPr="00530511" w:rsidRDefault="00DF4377" w:rsidP="00DF4377">
      <w:pPr>
        <w:ind w:firstLine="191"/>
        <w:contextualSpacing/>
        <w:jc w:val="both"/>
      </w:pPr>
      <w:r w:rsidRPr="00530511">
        <w:rPr>
          <w:bCs/>
          <w:snapToGrid w:val="0"/>
          <w:color w:val="000000"/>
        </w:rPr>
        <w:t>- ИРМ-05.09.02</w:t>
      </w:r>
      <w:r w:rsidRPr="00DF4377">
        <w:rPr>
          <w:bCs/>
          <w:snapToGrid w:val="0"/>
          <w:color w:val="000000"/>
        </w:rPr>
        <w:t xml:space="preserve"> </w:t>
      </w:r>
      <w:r w:rsidRPr="00530511">
        <w:rPr>
          <w:bCs/>
          <w:snapToGrid w:val="0"/>
          <w:color w:val="000000"/>
        </w:rPr>
        <w:t>(05.02)</w:t>
      </w:r>
      <w:r w:rsidRPr="00DF4377">
        <w:rPr>
          <w:bCs/>
          <w:snapToGrid w:val="0"/>
          <w:color w:val="000000"/>
        </w:rPr>
        <w:t xml:space="preserve"> </w:t>
      </w:r>
      <w:r w:rsidRPr="00530511">
        <w:rPr>
          <w:bCs/>
          <w:snapToGrid w:val="0"/>
          <w:color w:val="000000"/>
        </w:rPr>
        <w:t>(06.02) «</w:t>
      </w:r>
      <w:r w:rsidRPr="00530511">
        <w:rPr>
          <w:bCs/>
          <w:color w:val="000000"/>
        </w:rPr>
        <w:t>Зачет излишне уплаченных (взысканных) сумм налогов по заявлению НП»</w:t>
      </w:r>
      <w:r w:rsidRPr="00530511">
        <w:t>;</w:t>
      </w:r>
    </w:p>
    <w:p w:rsidR="00DF4377" w:rsidRPr="00530511" w:rsidRDefault="00DF4377" w:rsidP="00DF4377">
      <w:pPr>
        <w:ind w:firstLine="191"/>
        <w:contextualSpacing/>
        <w:jc w:val="both"/>
      </w:pPr>
      <w:r w:rsidRPr="00530511">
        <w:rPr>
          <w:bCs/>
          <w:snapToGrid w:val="0"/>
        </w:rPr>
        <w:t>- ИРМ-05.09.03</w:t>
      </w:r>
      <w:r w:rsidRPr="00DF4377">
        <w:rPr>
          <w:bCs/>
          <w:snapToGrid w:val="0"/>
        </w:rPr>
        <w:t xml:space="preserve"> </w:t>
      </w:r>
      <w:r w:rsidRPr="00530511">
        <w:rPr>
          <w:bCs/>
          <w:snapToGrid w:val="0"/>
        </w:rPr>
        <w:t>(06.03)</w:t>
      </w:r>
      <w:r w:rsidRPr="00DF4377">
        <w:rPr>
          <w:bCs/>
          <w:snapToGrid w:val="0"/>
        </w:rPr>
        <w:t xml:space="preserve"> </w:t>
      </w:r>
      <w:r w:rsidRPr="00530511">
        <w:rPr>
          <w:bCs/>
          <w:snapToGrid w:val="0"/>
        </w:rPr>
        <w:t>(</w:t>
      </w:r>
      <w:proofErr w:type="gramStart"/>
      <w:r w:rsidRPr="00530511">
        <w:rPr>
          <w:bCs/>
          <w:snapToGrid w:val="0"/>
        </w:rPr>
        <w:t>05.01)«</w:t>
      </w:r>
      <w:proofErr w:type="gramEnd"/>
      <w:r w:rsidRPr="00530511">
        <w:rPr>
          <w:bCs/>
        </w:rPr>
        <w:t>Зачет излишне уплаченных (взысканных) сумм налогов по инициативе НО»</w:t>
      </w:r>
      <w:r w:rsidRPr="00530511">
        <w:t>;</w:t>
      </w:r>
    </w:p>
    <w:p w:rsidR="00DF4377" w:rsidRPr="00530511" w:rsidRDefault="00DF4377" w:rsidP="00DF4377">
      <w:pPr>
        <w:ind w:firstLine="191"/>
        <w:contextualSpacing/>
        <w:jc w:val="both"/>
      </w:pPr>
      <w:r w:rsidRPr="00530511">
        <w:rPr>
          <w:bCs/>
          <w:snapToGrid w:val="0"/>
          <w:color w:val="000000"/>
        </w:rPr>
        <w:t>- ИРМ-05.09.04</w:t>
      </w:r>
      <w:r w:rsidRPr="00DF4377">
        <w:rPr>
          <w:bCs/>
          <w:snapToGrid w:val="0"/>
          <w:color w:val="000000"/>
        </w:rPr>
        <w:t xml:space="preserve"> </w:t>
      </w:r>
      <w:r w:rsidRPr="00530511">
        <w:rPr>
          <w:bCs/>
          <w:snapToGrid w:val="0"/>
          <w:color w:val="000000"/>
        </w:rPr>
        <w:t>(06.04) «</w:t>
      </w:r>
      <w:r w:rsidRPr="00530511">
        <w:rPr>
          <w:bCs/>
          <w:color w:val="000000"/>
        </w:rPr>
        <w:t>Возврат излишне уплаченных (взысканных) сумм налогов по заявлению НП»</w:t>
      </w:r>
      <w:r w:rsidRPr="00530511">
        <w:t>;</w:t>
      </w:r>
    </w:p>
    <w:p w:rsidR="00DF4377" w:rsidRPr="00530511" w:rsidRDefault="00DF4377" w:rsidP="00DF4377">
      <w:pPr>
        <w:ind w:firstLine="191"/>
        <w:contextualSpacing/>
        <w:jc w:val="both"/>
      </w:pPr>
      <w:r w:rsidRPr="00530511">
        <w:rPr>
          <w:bCs/>
          <w:snapToGrid w:val="0"/>
        </w:rPr>
        <w:t>- ИРМ-05.09.09 «</w:t>
      </w:r>
      <w:r w:rsidRPr="00530511">
        <w:rPr>
          <w:lang w:val="x-none" w:eastAsia="x-none"/>
        </w:rPr>
        <w:t>Начисление процентов за несвоевременный возврат излишне уплаченных (взысканных) сум</w:t>
      </w:r>
      <w:r w:rsidRPr="00530511">
        <w:rPr>
          <w:lang w:eastAsia="x-none"/>
        </w:rPr>
        <w:t>м»</w:t>
      </w:r>
      <w:r w:rsidRPr="00530511">
        <w:t>;</w:t>
      </w:r>
    </w:p>
    <w:p w:rsidR="00DF4377" w:rsidRPr="00530511" w:rsidRDefault="00DF4377" w:rsidP="00DF4377">
      <w:pPr>
        <w:ind w:firstLine="191"/>
        <w:contextualSpacing/>
        <w:jc w:val="both"/>
      </w:pPr>
      <w:r w:rsidRPr="00530511">
        <w:rPr>
          <w:bCs/>
          <w:snapToGrid w:val="0"/>
        </w:rPr>
        <w:t>- ИРМ-05.09.11 «</w:t>
      </w:r>
      <w:r w:rsidRPr="00530511">
        <w:t>Обработка отказа УФК в исполнении решения о зачете (возврате)»;</w:t>
      </w:r>
    </w:p>
    <w:p w:rsidR="00DF4377" w:rsidRPr="00530511" w:rsidRDefault="00DF4377" w:rsidP="00DF4377">
      <w:pPr>
        <w:ind w:firstLine="191"/>
        <w:contextualSpacing/>
        <w:jc w:val="both"/>
      </w:pPr>
      <w:r w:rsidRPr="00530511">
        <w:rPr>
          <w:bCs/>
          <w:snapToGrid w:val="0"/>
        </w:rPr>
        <w:t>- ИРМ-05.09.12 «</w:t>
      </w:r>
      <w:r w:rsidRPr="00530511">
        <w:rPr>
          <w:bCs/>
        </w:rPr>
        <w:t>Возврат процентов по решению суда»</w:t>
      </w:r>
      <w:r w:rsidRPr="00530511">
        <w:t>;</w:t>
      </w:r>
    </w:p>
    <w:p w:rsidR="00DF4377" w:rsidRPr="00530511" w:rsidRDefault="00DF4377" w:rsidP="00DF4377">
      <w:pPr>
        <w:ind w:firstLine="191"/>
        <w:contextualSpacing/>
        <w:jc w:val="both"/>
        <w:rPr>
          <w:color w:val="000000"/>
        </w:rPr>
      </w:pPr>
      <w:r w:rsidRPr="00530511">
        <w:rPr>
          <w:bCs/>
          <w:snapToGrid w:val="0"/>
        </w:rPr>
        <w:t>- ИРМ-05.09.14 «</w:t>
      </w:r>
      <w:r w:rsidRPr="00530511">
        <w:t xml:space="preserve">Учет и взыскание задолженности наследодателя с наследников в части </w:t>
      </w:r>
      <w:r w:rsidRPr="00530511">
        <w:rPr>
          <w:color w:val="000000"/>
        </w:rPr>
        <w:t xml:space="preserve">перерасчета наследникам задолженности по имущественным налогам»; </w:t>
      </w:r>
    </w:p>
    <w:p w:rsidR="00DF4377" w:rsidRPr="00530511" w:rsidRDefault="00DF4377" w:rsidP="00DF4377">
      <w:pPr>
        <w:ind w:firstLine="191"/>
        <w:contextualSpacing/>
        <w:jc w:val="both"/>
        <w:rPr>
          <w:color w:val="000000"/>
        </w:rPr>
      </w:pPr>
      <w:r w:rsidRPr="00530511">
        <w:rPr>
          <w:color w:val="000000"/>
        </w:rPr>
        <w:t>- Осуществление анализа наличия имущества у организаций, юридических и физических лиц.</w:t>
      </w:r>
    </w:p>
    <w:p w:rsidR="00DF4377" w:rsidRPr="00530511" w:rsidRDefault="00DF4377" w:rsidP="00DF4377">
      <w:pPr>
        <w:ind w:firstLine="191"/>
        <w:jc w:val="both"/>
        <w:rPr>
          <w:color w:val="000000"/>
        </w:rPr>
      </w:pPr>
      <w:r w:rsidRPr="00530511">
        <w:rPr>
          <w:color w:val="000000"/>
        </w:rPr>
        <w:t>- осуществляет использование информационных, программных и аппаратных ресурсов в соответствии с Инструкциями на рабочие места Пользователей:</w:t>
      </w:r>
      <w:r w:rsidRPr="00530511">
        <w:rPr>
          <w:bCs/>
          <w:color w:val="000000"/>
        </w:rPr>
        <w:t xml:space="preserve"> </w:t>
      </w:r>
      <w:r w:rsidRPr="00530511">
        <w:rPr>
          <w:noProof/>
          <w:color w:val="000000"/>
        </w:rPr>
        <w:t xml:space="preserve">информационная система АИС Налог» в режиме просмотра, СЭД-ИФНС на базе </w:t>
      </w:r>
      <w:r w:rsidRPr="00530511">
        <w:rPr>
          <w:noProof/>
          <w:color w:val="000000"/>
          <w:lang w:val="en-US"/>
        </w:rPr>
        <w:t>Lotus</w:t>
      </w:r>
      <w:r w:rsidRPr="00530511">
        <w:rPr>
          <w:noProof/>
          <w:color w:val="000000"/>
        </w:rPr>
        <w:t xml:space="preserve"> </w:t>
      </w:r>
      <w:r w:rsidRPr="00530511">
        <w:rPr>
          <w:noProof/>
          <w:color w:val="000000"/>
          <w:lang w:val="en-US"/>
        </w:rPr>
        <w:t>Notes</w:t>
      </w:r>
      <w:r w:rsidRPr="00530511">
        <w:rPr>
          <w:noProof/>
          <w:color w:val="000000"/>
        </w:rPr>
        <w:t>, Консультант Плюс, АИС «Налог-3» в рамках шаблонов:</w:t>
      </w:r>
      <w:r w:rsidRPr="00530511">
        <w:rPr>
          <w:bCs/>
          <w:color w:val="000000"/>
        </w:rPr>
        <w:t xml:space="preserve"> «</w:t>
      </w:r>
      <w:proofErr w:type="spellStart"/>
      <w:r w:rsidRPr="00530511">
        <w:rPr>
          <w:bCs/>
          <w:color w:val="000000"/>
        </w:rPr>
        <w:t>УЗ.Взыскание</w:t>
      </w:r>
      <w:proofErr w:type="spellEnd"/>
      <w:r w:rsidRPr="00530511">
        <w:rPr>
          <w:bCs/>
          <w:color w:val="000000"/>
        </w:rPr>
        <w:t xml:space="preserve"> задолженности за счет имущества НП ЮЛ и ИП» «Взыскание задолженности ФЛ», «Взыскание задолженности ФЛ. Инспектор ЮО», «Просмотр Журнала выгрузки в </w:t>
      </w:r>
      <w:proofErr w:type="spellStart"/>
      <w:r w:rsidRPr="00530511">
        <w:rPr>
          <w:bCs/>
          <w:color w:val="000000"/>
        </w:rPr>
        <w:t>ЛК</w:t>
      </w:r>
      <w:proofErr w:type="gramStart"/>
      <w:r w:rsidRPr="00530511">
        <w:rPr>
          <w:bCs/>
          <w:color w:val="000000"/>
        </w:rPr>
        <w:t>»,«</w:t>
      </w:r>
      <w:proofErr w:type="gramEnd"/>
      <w:r w:rsidRPr="00530511">
        <w:rPr>
          <w:bCs/>
          <w:color w:val="000000"/>
        </w:rPr>
        <w:t>Расчет</w:t>
      </w:r>
      <w:proofErr w:type="spellEnd"/>
      <w:r w:rsidRPr="00530511">
        <w:rPr>
          <w:bCs/>
          <w:color w:val="000000"/>
        </w:rPr>
        <w:t xml:space="preserve"> налогов ФЛ», «</w:t>
      </w:r>
      <w:proofErr w:type="spellStart"/>
      <w:r w:rsidRPr="00530511">
        <w:rPr>
          <w:bCs/>
          <w:color w:val="000000"/>
        </w:rPr>
        <w:t>УРЗ.Спец.режим</w:t>
      </w:r>
      <w:proofErr w:type="spellEnd"/>
      <w:r w:rsidRPr="00530511">
        <w:rPr>
          <w:bCs/>
          <w:color w:val="000000"/>
        </w:rPr>
        <w:t>».</w:t>
      </w:r>
    </w:p>
    <w:p w:rsidR="00DF4377" w:rsidRPr="00530511" w:rsidRDefault="00DF4377" w:rsidP="00DF4377">
      <w:pPr>
        <w:ind w:firstLine="191"/>
        <w:jc w:val="both"/>
        <w:rPr>
          <w:noProof/>
          <w:color w:val="000000"/>
        </w:rPr>
      </w:pPr>
      <w:r w:rsidRPr="00530511">
        <w:rPr>
          <w:noProof/>
          <w:color w:val="000000"/>
        </w:rPr>
        <w:t>- участвует в формировании и ведении информационных ресурсов:</w:t>
      </w:r>
    </w:p>
    <w:p w:rsidR="00DF4377" w:rsidRPr="00530511" w:rsidRDefault="00DF4377" w:rsidP="00DF4377">
      <w:pPr>
        <w:ind w:firstLine="191"/>
        <w:jc w:val="both"/>
        <w:rPr>
          <w:color w:val="000000"/>
        </w:rPr>
      </w:pPr>
      <w:r w:rsidRPr="00530511">
        <w:rPr>
          <w:bCs/>
          <w:color w:val="000000"/>
        </w:rPr>
        <w:t>- ИР «</w:t>
      </w:r>
      <w:r w:rsidRPr="00530511">
        <w:rPr>
          <w:color w:val="000000"/>
        </w:rPr>
        <w:t>Журнал учета материалов, направляемых в органы внутре</w:t>
      </w:r>
      <w:r w:rsidRPr="00530511">
        <w:rPr>
          <w:color w:val="000000"/>
        </w:rPr>
        <w:t>н</w:t>
      </w:r>
      <w:r w:rsidRPr="00530511">
        <w:rPr>
          <w:color w:val="000000"/>
        </w:rPr>
        <w:t>них дел для решения вопроса о возбуждении уголовных дел», в соответствии с Приказом ФНС от 30.12.2011 № ЯК-7-2/1006@ с изменениями и дополнениями.</w:t>
      </w:r>
    </w:p>
    <w:p w:rsidR="00DF4377" w:rsidRPr="00530511" w:rsidRDefault="00DF4377" w:rsidP="00DF4377">
      <w:pPr>
        <w:ind w:firstLine="191"/>
        <w:jc w:val="both"/>
        <w:rPr>
          <w:color w:val="000000"/>
        </w:rPr>
      </w:pPr>
      <w:r w:rsidRPr="00530511">
        <w:rPr>
          <w:color w:val="000000"/>
        </w:rPr>
        <w:t xml:space="preserve">- </w:t>
      </w:r>
      <w:r w:rsidRPr="00530511">
        <w:rPr>
          <w:bCs/>
          <w:color w:val="000000"/>
        </w:rPr>
        <w:t xml:space="preserve">ИР «Расчеты с бюджетом» в соответствии с Приказом ФНС от </w:t>
      </w:r>
      <w:r w:rsidRPr="00530511">
        <w:rPr>
          <w:color w:val="000000"/>
        </w:rPr>
        <w:t>18.01.2012</w:t>
      </w:r>
      <w:r w:rsidRPr="00530511">
        <w:rPr>
          <w:bCs/>
          <w:color w:val="000000"/>
        </w:rPr>
        <w:t xml:space="preserve">                           </w:t>
      </w:r>
      <w:r w:rsidRPr="00530511">
        <w:rPr>
          <w:color w:val="000000"/>
        </w:rPr>
        <w:t>ЯК-7-1/9@, Приказом ФНС от 29.11.2016 № ММВ-7-1/644, Приказом ФНС от 29.11.2016 № ММВ-7-1/645 с изменениями и дополнениями;</w:t>
      </w:r>
    </w:p>
    <w:p w:rsidR="00DF4377" w:rsidRPr="00530511" w:rsidRDefault="00DF4377" w:rsidP="00DF4377">
      <w:pPr>
        <w:ind w:firstLine="191"/>
        <w:jc w:val="both"/>
        <w:rPr>
          <w:color w:val="000000"/>
        </w:rPr>
      </w:pPr>
      <w:r w:rsidRPr="00530511">
        <w:rPr>
          <w:color w:val="000000"/>
        </w:rPr>
        <w:t>- ИР «Перечень кредитных организаций и их филиалов, находящихся на территории Российской Федерации и за руб</w:t>
      </w:r>
      <w:r w:rsidRPr="00530511">
        <w:rPr>
          <w:color w:val="000000"/>
        </w:rPr>
        <w:t>е</w:t>
      </w:r>
      <w:r w:rsidRPr="00530511">
        <w:rPr>
          <w:color w:val="000000"/>
        </w:rPr>
        <w:t>жом» в соответствии с Приказом ФНС от 31.08.2005 № САЭ-3-24/414@, Приказ ФНС от 19.12.2008 № № ММ-3-6/677@ с изменениями и дополнениями.</w:t>
      </w:r>
    </w:p>
    <w:p w:rsidR="00DF4377" w:rsidRPr="00530511" w:rsidRDefault="00DF4377" w:rsidP="00DF4377">
      <w:pPr>
        <w:ind w:firstLine="191"/>
        <w:jc w:val="both"/>
        <w:rPr>
          <w:color w:val="000000"/>
        </w:rPr>
      </w:pPr>
      <w:r w:rsidRPr="00530511">
        <w:rPr>
          <w:color w:val="000000"/>
        </w:rPr>
        <w:t>- ПО интерактивных сервисов «Личный кабинет налогоплательщика для физических лиц» (ЛК ФЛ), «Личный кабинет налогоплательщика индивидуального предпринимателя» (ЛК ИП), «Личный кабинет налогоплательщика юридического лица» (ЛК ЮЛ) Приказ ФНС 14.01.2014 ММВ-7-6/8@, Приказ ФНС 31.10.2014 ММВ-8-17/59дсп, Приказ ФНС 18.12.2015 ММВ-8-17/65дсп, Приказ ФНС 26.05.2015 ММВ-7-6/216@, Приказ ФНС 10.03.2016 ММВ-7-6/125@, Приказ ФНС от 22.08.2017 ММВ-7-17/617@ (с изменениями и дополнениями)</w:t>
      </w:r>
    </w:p>
    <w:p w:rsidR="00DF4377" w:rsidRPr="00530511" w:rsidRDefault="00DF4377" w:rsidP="00DF4377">
      <w:pPr>
        <w:ind w:firstLine="191"/>
        <w:jc w:val="both"/>
        <w:rPr>
          <w:color w:val="000000"/>
        </w:rPr>
      </w:pPr>
      <w:r w:rsidRPr="00530511">
        <w:rPr>
          <w:color w:val="000000"/>
        </w:rPr>
        <w:t>- ФИР «Взаимодействие с П</w:t>
      </w:r>
      <w:r w:rsidRPr="00530511">
        <w:rPr>
          <w:color w:val="000000"/>
        </w:rPr>
        <w:t>о</w:t>
      </w:r>
      <w:r w:rsidRPr="00530511">
        <w:rPr>
          <w:color w:val="000000"/>
        </w:rPr>
        <w:t>чтой России» в соответствии с Приказом ФНС от 14.06.2013 № ММВ-7-6/203@ с изменениями и дополнениями Приказ ФНС от 28.05.2014 № ММВ-7-6/300@;</w:t>
      </w:r>
    </w:p>
    <w:p w:rsidR="00DF4377" w:rsidRPr="00530511" w:rsidRDefault="00DF4377" w:rsidP="00DF4377">
      <w:pPr>
        <w:pStyle w:val="ConsPlusTitle"/>
        <w:ind w:firstLine="191"/>
        <w:jc w:val="both"/>
        <w:rPr>
          <w:rFonts w:ascii="Times New Roman" w:hAnsi="Times New Roman" w:cs="Times New Roman"/>
          <w:b w:val="0"/>
          <w:sz w:val="24"/>
          <w:szCs w:val="24"/>
        </w:rPr>
      </w:pPr>
      <w:r w:rsidRPr="00530511">
        <w:rPr>
          <w:rFonts w:ascii="Times New Roman" w:hAnsi="Times New Roman" w:cs="Times New Roman"/>
          <w:b w:val="0"/>
          <w:color w:val="000000"/>
          <w:sz w:val="24"/>
          <w:szCs w:val="24"/>
        </w:rPr>
        <w:lastRenderedPageBreak/>
        <w:t>- ФИР «Журнал учета специальных деклараций» в соответствии с Приказом ФНС от 26.06.2015г. № ММВ-7-10/256@, Приказ ФНС от 18.05.2016 г. № ММВ-7-6/326@ с изменениями и дополнениями.</w:t>
      </w:r>
    </w:p>
    <w:p w:rsidR="00DF4377" w:rsidRPr="00530511" w:rsidRDefault="00DF4377" w:rsidP="00DF4377">
      <w:pPr>
        <w:ind w:firstLine="191"/>
        <w:jc w:val="both"/>
      </w:pPr>
      <w:r w:rsidRPr="00530511">
        <w:t xml:space="preserve">- </w:t>
      </w:r>
      <w:proofErr w:type="gramStart"/>
      <w:r w:rsidRPr="00530511">
        <w:rPr>
          <w:snapToGrid w:val="0"/>
        </w:rPr>
        <w:t>ИР  «</w:t>
      </w:r>
      <w:proofErr w:type="gramEnd"/>
      <w:r w:rsidRPr="00530511">
        <w:rPr>
          <w:snapToGrid w:val="0"/>
        </w:rPr>
        <w:t xml:space="preserve">Инициативы работников ФНС России» в </w:t>
      </w:r>
      <w:r w:rsidRPr="00530511">
        <w:t>соответствии с Приказом ФНС от 28.11.2019г. № ММВ-7-19/598@ (с изменениями и дополнениями)</w:t>
      </w:r>
    </w:p>
    <w:p w:rsidR="00DF4377" w:rsidRPr="00530511" w:rsidRDefault="00DF4377" w:rsidP="00DF4377">
      <w:pPr>
        <w:ind w:firstLine="191"/>
        <w:jc w:val="both"/>
      </w:pPr>
      <w:r w:rsidRPr="00530511">
        <w:t xml:space="preserve">- </w:t>
      </w:r>
      <w:proofErr w:type="gramStart"/>
      <w:r w:rsidRPr="00530511">
        <w:t>ИР  «</w:t>
      </w:r>
      <w:proofErr w:type="gramEnd"/>
      <w:r w:rsidRPr="00530511">
        <w:t>Журнал учета сведений по администрированию стр</w:t>
      </w:r>
      <w:r w:rsidRPr="00530511">
        <w:t>а</w:t>
      </w:r>
      <w:r w:rsidRPr="00530511">
        <w:t>ховых взносов» в соответствии с Приказом ФНС России от 10.04.2017г. № ММВ-7-11/301@ (с изменениями и дополнениями);</w:t>
      </w:r>
    </w:p>
    <w:p w:rsidR="00DF4377" w:rsidRPr="00530511" w:rsidRDefault="00DF4377" w:rsidP="00DF4377">
      <w:pPr>
        <w:ind w:firstLine="191"/>
        <w:jc w:val="both"/>
      </w:pPr>
      <w:r w:rsidRPr="00530511">
        <w:t xml:space="preserve">- ИР «Журнал учета совершенных налоговыми органами юридически значимых действий, исчисленных и уплаченных сумм государственной пошлины» в соответствии с Приказом ФНС России </w:t>
      </w:r>
      <w:r w:rsidRPr="00530511">
        <w:rPr>
          <w:color w:val="000000"/>
        </w:rPr>
        <w:t>от 03.05.2005 № ШС-3-04/189@ с изменениями</w:t>
      </w:r>
      <w:r w:rsidRPr="00530511">
        <w:t xml:space="preserve"> и дополнениями. </w:t>
      </w:r>
    </w:p>
    <w:p w:rsidR="00DF4377" w:rsidRPr="00530511" w:rsidRDefault="00DF4377" w:rsidP="00DF4377">
      <w:pPr>
        <w:ind w:firstLine="191"/>
        <w:jc w:val="both"/>
      </w:pPr>
      <w:r w:rsidRPr="00530511">
        <w:t>- ИР «Журнал учета выданных налоговым органом Справок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 указанного в подпункте 4 пункта 1 статьи 219 Налогового кодекса РФ, а также сведений о предоставлении социального налогового вычета, указанного в подпункте 4 пункта 1 статьи 219 Налогового кодекса РФ» в соответствии с Приказом ФНС России № ВЕ-3-3/271@ от 09.06.2008 и Приказом ФНС России от 18.11.2009 № ММ-7-6/560@;</w:t>
      </w:r>
    </w:p>
    <w:p w:rsidR="00DF4377" w:rsidRPr="00530511" w:rsidRDefault="00DF4377" w:rsidP="00DF4377">
      <w:pPr>
        <w:ind w:firstLine="191"/>
      </w:pPr>
      <w:r w:rsidRPr="00530511">
        <w:t>- ИР «Журнал учета работы по досудебному урегулированию» в соответствии с Приказом ФНС России от 12.12.2006 № САЭ-3-08/844@ с изменениями и дополнениями;</w:t>
      </w:r>
    </w:p>
    <w:p w:rsidR="00DF4377" w:rsidRPr="00530511" w:rsidRDefault="00DF4377" w:rsidP="00DF4377">
      <w:pPr>
        <w:ind w:firstLine="191"/>
      </w:pPr>
      <w:r w:rsidRPr="00530511">
        <w:t>- ИР «Результаты работы по зачетам и возвратам» в соответствии с Приказом ФНС России от 25.12.2008 № ММ-3-1/683@ с изменениями и дополнениями;</w:t>
      </w:r>
    </w:p>
    <w:p w:rsidR="00DF4377" w:rsidRPr="00530511" w:rsidRDefault="00DF4377" w:rsidP="00DF4377">
      <w:pPr>
        <w:ind w:firstLine="191"/>
        <w:jc w:val="both"/>
      </w:pPr>
      <w:r w:rsidRPr="00530511">
        <w:t>- ИР «Журнал учета поступившей в бюджет и возвращенной из бюджета государственной пошлины, уплаченной по юридически значимым действиям, совершенным судами и мировыми судьями» в соответствии с Приказом ФНС России от 27.01.2006 № САЭ-3-04/56@;</w:t>
      </w:r>
    </w:p>
    <w:p w:rsidR="00DF4377" w:rsidRPr="00530511" w:rsidRDefault="00DF4377" w:rsidP="00DF4377">
      <w:pPr>
        <w:ind w:firstLine="191"/>
      </w:pPr>
      <w:r w:rsidRPr="00530511">
        <w:t xml:space="preserve">- </w:t>
      </w:r>
      <w:r w:rsidRPr="00530511">
        <w:rPr>
          <w:snapToGrid w:val="0"/>
        </w:rPr>
        <w:t>ИР «</w:t>
      </w:r>
      <w:r w:rsidRPr="00530511">
        <w:t>Журнал учета неналоговых доходов и государственной пошлины» от 28.11.2017 № ММВ-7-22/989@;</w:t>
      </w:r>
    </w:p>
    <w:p w:rsidR="00DF4377" w:rsidRPr="00530511" w:rsidRDefault="00DF4377" w:rsidP="00DF4377">
      <w:pPr>
        <w:ind w:firstLine="191"/>
        <w:jc w:val="both"/>
      </w:pPr>
      <w:r w:rsidRPr="00530511">
        <w:t>- осуществляет администрирование и контроль информационных ресурсов:</w:t>
      </w:r>
    </w:p>
    <w:p w:rsidR="00DF4377" w:rsidRPr="00530511" w:rsidRDefault="00DF4377" w:rsidP="00DF4377">
      <w:pPr>
        <w:ind w:firstLine="191"/>
        <w:jc w:val="both"/>
      </w:pPr>
      <w:r w:rsidRPr="00530511">
        <w:t xml:space="preserve">- </w:t>
      </w:r>
      <w:r w:rsidRPr="00530511">
        <w:rPr>
          <w:bCs/>
          <w:color w:val="000000"/>
        </w:rPr>
        <w:t>ИР «</w:t>
      </w:r>
      <w:r w:rsidRPr="00530511">
        <w:t>Журнал результатов работы налоговых органов по принудительному взысканию нед</w:t>
      </w:r>
      <w:r w:rsidRPr="00530511">
        <w:t>о</w:t>
      </w:r>
      <w:r w:rsidRPr="00530511">
        <w:t xml:space="preserve">имки» Приказ МНС 03.09.2004 САЭ-3-29/489@, Приказ ФНС 12.07.2005 САЭ-3-19/319, Приказ </w:t>
      </w:r>
      <w:r w:rsidRPr="00530511">
        <w:rPr>
          <w:color w:val="000000"/>
        </w:rPr>
        <w:t xml:space="preserve">от </w:t>
      </w:r>
      <w:r w:rsidRPr="00530511">
        <w:rPr>
          <w:snapToGrid w:val="0"/>
          <w:color w:val="000000"/>
        </w:rPr>
        <w:t xml:space="preserve">05.09.2018 № ММВ-7-8/517@ </w:t>
      </w:r>
      <w:r w:rsidRPr="00530511">
        <w:rPr>
          <w:color w:val="000000"/>
        </w:rPr>
        <w:t>с изменениями</w:t>
      </w:r>
      <w:r w:rsidRPr="00530511">
        <w:t xml:space="preserve"> и дополнениями.</w:t>
      </w:r>
    </w:p>
    <w:p w:rsidR="00DF4377" w:rsidRPr="00530511" w:rsidRDefault="00DF4377" w:rsidP="00DF4377">
      <w:pPr>
        <w:ind w:firstLine="191"/>
        <w:jc w:val="both"/>
      </w:pPr>
      <w:r w:rsidRPr="00530511">
        <w:t>- ИР «Журнал учета денежных средств, списанных с расчетных счетов налогоплательщиков, но не зачисленных на счета по учету доходов бю</w:t>
      </w:r>
      <w:r w:rsidRPr="00530511">
        <w:t>д</w:t>
      </w:r>
      <w:r w:rsidRPr="00530511">
        <w:t>жетов» в соответствии с Приказом ФНС от 18.08.2000 № БГ-3-18/297 (с изменениями и дополнениями);</w:t>
      </w:r>
    </w:p>
    <w:p w:rsidR="00DF4377" w:rsidRPr="00530511" w:rsidRDefault="00DF4377" w:rsidP="00DF4377">
      <w:pPr>
        <w:pStyle w:val="a7"/>
        <w:spacing w:after="0" w:line="240" w:lineRule="auto"/>
        <w:ind w:left="0" w:firstLine="191"/>
        <w:rPr>
          <w:rFonts w:ascii="Times New Roman" w:hAnsi="Times New Roman"/>
          <w:sz w:val="24"/>
          <w:szCs w:val="24"/>
        </w:rPr>
      </w:pPr>
      <w:r w:rsidRPr="00530511">
        <w:rPr>
          <w:rFonts w:ascii="Times New Roman" w:hAnsi="Times New Roman"/>
          <w:bCs/>
          <w:color w:val="000000"/>
          <w:sz w:val="24"/>
          <w:szCs w:val="24"/>
        </w:rPr>
        <w:t xml:space="preserve">- </w:t>
      </w:r>
      <w:r w:rsidRPr="00530511">
        <w:rPr>
          <w:rFonts w:ascii="Times New Roman" w:hAnsi="Times New Roman"/>
          <w:sz w:val="24"/>
          <w:szCs w:val="24"/>
        </w:rPr>
        <w:t>ИР «Банковские счета» Приказ МНС 30.06.2004 САЭ-3-24/401@, Приказ ФНС 18.05.2007 ММ-3-09/314@, Письмо ФНС 24.04.2014 СА-4-14/8167@ (с изменениями и дополнениями);</w:t>
      </w:r>
    </w:p>
    <w:p w:rsidR="00DF4377" w:rsidRPr="00530511" w:rsidRDefault="00DF4377" w:rsidP="00DF4377">
      <w:pPr>
        <w:pStyle w:val="a7"/>
        <w:spacing w:after="0" w:line="240" w:lineRule="auto"/>
        <w:ind w:left="0" w:firstLine="191"/>
        <w:rPr>
          <w:rFonts w:ascii="Times New Roman" w:hAnsi="Times New Roman"/>
          <w:sz w:val="24"/>
          <w:szCs w:val="24"/>
        </w:rPr>
      </w:pPr>
      <w:r w:rsidRPr="00530511">
        <w:rPr>
          <w:rFonts w:ascii="Times New Roman" w:hAnsi="Times New Roman"/>
          <w:sz w:val="24"/>
          <w:szCs w:val="24"/>
        </w:rPr>
        <w:t xml:space="preserve">- </w:t>
      </w:r>
      <w:r w:rsidRPr="00530511">
        <w:rPr>
          <w:rFonts w:ascii="Times New Roman" w:hAnsi="Times New Roman"/>
          <w:color w:val="000000"/>
          <w:sz w:val="24"/>
          <w:szCs w:val="24"/>
        </w:rPr>
        <w:t>ИР «Состояние рассмотрения жалоб» Приказ ФНС от 09.04.2019 № ММВ-7-9/184@;</w:t>
      </w:r>
    </w:p>
    <w:p w:rsidR="00DF4377" w:rsidRPr="00530511" w:rsidRDefault="00DF4377" w:rsidP="00DF4377">
      <w:pPr>
        <w:ind w:firstLine="191"/>
        <w:jc w:val="both"/>
      </w:pPr>
      <w:r w:rsidRPr="00530511">
        <w:t>- ФИР «Банк-Обмен» в соответствии с Приказом ФНС от 29.11.2011 № ММВ-7-6/901@, Приказом ФНС от 25.07.2012 № ММВ-7-2/520@ с изменениями и дополнениями Приказ ФНС от 25.12.2014 № ММВ-7-6/677@, Приказом ФНС от 09.02.2015 № ММВ-7-2/59@;</w:t>
      </w:r>
    </w:p>
    <w:p w:rsidR="00DF4377" w:rsidRPr="00530511" w:rsidRDefault="00DF4377" w:rsidP="00DF4377">
      <w:pPr>
        <w:ind w:firstLine="191"/>
        <w:jc w:val="both"/>
      </w:pPr>
      <w:r w:rsidRPr="00530511">
        <w:t>- ФИР «Инвентаризация з</w:t>
      </w:r>
      <w:r w:rsidRPr="00530511">
        <w:t>а</w:t>
      </w:r>
      <w:r w:rsidRPr="00530511">
        <w:t>долженности» в соответствии с Приказом ФНС от 03.07.2013 № ММВ-7-8/229@ с изменениями и дополнениями Приказ от 30.09.2014г. № ММВ-7-8/506@;</w:t>
      </w:r>
    </w:p>
    <w:p w:rsidR="00DF4377" w:rsidRPr="00530511" w:rsidRDefault="00DF4377" w:rsidP="00DF4377">
      <w:pPr>
        <w:ind w:firstLine="709"/>
        <w:jc w:val="both"/>
      </w:pPr>
      <w:r w:rsidRPr="00530511">
        <w:t>- осуществляет формирование и использование информационных ресурсов на основании приказа Инспекции «Об утверждении состава информационных ресурсов ИФНС России по г. Новороссийску Краснодарского края» (в действующей редакции) в соответствии с Инструкциями на рабочие места Пользователей;</w:t>
      </w:r>
    </w:p>
    <w:p w:rsidR="00DF4377" w:rsidRPr="00530511" w:rsidRDefault="00DF4377" w:rsidP="00DF4377">
      <w:pPr>
        <w:ind w:firstLine="709"/>
        <w:contextualSpacing/>
        <w:jc w:val="both"/>
        <w:rPr>
          <w:color w:val="000000"/>
        </w:rPr>
      </w:pPr>
      <w:r w:rsidRPr="00530511">
        <w:rPr>
          <w:color w:val="000000"/>
        </w:rPr>
        <w:t>- осуществление анализа наличия имущества у организаций, юридических и физических лиц;</w:t>
      </w:r>
    </w:p>
    <w:p w:rsidR="00DF4377" w:rsidRPr="00530511" w:rsidRDefault="00DF4377" w:rsidP="00DF4377">
      <w:pPr>
        <w:ind w:firstLine="709"/>
        <w:jc w:val="both"/>
        <w:rPr>
          <w:bCs/>
        </w:rPr>
      </w:pPr>
      <w:r w:rsidRPr="00530511">
        <w:rPr>
          <w:bCs/>
        </w:rPr>
        <w:lastRenderedPageBreak/>
        <w:t>- в необходимых случаях выезжает в служебные командировки;</w:t>
      </w:r>
    </w:p>
    <w:p w:rsidR="00DF4377" w:rsidRPr="00530511" w:rsidRDefault="00DF4377" w:rsidP="00DF4377">
      <w:pPr>
        <w:ind w:firstLine="709"/>
        <w:jc w:val="both"/>
        <w:rPr>
          <w:bCs/>
        </w:rPr>
      </w:pPr>
      <w:r w:rsidRPr="00530511">
        <w:rPr>
          <w:bCs/>
        </w:rPr>
        <w:t>- выполняет поручения начальника, заместителя начальника Инспекции, отданные в соответствии с его компетенцией;</w:t>
      </w:r>
    </w:p>
    <w:p w:rsidR="00DF4377" w:rsidRPr="00530511" w:rsidRDefault="00DF4377" w:rsidP="00DF4377">
      <w:pPr>
        <w:ind w:firstLine="709"/>
        <w:jc w:val="both"/>
        <w:rPr>
          <w:bCs/>
        </w:rPr>
      </w:pPr>
      <w:r w:rsidRPr="00530511">
        <w:rPr>
          <w:bCs/>
        </w:rPr>
        <w:t>- обеспечивает защиту персональных данных субъектов Инспекции при их обработке, передачи и хранении;</w:t>
      </w:r>
    </w:p>
    <w:p w:rsidR="00DF4377" w:rsidRDefault="00DF4377" w:rsidP="00DF4377">
      <w:pPr>
        <w:pStyle w:val="a6"/>
        <w:ind w:firstLine="709"/>
        <w:jc w:val="both"/>
        <w:rPr>
          <w:sz w:val="24"/>
          <w:szCs w:val="24"/>
        </w:rPr>
      </w:pPr>
      <w:r w:rsidRPr="00530511">
        <w:rPr>
          <w:sz w:val="24"/>
          <w:szCs w:val="24"/>
        </w:rPr>
        <w:t>- соблюдает исполнение обязанностей, запретов, требований к служебному поведению государственных гражданских служащих, определенных статьями 15, 17,18 Федерального закона от 27 июля 2004 года № 79-ФЗ «О государственной гражданской службе Российской Федерации».</w:t>
      </w:r>
    </w:p>
    <w:p w:rsidR="00DF4377" w:rsidRPr="00521C80" w:rsidRDefault="00DF4377" w:rsidP="00DF4377">
      <w:pPr>
        <w:pStyle w:val="Style9"/>
        <w:widowControl/>
        <w:spacing w:line="240" w:lineRule="auto"/>
        <w:ind w:firstLine="0"/>
        <w:rPr>
          <w:bCs/>
        </w:rPr>
      </w:pPr>
      <w:r w:rsidRPr="00DF4377">
        <w:rPr>
          <w:rStyle w:val="FontStyle22"/>
          <w:b w:val="0"/>
          <w:i w:val="0"/>
          <w:lang w:val="ru-RU"/>
        </w:rPr>
        <w:t>Старший</w:t>
      </w:r>
      <w:r w:rsidRPr="00521C80">
        <w:rPr>
          <w:bCs/>
        </w:rPr>
        <w:t xml:space="preserve"> ГНИ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F4377" w:rsidRPr="00521C80" w:rsidRDefault="00DF4377" w:rsidP="00DF4377">
      <w:pPr>
        <w:pStyle w:val="a6"/>
        <w:ind w:firstLine="709"/>
        <w:jc w:val="both"/>
        <w:rPr>
          <w:sz w:val="24"/>
          <w:szCs w:val="24"/>
        </w:rPr>
      </w:pPr>
      <w:r w:rsidRPr="00521C80">
        <w:rPr>
          <w:rFonts w:eastAsia="Times New Roman"/>
          <w:bCs/>
          <w:sz w:val="24"/>
          <w:szCs w:val="24"/>
          <w:lang w:eastAsia="ru-RU"/>
        </w:rPr>
        <w:t>- за неисполнение</w:t>
      </w:r>
      <w:r w:rsidRPr="00521C80">
        <w:rPr>
          <w:sz w:val="24"/>
          <w:szCs w:val="24"/>
        </w:rPr>
        <w:t xml:space="preserve"> или ненадлежащее исполнение возложенных на него должностных обязанностей;</w:t>
      </w:r>
    </w:p>
    <w:p w:rsidR="00DF4377" w:rsidRPr="00521C80" w:rsidRDefault="00DF4377" w:rsidP="00DF4377">
      <w:pPr>
        <w:pStyle w:val="a6"/>
        <w:ind w:firstLine="709"/>
        <w:jc w:val="both"/>
        <w:rPr>
          <w:sz w:val="24"/>
          <w:szCs w:val="24"/>
        </w:rPr>
      </w:pPr>
      <w:r w:rsidRPr="00521C80">
        <w:rPr>
          <w:sz w:val="24"/>
          <w:szCs w:val="24"/>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законодательства о государственной гражданской службе;</w:t>
      </w:r>
    </w:p>
    <w:p w:rsidR="00DF4377" w:rsidRPr="00521C80" w:rsidRDefault="00DF4377" w:rsidP="00DF4377">
      <w:pPr>
        <w:pStyle w:val="a6"/>
        <w:ind w:firstLine="709"/>
        <w:jc w:val="both"/>
        <w:rPr>
          <w:sz w:val="24"/>
          <w:szCs w:val="24"/>
        </w:rPr>
      </w:pPr>
      <w:r w:rsidRPr="00521C80">
        <w:rPr>
          <w:sz w:val="24"/>
          <w:szCs w:val="24"/>
        </w:rPr>
        <w:t>- за действия или бездействия, ведущие к нарушению прав и законных интересов граждан;</w:t>
      </w:r>
    </w:p>
    <w:p w:rsidR="00DF4377" w:rsidRPr="00521C80" w:rsidRDefault="00DF4377" w:rsidP="00DF4377">
      <w:pPr>
        <w:pStyle w:val="a6"/>
        <w:ind w:firstLine="709"/>
        <w:jc w:val="both"/>
        <w:rPr>
          <w:sz w:val="24"/>
          <w:szCs w:val="24"/>
        </w:rPr>
      </w:pPr>
      <w:r w:rsidRPr="00521C80">
        <w:rPr>
          <w:sz w:val="24"/>
          <w:szCs w:val="24"/>
        </w:rPr>
        <w:t>- за разглашение налоговой тайны, а также разглашение сведений, ставших ему известными в связи с исполнением должностных обязанностей;</w:t>
      </w:r>
    </w:p>
    <w:p w:rsidR="00DF4377" w:rsidRPr="00521C80" w:rsidRDefault="00DF4377" w:rsidP="00DF4377">
      <w:pPr>
        <w:pStyle w:val="a6"/>
        <w:ind w:firstLine="709"/>
        <w:jc w:val="both"/>
        <w:rPr>
          <w:sz w:val="24"/>
          <w:szCs w:val="24"/>
        </w:rPr>
      </w:pPr>
      <w:r w:rsidRPr="00521C80">
        <w:rPr>
          <w:sz w:val="24"/>
          <w:szCs w:val="24"/>
        </w:rPr>
        <w:t>- за несоблюдение ограничений, связанных с прохождением государственной гражданской службы;</w:t>
      </w:r>
    </w:p>
    <w:p w:rsidR="00DF4377" w:rsidRPr="00521C80" w:rsidRDefault="00DF4377" w:rsidP="00DF4377">
      <w:pPr>
        <w:pStyle w:val="a6"/>
        <w:ind w:firstLine="709"/>
        <w:jc w:val="both"/>
        <w:rPr>
          <w:sz w:val="24"/>
          <w:szCs w:val="24"/>
        </w:rPr>
      </w:pPr>
      <w:r w:rsidRPr="00521C80">
        <w:rPr>
          <w:sz w:val="24"/>
          <w:szCs w:val="24"/>
        </w:rPr>
        <w:t>- за нарушение Кодекса этики и служебного поведения государственных гражданских служащих Федеральной налоговой службы;</w:t>
      </w:r>
    </w:p>
    <w:p w:rsidR="00DF4377" w:rsidRPr="00530511" w:rsidRDefault="00DF4377" w:rsidP="00DF4377">
      <w:pPr>
        <w:pStyle w:val="a6"/>
        <w:ind w:firstLine="709"/>
        <w:jc w:val="both"/>
        <w:rPr>
          <w:sz w:val="24"/>
          <w:szCs w:val="24"/>
        </w:rPr>
      </w:pPr>
      <w:r w:rsidRPr="00521C80">
        <w:rPr>
          <w:sz w:val="24"/>
          <w:szCs w:val="24"/>
        </w:rPr>
        <w:t>- за снижение эффективности коллективного труда.</w:t>
      </w:r>
    </w:p>
    <w:p w:rsidR="00DF4377" w:rsidRPr="00530511" w:rsidRDefault="00DF4377" w:rsidP="00DF4377">
      <w:pPr>
        <w:pStyle w:val="ConsNormal"/>
        <w:widowControl/>
        <w:ind w:right="0" w:firstLine="332"/>
        <w:jc w:val="both"/>
        <w:rPr>
          <w:rFonts w:ascii="Times New Roman" w:hAnsi="Times New Roman" w:cs="Times New Roman"/>
          <w:sz w:val="24"/>
          <w:szCs w:val="24"/>
        </w:rPr>
      </w:pPr>
      <w:r w:rsidRPr="00530511">
        <w:rPr>
          <w:rFonts w:ascii="Times New Roman" w:hAnsi="Times New Roman" w:cs="Times New Roman"/>
          <w:sz w:val="24"/>
          <w:szCs w:val="24"/>
        </w:rPr>
        <w:t xml:space="preserve">5. Начало приема документов для участия в конкурсе в 09.00 </w:t>
      </w:r>
      <w:r>
        <w:rPr>
          <w:rFonts w:ascii="Times New Roman" w:hAnsi="Times New Roman" w:cs="Times New Roman"/>
          <w:sz w:val="24"/>
          <w:szCs w:val="24"/>
        </w:rPr>
        <w:t>13.08</w:t>
      </w:r>
      <w:r w:rsidRPr="00530511">
        <w:rPr>
          <w:rFonts w:ascii="Times New Roman" w:hAnsi="Times New Roman" w:cs="Times New Roman"/>
          <w:sz w:val="24"/>
          <w:szCs w:val="24"/>
        </w:rPr>
        <w:t xml:space="preserve">.2024, окончание - в 18.00 </w:t>
      </w:r>
      <w:r>
        <w:rPr>
          <w:rFonts w:ascii="Times New Roman" w:hAnsi="Times New Roman" w:cs="Times New Roman"/>
          <w:sz w:val="24"/>
          <w:szCs w:val="24"/>
        </w:rPr>
        <w:t>02.09</w:t>
      </w:r>
      <w:r w:rsidRPr="00530511">
        <w:rPr>
          <w:rFonts w:ascii="Times New Roman" w:hAnsi="Times New Roman" w:cs="Times New Roman"/>
          <w:sz w:val="24"/>
          <w:szCs w:val="24"/>
        </w:rPr>
        <w:t>.2024.</w:t>
      </w:r>
    </w:p>
    <w:p w:rsidR="00DF4377" w:rsidRPr="00530511" w:rsidRDefault="00DF4377" w:rsidP="00DF4377">
      <w:pPr>
        <w:tabs>
          <w:tab w:val="left" w:pos="6521"/>
        </w:tabs>
        <w:jc w:val="both"/>
        <w:rPr>
          <w:color w:val="000000"/>
        </w:rPr>
      </w:pPr>
      <w:r w:rsidRPr="00530511">
        <w:t xml:space="preserve">     6. Адрес места приема документов: 353925, Краснодарский край, г.</w:t>
      </w:r>
      <w:r w:rsidRPr="00DF4377">
        <w:t xml:space="preserve"> </w:t>
      </w:r>
      <w:r w:rsidRPr="00530511">
        <w:t xml:space="preserve">Новороссийск, пр. Дзержинского, 211, ИФНС России по г. Новороссийску Краснодарского края, отдел кадров, </w:t>
      </w:r>
      <w:proofErr w:type="spellStart"/>
      <w:r w:rsidRPr="00530511">
        <w:t>каб</w:t>
      </w:r>
      <w:proofErr w:type="spellEnd"/>
      <w:r w:rsidRPr="00530511">
        <w:t xml:space="preserve">. №609. Ответственный за прием документов – исполняющий обязанности начальника отдела кадров </w:t>
      </w:r>
      <w:r w:rsidRPr="00530511">
        <w:rPr>
          <w:color w:val="000000"/>
        </w:rPr>
        <w:t xml:space="preserve">профилактики коррупционных и иных правонарушений и безопасности </w:t>
      </w:r>
      <w:r w:rsidRPr="00530511">
        <w:t>Мелехова О.А., главный специалист – эксперт отдела кадров</w:t>
      </w:r>
      <w:r w:rsidRPr="00530511">
        <w:rPr>
          <w:color w:val="000000"/>
        </w:rPr>
        <w:t>, профилактики коррупционных и иных правонарушений</w:t>
      </w:r>
      <w:r w:rsidRPr="00530511">
        <w:t xml:space="preserve"> и безопасности</w:t>
      </w:r>
      <w:r w:rsidRPr="00530511">
        <w:rPr>
          <w:color w:val="000000"/>
        </w:rPr>
        <w:t xml:space="preserve"> </w:t>
      </w:r>
      <w:proofErr w:type="spellStart"/>
      <w:r w:rsidRPr="00530511">
        <w:t>Сходнева</w:t>
      </w:r>
      <w:proofErr w:type="spellEnd"/>
      <w:r w:rsidRPr="00530511">
        <w:t xml:space="preserve"> Е.Ю.</w:t>
      </w:r>
    </w:p>
    <w:p w:rsidR="00DF4377" w:rsidRPr="00530511" w:rsidRDefault="00DF4377" w:rsidP="00DF4377">
      <w:pPr>
        <w:pStyle w:val="ConsNormal"/>
        <w:widowControl/>
        <w:ind w:right="0" w:firstLine="425"/>
        <w:jc w:val="both"/>
        <w:rPr>
          <w:rFonts w:ascii="Times New Roman" w:hAnsi="Times New Roman" w:cs="Times New Roman"/>
          <w:sz w:val="24"/>
          <w:szCs w:val="24"/>
        </w:rPr>
      </w:pPr>
      <w:r w:rsidRPr="00530511">
        <w:rPr>
          <w:rFonts w:ascii="Times New Roman" w:hAnsi="Times New Roman" w:cs="Times New Roman"/>
          <w:sz w:val="24"/>
          <w:szCs w:val="24"/>
        </w:rPr>
        <w:t>7. Для участия в конкурсе гражданский служащий, изъявивший желание участвовать в конкурсе в территориальном налоговом органе, где он замещает должность гражданской службы, подает в службу кадров заявление на имя представителя нанимателя.</w:t>
      </w:r>
    </w:p>
    <w:p w:rsidR="00DF4377" w:rsidRPr="00530511" w:rsidRDefault="00DF4377" w:rsidP="00DF4377">
      <w:pPr>
        <w:pStyle w:val="ConsNormal"/>
        <w:widowControl/>
        <w:ind w:right="0" w:firstLine="425"/>
        <w:jc w:val="both"/>
        <w:rPr>
          <w:rFonts w:ascii="Times New Roman" w:hAnsi="Times New Roman" w:cs="Times New Roman"/>
          <w:sz w:val="24"/>
          <w:szCs w:val="24"/>
        </w:rPr>
      </w:pPr>
      <w:r w:rsidRPr="00530511">
        <w:rPr>
          <w:rFonts w:ascii="Times New Roman" w:hAnsi="Times New Roman" w:cs="Times New Roman"/>
          <w:sz w:val="24"/>
          <w:szCs w:val="24"/>
        </w:rPr>
        <w:t>Гражданский служащий, изъявивший желание участвовать в конкурсе в территориальном налоговом органе, при этом замещающий должность гражданской службы в ином государственном органе представляет в службу кадров:</w:t>
      </w:r>
    </w:p>
    <w:p w:rsidR="00DF4377" w:rsidRPr="00530511" w:rsidRDefault="00DF4377" w:rsidP="00DF4377">
      <w:pPr>
        <w:pStyle w:val="ConsNormal"/>
        <w:widowControl/>
        <w:ind w:right="0" w:firstLine="425"/>
        <w:jc w:val="both"/>
        <w:rPr>
          <w:rFonts w:ascii="Times New Roman" w:hAnsi="Times New Roman" w:cs="Times New Roman"/>
          <w:sz w:val="24"/>
          <w:szCs w:val="24"/>
        </w:rPr>
      </w:pPr>
      <w:r w:rsidRPr="00530511">
        <w:rPr>
          <w:rFonts w:ascii="Times New Roman" w:hAnsi="Times New Roman" w:cs="Times New Roman"/>
          <w:sz w:val="24"/>
          <w:szCs w:val="24"/>
        </w:rPr>
        <w:t xml:space="preserve">заявление на имя представителя нанимателя; </w:t>
      </w:r>
    </w:p>
    <w:p w:rsidR="00DF4377" w:rsidRPr="00530511" w:rsidRDefault="00DF4377" w:rsidP="00DF4377">
      <w:pPr>
        <w:pStyle w:val="ConsNormal"/>
        <w:widowControl/>
        <w:ind w:right="0" w:firstLine="425"/>
        <w:jc w:val="both"/>
        <w:rPr>
          <w:rFonts w:ascii="Times New Roman" w:hAnsi="Times New Roman" w:cs="Times New Roman"/>
          <w:sz w:val="24"/>
          <w:szCs w:val="24"/>
        </w:rPr>
      </w:pPr>
      <w:r w:rsidRPr="00530511">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Правительством Российской Федерации, с приложением фотографии.</w:t>
      </w:r>
    </w:p>
    <w:p w:rsidR="00DF4377" w:rsidRPr="00530511" w:rsidRDefault="00DF4377" w:rsidP="00DF4377">
      <w:pPr>
        <w:pStyle w:val="ConsNormal"/>
        <w:widowControl/>
        <w:ind w:right="0" w:firstLine="425"/>
        <w:jc w:val="both"/>
        <w:rPr>
          <w:rFonts w:ascii="Times New Roman" w:hAnsi="Times New Roman" w:cs="Times New Roman"/>
          <w:sz w:val="24"/>
          <w:szCs w:val="24"/>
        </w:rPr>
      </w:pPr>
      <w:r w:rsidRPr="00530511">
        <w:rPr>
          <w:rFonts w:ascii="Times New Roman" w:hAnsi="Times New Roman" w:cs="Times New Roman"/>
          <w:sz w:val="24"/>
          <w:szCs w:val="24"/>
        </w:rPr>
        <w:t>Гражданин, изъявивший желание участвовать в конкурсе, представляет в службу кадров следующие документы:</w:t>
      </w:r>
    </w:p>
    <w:p w:rsidR="00DF4377" w:rsidRPr="00530511" w:rsidRDefault="00DF4377" w:rsidP="00DF4377">
      <w:pPr>
        <w:autoSpaceDE w:val="0"/>
        <w:autoSpaceDN w:val="0"/>
        <w:adjustRightInd w:val="0"/>
        <w:ind w:firstLine="540"/>
        <w:jc w:val="both"/>
      </w:pPr>
      <w:r w:rsidRPr="00530511">
        <w:t>а) личное заявление;</w:t>
      </w:r>
    </w:p>
    <w:p w:rsidR="00DF4377" w:rsidRPr="00530511" w:rsidRDefault="00DF4377" w:rsidP="00DF4377">
      <w:pPr>
        <w:autoSpaceDE w:val="0"/>
        <w:autoSpaceDN w:val="0"/>
        <w:adjustRightInd w:val="0"/>
        <w:ind w:firstLine="540"/>
        <w:jc w:val="both"/>
      </w:pPr>
      <w:r w:rsidRPr="00530511">
        <w:t xml:space="preserve">б) заполненную и подписанную анкету по </w:t>
      </w:r>
      <w:hyperlink r:id="rId8" w:history="1">
        <w:r w:rsidRPr="00530511">
          <w:t>форме</w:t>
        </w:r>
      </w:hyperlink>
      <w:r w:rsidRPr="00530511">
        <w:t>, утвержденной распоряжением Правительства Российской Федерации от 26 мая 2005 г. N 667-р (Собрание законодательства Российской Федерации, 2005, N 22, ст. 2192; 2007, N 43, ст. 5264; 2018, N 12, ст. 1677), с фотографией;</w:t>
      </w:r>
    </w:p>
    <w:p w:rsidR="00DF4377" w:rsidRPr="00530511" w:rsidRDefault="00DF4377" w:rsidP="00DF4377">
      <w:pPr>
        <w:autoSpaceDE w:val="0"/>
        <w:autoSpaceDN w:val="0"/>
        <w:adjustRightInd w:val="0"/>
        <w:ind w:firstLine="540"/>
        <w:jc w:val="both"/>
      </w:pPr>
      <w:r w:rsidRPr="00530511">
        <w:lastRenderedPageBreak/>
        <w:t>в) копию паспорта или заменяющего его документа (подлинник соответствующего документа предъявляется лично по прибытии на конкурс);</w:t>
      </w:r>
    </w:p>
    <w:p w:rsidR="00DF4377" w:rsidRPr="00530511" w:rsidRDefault="00DF4377" w:rsidP="00DF4377">
      <w:pPr>
        <w:autoSpaceDE w:val="0"/>
        <w:autoSpaceDN w:val="0"/>
        <w:adjustRightInd w:val="0"/>
        <w:ind w:firstLine="540"/>
        <w:jc w:val="both"/>
      </w:pPr>
      <w:r w:rsidRPr="00530511">
        <w:t>г) документы, подтверждающие необходимое профессиональное образование, квалификацию и стаж работы:</w:t>
      </w:r>
    </w:p>
    <w:p w:rsidR="00DF4377" w:rsidRPr="00530511" w:rsidRDefault="00DF4377" w:rsidP="00DF4377">
      <w:pPr>
        <w:autoSpaceDE w:val="0"/>
        <w:autoSpaceDN w:val="0"/>
        <w:adjustRightInd w:val="0"/>
        <w:ind w:firstLine="540"/>
        <w:jc w:val="both"/>
      </w:pPr>
      <w:r w:rsidRPr="00530511">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DF4377" w:rsidRPr="00530511" w:rsidRDefault="00DF4377" w:rsidP="00DF4377">
      <w:pPr>
        <w:autoSpaceDE w:val="0"/>
        <w:autoSpaceDN w:val="0"/>
        <w:adjustRightInd w:val="0"/>
        <w:ind w:firstLine="540"/>
        <w:jc w:val="both"/>
      </w:pPr>
      <w:r w:rsidRPr="00530511">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DF4377" w:rsidRPr="00530511" w:rsidRDefault="00DF4377" w:rsidP="00DF4377">
      <w:pPr>
        <w:autoSpaceDE w:val="0"/>
        <w:autoSpaceDN w:val="0"/>
        <w:adjustRightInd w:val="0"/>
        <w:ind w:firstLine="540"/>
        <w:jc w:val="both"/>
      </w:pPr>
      <w:r w:rsidRPr="00530511">
        <w:t>д) документ об отсутствии заболевания, препятствующего поступлению на гражданскую службу или ее прохождению;</w:t>
      </w:r>
    </w:p>
    <w:p w:rsidR="00DF4377" w:rsidRPr="00530511" w:rsidRDefault="00DF4377" w:rsidP="00DF4377">
      <w:pPr>
        <w:autoSpaceDE w:val="0"/>
        <w:autoSpaceDN w:val="0"/>
        <w:adjustRightInd w:val="0"/>
        <w:ind w:firstLine="540"/>
        <w:jc w:val="both"/>
      </w:pPr>
      <w:r w:rsidRPr="00530511">
        <w:t>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DF4377" w:rsidRPr="00530511" w:rsidRDefault="00DF4377" w:rsidP="00DF4377">
      <w:pPr>
        <w:pStyle w:val="ConsNormal"/>
        <w:widowControl/>
        <w:ind w:right="0" w:firstLine="425"/>
        <w:jc w:val="both"/>
        <w:rPr>
          <w:rFonts w:ascii="Times New Roman" w:hAnsi="Times New Roman" w:cs="Times New Roman"/>
          <w:sz w:val="24"/>
          <w:szCs w:val="24"/>
        </w:rPr>
      </w:pPr>
      <w:r w:rsidRPr="00530511">
        <w:rPr>
          <w:rFonts w:ascii="Times New Roman" w:hAnsi="Times New Roman" w:cs="Times New Roman"/>
          <w:sz w:val="24"/>
          <w:szCs w:val="24"/>
        </w:rPr>
        <w:t xml:space="preserve">8. Предварительная дата проведения конкурса </w:t>
      </w:r>
      <w:r>
        <w:rPr>
          <w:rFonts w:ascii="Times New Roman" w:hAnsi="Times New Roman" w:cs="Times New Roman"/>
          <w:sz w:val="24"/>
          <w:szCs w:val="24"/>
        </w:rPr>
        <w:t>19.09</w:t>
      </w:r>
      <w:r w:rsidRPr="00530511">
        <w:rPr>
          <w:rFonts w:ascii="Times New Roman" w:hAnsi="Times New Roman" w:cs="Times New Roman"/>
          <w:sz w:val="24"/>
          <w:szCs w:val="24"/>
        </w:rPr>
        <w:t>.2024 в 10 часов по адресу: 353925, Краснодарский край, г.</w:t>
      </w:r>
      <w:r w:rsidRPr="00DF4377">
        <w:rPr>
          <w:rFonts w:ascii="Times New Roman" w:hAnsi="Times New Roman" w:cs="Times New Roman"/>
          <w:sz w:val="24"/>
          <w:szCs w:val="24"/>
        </w:rPr>
        <w:t xml:space="preserve"> </w:t>
      </w:r>
      <w:r w:rsidRPr="00530511">
        <w:rPr>
          <w:rFonts w:ascii="Times New Roman" w:hAnsi="Times New Roman" w:cs="Times New Roman"/>
          <w:sz w:val="24"/>
          <w:szCs w:val="24"/>
        </w:rPr>
        <w:t>Новороссийск, пр. Дзержинского, 211, ИФНС России по г.</w:t>
      </w:r>
      <w:r>
        <w:rPr>
          <w:rFonts w:ascii="Times New Roman" w:hAnsi="Times New Roman" w:cs="Times New Roman"/>
          <w:sz w:val="24"/>
          <w:szCs w:val="24"/>
          <w:lang w:val="en-US"/>
        </w:rPr>
        <w:t xml:space="preserve"> </w:t>
      </w:r>
      <w:r w:rsidRPr="00530511">
        <w:rPr>
          <w:rFonts w:ascii="Times New Roman" w:hAnsi="Times New Roman" w:cs="Times New Roman"/>
          <w:sz w:val="24"/>
          <w:szCs w:val="24"/>
        </w:rPr>
        <w:t xml:space="preserve">Новороссийску Краснодарского края, </w:t>
      </w:r>
      <w:proofErr w:type="spellStart"/>
      <w:r w:rsidRPr="00530511">
        <w:rPr>
          <w:rFonts w:ascii="Times New Roman" w:hAnsi="Times New Roman" w:cs="Times New Roman"/>
          <w:sz w:val="24"/>
          <w:szCs w:val="24"/>
        </w:rPr>
        <w:t>каб</w:t>
      </w:r>
      <w:proofErr w:type="spellEnd"/>
      <w:r w:rsidRPr="00530511">
        <w:rPr>
          <w:rFonts w:ascii="Times New Roman" w:hAnsi="Times New Roman" w:cs="Times New Roman"/>
          <w:sz w:val="24"/>
          <w:szCs w:val="24"/>
        </w:rPr>
        <w:t>. № 609.</w:t>
      </w:r>
    </w:p>
    <w:p w:rsidR="00DF4377" w:rsidRPr="00530511" w:rsidRDefault="00DF4377" w:rsidP="00DF4377">
      <w:pPr>
        <w:pStyle w:val="ConsNormal"/>
        <w:widowControl/>
        <w:ind w:right="0" w:firstLine="425"/>
        <w:jc w:val="both"/>
        <w:rPr>
          <w:rFonts w:ascii="Times New Roman" w:hAnsi="Times New Roman" w:cs="Times New Roman"/>
          <w:sz w:val="24"/>
          <w:szCs w:val="24"/>
        </w:rPr>
      </w:pPr>
      <w:r w:rsidRPr="00530511">
        <w:rPr>
          <w:rFonts w:ascii="Times New Roman" w:hAnsi="Times New Roman" w:cs="Times New Roman"/>
          <w:sz w:val="24"/>
          <w:szCs w:val="24"/>
        </w:rPr>
        <w:t>Подведение итогов конкурса состоится через один час после окончания конкурса по тому же адресу.</w:t>
      </w:r>
    </w:p>
    <w:p w:rsidR="00DF4377" w:rsidRPr="00530511" w:rsidRDefault="00DF4377" w:rsidP="00DF4377">
      <w:pPr>
        <w:pStyle w:val="ConsNormal"/>
        <w:widowControl/>
        <w:ind w:right="0" w:firstLine="425"/>
        <w:jc w:val="both"/>
        <w:rPr>
          <w:rFonts w:ascii="Times New Roman" w:hAnsi="Times New Roman" w:cs="Times New Roman"/>
          <w:sz w:val="24"/>
          <w:szCs w:val="24"/>
        </w:rPr>
      </w:pPr>
      <w:r w:rsidRPr="00530511">
        <w:rPr>
          <w:rFonts w:ascii="Times New Roman" w:hAnsi="Times New Roman" w:cs="Times New Roman"/>
          <w:sz w:val="24"/>
          <w:szCs w:val="24"/>
        </w:rPr>
        <w:t>9. Конкурсная комиссия находится по адресу: 353925, Краснодарский край, г. Нов</w:t>
      </w:r>
      <w:r>
        <w:rPr>
          <w:rFonts w:ascii="Times New Roman" w:hAnsi="Times New Roman" w:cs="Times New Roman"/>
          <w:sz w:val="24"/>
          <w:szCs w:val="24"/>
        </w:rPr>
        <w:t>ороссийск, пр.</w:t>
      </w:r>
      <w:r w:rsidRPr="00DF4377">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Дзержинского, 211</w:t>
      </w:r>
      <w:r w:rsidRPr="00530511">
        <w:rPr>
          <w:rFonts w:ascii="Times New Roman" w:hAnsi="Times New Roman" w:cs="Times New Roman"/>
          <w:sz w:val="24"/>
          <w:szCs w:val="24"/>
        </w:rPr>
        <w:t>, Телефоны: 72-92-13 (доб.41-11, доб.40-36), Е-</w:t>
      </w:r>
      <w:proofErr w:type="spellStart"/>
      <w:r w:rsidRPr="00530511">
        <w:rPr>
          <w:rFonts w:ascii="Times New Roman" w:hAnsi="Times New Roman" w:cs="Times New Roman"/>
          <w:sz w:val="24"/>
          <w:szCs w:val="24"/>
        </w:rPr>
        <w:t>mail</w:t>
      </w:r>
      <w:proofErr w:type="spellEnd"/>
      <w:r w:rsidRPr="00530511">
        <w:rPr>
          <w:rFonts w:ascii="Times New Roman" w:hAnsi="Times New Roman" w:cs="Times New Roman"/>
          <w:sz w:val="24"/>
          <w:szCs w:val="24"/>
        </w:rPr>
        <w:t xml:space="preserve">: </w:t>
      </w:r>
      <w:hyperlink r:id="rId9" w:history="1">
        <w:r w:rsidRPr="00530511">
          <w:rPr>
            <w:rFonts w:ascii="Times New Roman" w:hAnsi="Times New Roman" w:cs="Times New Roman"/>
            <w:sz w:val="24"/>
            <w:szCs w:val="24"/>
          </w:rPr>
          <w:t>i231500@r23.nalog.ru</w:t>
        </w:r>
      </w:hyperlink>
      <w:r w:rsidRPr="00530511">
        <w:rPr>
          <w:rFonts w:ascii="Times New Roman" w:hAnsi="Times New Roman" w:cs="Times New Roman"/>
          <w:sz w:val="24"/>
          <w:szCs w:val="24"/>
        </w:rPr>
        <w:t>).</w:t>
      </w:r>
    </w:p>
    <w:p w:rsidR="00DF4377" w:rsidRPr="00530511" w:rsidRDefault="00DF4377" w:rsidP="00DF4377">
      <w:pPr>
        <w:pStyle w:val="ConsNormal"/>
        <w:widowControl/>
        <w:ind w:right="0" w:firstLine="425"/>
        <w:jc w:val="both"/>
        <w:rPr>
          <w:rFonts w:ascii="Times New Roman" w:hAnsi="Times New Roman" w:cs="Times New Roman"/>
          <w:sz w:val="24"/>
          <w:szCs w:val="24"/>
        </w:rPr>
      </w:pPr>
      <w:r w:rsidRPr="00530511">
        <w:rPr>
          <w:rFonts w:ascii="Times New Roman" w:hAnsi="Times New Roman" w:cs="Times New Roman"/>
          <w:sz w:val="24"/>
          <w:szCs w:val="24"/>
        </w:rPr>
        <w:t>Здесь же претенденты могут ознакомиться с иными сведениями, и порядком ознакомления с этими сведениями.</w:t>
      </w:r>
    </w:p>
    <w:p w:rsidR="00DF4377" w:rsidRPr="00530511" w:rsidRDefault="00DF4377" w:rsidP="00DF4377">
      <w:pPr>
        <w:autoSpaceDE w:val="0"/>
        <w:autoSpaceDN w:val="0"/>
        <w:adjustRightInd w:val="0"/>
        <w:ind w:firstLine="425"/>
        <w:jc w:val="both"/>
      </w:pPr>
      <w:r w:rsidRPr="00530511">
        <w:t>10. 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w:t>
      </w:r>
    </w:p>
    <w:p w:rsidR="00DF4377" w:rsidRPr="00530511" w:rsidRDefault="00DF4377" w:rsidP="00DF4377">
      <w:pPr>
        <w:autoSpaceDE w:val="0"/>
        <w:autoSpaceDN w:val="0"/>
        <w:adjustRightInd w:val="0"/>
        <w:ind w:firstLine="425"/>
        <w:jc w:val="both"/>
      </w:pPr>
      <w:r w:rsidRPr="00530511">
        <w:t>В ходе проведения конкурса конкурсная комиссия оценивает кандидатов на основании представленных ими документов,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(индивидуальное собеседование по вопросам, связанным с выполнением должностных обязанностей по должности, на замещение которой претендуют кандидаты).</w:t>
      </w:r>
    </w:p>
    <w:p w:rsidR="00DF4377" w:rsidRPr="00530511" w:rsidRDefault="00DF4377" w:rsidP="00DF4377">
      <w:pPr>
        <w:autoSpaceDE w:val="0"/>
        <w:autoSpaceDN w:val="0"/>
        <w:adjustRightInd w:val="0"/>
        <w:ind w:firstLine="425"/>
        <w:jc w:val="both"/>
      </w:pPr>
      <w:r w:rsidRPr="00530511">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 на замещение которой проводится конкурс, и других положений должностного регламента, связанных с исполнением обязанностей по этой должности, а также иных положений, установленных </w:t>
      </w:r>
      <w:hyperlink r:id="rId10" w:history="1">
        <w:r w:rsidRPr="00530511">
          <w:t>законодательством</w:t>
        </w:r>
      </w:hyperlink>
      <w:r w:rsidRPr="00530511">
        <w:t xml:space="preserve"> Российской Федерации о государственной гражданской службе.</w:t>
      </w:r>
    </w:p>
    <w:p w:rsidR="00DF4377" w:rsidRPr="00530511" w:rsidRDefault="00DF4377" w:rsidP="00DF4377">
      <w:pPr>
        <w:autoSpaceDE w:val="0"/>
        <w:autoSpaceDN w:val="0"/>
        <w:adjustRightInd w:val="0"/>
        <w:ind w:firstLine="425"/>
        <w:jc w:val="both"/>
      </w:pPr>
      <w:r w:rsidRPr="00530511">
        <w:t>Результаты голосования конкурсной комиссии оформляется решением и является основанием для назначения кандидата на вакантную должность гражданской службы либо отказа в таком назначении.</w:t>
      </w:r>
    </w:p>
    <w:p w:rsidR="00DF4377" w:rsidRPr="00530511" w:rsidRDefault="00DF4377" w:rsidP="00DF4377">
      <w:pPr>
        <w:autoSpaceDE w:val="0"/>
        <w:autoSpaceDN w:val="0"/>
        <w:adjustRightInd w:val="0"/>
        <w:ind w:firstLine="425"/>
        <w:jc w:val="both"/>
      </w:pPr>
      <w:r w:rsidRPr="00530511">
        <w:t>Конкурсная комиссия вправе также принять решение, имеющее рекомендательный характер, о включении в кадровый резерв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DF4377" w:rsidRPr="00530511" w:rsidRDefault="00DF4377" w:rsidP="00DF4377">
      <w:pPr>
        <w:autoSpaceDE w:val="0"/>
        <w:autoSpaceDN w:val="0"/>
        <w:adjustRightInd w:val="0"/>
        <w:ind w:firstLine="425"/>
        <w:jc w:val="both"/>
      </w:pPr>
      <w:r w:rsidRPr="00530511">
        <w:lastRenderedPageBreak/>
        <w:t>По результатам конкурса издается приказ представителя нанимателя о назначении победителя конкурса на вакантную должность гражданской службы, на замещение которой проводился данный конкурс.</w:t>
      </w:r>
    </w:p>
    <w:p w:rsidR="00DF4377" w:rsidRPr="00530511" w:rsidRDefault="00DF4377" w:rsidP="00DF4377">
      <w:pPr>
        <w:autoSpaceDE w:val="0"/>
        <w:autoSpaceDN w:val="0"/>
        <w:adjustRightInd w:val="0"/>
        <w:ind w:firstLine="425"/>
        <w:jc w:val="both"/>
      </w:pPr>
      <w:r w:rsidRPr="00530511">
        <w:t>Если конкурсной комиссией принято решение о включении в кадровый резерв кандидата, не ставшего победителем конкурса на замещение вакантной должности гражданской службы, то с согласия указанного лица издается правовой акт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DF4377" w:rsidRPr="00530511" w:rsidRDefault="00DF4377" w:rsidP="00DF4377">
      <w:pPr>
        <w:autoSpaceDE w:val="0"/>
        <w:autoSpaceDN w:val="0"/>
        <w:adjustRightInd w:val="0"/>
        <w:ind w:firstLine="425"/>
        <w:jc w:val="both"/>
      </w:pPr>
      <w:r w:rsidRPr="00530511">
        <w:t>О результатах конкурса кандидаты, участвующие в конкурсе, уведомляются в письменной форме службой кадров в 7-дневный срок со дня его завершения.</w:t>
      </w:r>
    </w:p>
    <w:p w:rsidR="00DF4377" w:rsidRPr="00530511" w:rsidRDefault="00DF4377" w:rsidP="00DF4377">
      <w:pPr>
        <w:autoSpaceDE w:val="0"/>
        <w:autoSpaceDN w:val="0"/>
        <w:adjustRightInd w:val="0"/>
        <w:ind w:firstLine="425"/>
        <w:jc w:val="both"/>
      </w:pPr>
      <w:r w:rsidRPr="00530511">
        <w:t>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информационно-телекоммуникационной сети "Интернет".</w:t>
      </w:r>
    </w:p>
    <w:p w:rsidR="00AF6F24" w:rsidRDefault="00DF4377" w:rsidP="00DF4377">
      <w:r w:rsidRPr="00530511">
        <w:t>Документы претендентов на замещение вакантной должности гражданской службы (на включение в кадровый резерв), не допущенных к участию в конкурсе, и кандидатов, участвующих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службе кадров, после чего подлежат уничтожению.</w:t>
      </w:r>
    </w:p>
    <w:sectPr w:rsidR="00AF6F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6E3BC3"/>
    <w:multiLevelType w:val="hybridMultilevel"/>
    <w:tmpl w:val="F876766E"/>
    <w:lvl w:ilvl="0" w:tplc="F2A2B8DA">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027"/>
    <w:rsid w:val="00AF6F24"/>
    <w:rsid w:val="00DF4027"/>
    <w:rsid w:val="00DF4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398C5-97CD-4140-976B-1B52F85E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3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F4377"/>
    <w:pPr>
      <w:spacing w:before="100" w:beforeAutospacing="1" w:after="100" w:afterAutospacing="1"/>
    </w:pPr>
  </w:style>
  <w:style w:type="paragraph" w:customStyle="1" w:styleId="ConsNormal">
    <w:name w:val="ConsNormal"/>
    <w:link w:val="ConsNormal0"/>
    <w:rsid w:val="00DF43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FontStyle22">
    <w:name w:val="Font Style22"/>
    <w:uiPriority w:val="99"/>
    <w:rsid w:val="00DF4377"/>
    <w:rPr>
      <w:rFonts w:ascii="Times New Roman" w:hAnsi="Times New Roman" w:cs="Times New Roman"/>
      <w:b/>
      <w:bCs/>
      <w:i/>
      <w:sz w:val="22"/>
      <w:szCs w:val="22"/>
      <w:lang w:val="en-GB" w:eastAsia="en-US" w:bidi="ar-SA"/>
    </w:rPr>
  </w:style>
  <w:style w:type="paragraph" w:styleId="a4">
    <w:name w:val="Body Text"/>
    <w:basedOn w:val="a"/>
    <w:link w:val="a5"/>
    <w:rsid w:val="00DF4377"/>
    <w:pPr>
      <w:spacing w:after="120"/>
    </w:pPr>
  </w:style>
  <w:style w:type="character" w:customStyle="1" w:styleId="a5">
    <w:name w:val="Основной текст Знак"/>
    <w:basedOn w:val="a0"/>
    <w:link w:val="a4"/>
    <w:rsid w:val="00DF4377"/>
    <w:rPr>
      <w:rFonts w:ascii="Times New Roman" w:eastAsia="Times New Roman" w:hAnsi="Times New Roman" w:cs="Times New Roman"/>
      <w:sz w:val="24"/>
      <w:szCs w:val="24"/>
      <w:lang w:eastAsia="ru-RU"/>
    </w:rPr>
  </w:style>
  <w:style w:type="character" w:customStyle="1" w:styleId="ConsNormal0">
    <w:name w:val="ConsNormal Знак"/>
    <w:link w:val="ConsNormal"/>
    <w:rsid w:val="00DF4377"/>
    <w:rPr>
      <w:rFonts w:ascii="Arial" w:eastAsia="Times New Roman" w:hAnsi="Arial" w:cs="Arial"/>
      <w:sz w:val="20"/>
      <w:szCs w:val="20"/>
      <w:lang w:eastAsia="ru-RU"/>
    </w:rPr>
  </w:style>
  <w:style w:type="paragraph" w:styleId="a6">
    <w:name w:val="No Spacing"/>
    <w:uiPriority w:val="1"/>
    <w:qFormat/>
    <w:rsid w:val="00DF4377"/>
    <w:pPr>
      <w:spacing w:after="0" w:line="240" w:lineRule="auto"/>
    </w:pPr>
    <w:rPr>
      <w:rFonts w:ascii="Times New Roman" w:eastAsia="Calibri" w:hAnsi="Times New Roman" w:cs="Times New Roman"/>
      <w:sz w:val="28"/>
    </w:rPr>
  </w:style>
  <w:style w:type="paragraph" w:customStyle="1" w:styleId="Style9">
    <w:name w:val="Style9"/>
    <w:basedOn w:val="a"/>
    <w:uiPriority w:val="99"/>
    <w:rsid w:val="00DF4377"/>
    <w:pPr>
      <w:widowControl w:val="0"/>
      <w:autoSpaceDE w:val="0"/>
      <w:autoSpaceDN w:val="0"/>
      <w:adjustRightInd w:val="0"/>
      <w:spacing w:line="320" w:lineRule="exact"/>
      <w:ind w:firstLine="713"/>
      <w:jc w:val="both"/>
    </w:pPr>
  </w:style>
  <w:style w:type="paragraph" w:customStyle="1" w:styleId="ConsPlusNormal">
    <w:name w:val="ConsPlusNormal"/>
    <w:rsid w:val="00DF43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link w:val="a8"/>
    <w:uiPriority w:val="34"/>
    <w:qFormat/>
    <w:rsid w:val="00DF4377"/>
    <w:pPr>
      <w:spacing w:after="200" w:line="276" w:lineRule="auto"/>
      <w:ind w:left="720"/>
      <w:contextualSpacing/>
      <w:jc w:val="both"/>
    </w:pPr>
    <w:rPr>
      <w:rFonts w:ascii="Calibri" w:hAnsi="Calibri"/>
      <w:sz w:val="20"/>
      <w:szCs w:val="20"/>
      <w:lang w:val="x-none" w:eastAsia="en-US"/>
    </w:rPr>
  </w:style>
  <w:style w:type="character" w:customStyle="1" w:styleId="a8">
    <w:name w:val="Абзац списка Знак"/>
    <w:link w:val="a7"/>
    <w:uiPriority w:val="34"/>
    <w:locked/>
    <w:rsid w:val="00DF4377"/>
    <w:rPr>
      <w:rFonts w:ascii="Calibri" w:eastAsia="Times New Roman" w:hAnsi="Calibri" w:cs="Times New Roman"/>
      <w:sz w:val="20"/>
      <w:szCs w:val="20"/>
      <w:lang w:val="x-none"/>
    </w:rPr>
  </w:style>
  <w:style w:type="paragraph" w:styleId="a9">
    <w:name w:val="caption"/>
    <w:aliases w:val="Название1,Заголовок"/>
    <w:basedOn w:val="a"/>
    <w:next w:val="a"/>
    <w:link w:val="aa"/>
    <w:qFormat/>
    <w:rsid w:val="00DF4377"/>
    <w:pPr>
      <w:ind w:firstLine="720"/>
      <w:jc w:val="center"/>
    </w:pPr>
    <w:rPr>
      <w:b/>
      <w:sz w:val="28"/>
      <w:szCs w:val="20"/>
      <w:lang w:val="x-none" w:eastAsia="x-none"/>
    </w:rPr>
  </w:style>
  <w:style w:type="character" w:customStyle="1" w:styleId="aa">
    <w:name w:val="Название объекта Знак"/>
    <w:aliases w:val="Название1 Знак,Заголовок Знак"/>
    <w:link w:val="a9"/>
    <w:locked/>
    <w:rsid w:val="00DF4377"/>
    <w:rPr>
      <w:rFonts w:ascii="Times New Roman" w:eastAsia="Times New Roman" w:hAnsi="Times New Roman" w:cs="Times New Roman"/>
      <w:b/>
      <w:sz w:val="28"/>
      <w:szCs w:val="20"/>
      <w:lang w:val="x-none" w:eastAsia="x-none"/>
    </w:rPr>
  </w:style>
  <w:style w:type="paragraph" w:customStyle="1" w:styleId="ConsPlusTitle">
    <w:name w:val="ConsPlusTitle"/>
    <w:rsid w:val="00DF4377"/>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F6902C6EC4B0D94E4627897308CD08E41E9DAEC5B4BC04F4C437F8A352F88B2FE5B368FCEA34B7d0n1L" TargetMode="External"/><Relationship Id="rId3" Type="http://schemas.openxmlformats.org/officeDocument/2006/relationships/settings" Target="settings.xml"/><Relationship Id="rId7" Type="http://schemas.openxmlformats.org/officeDocument/2006/relationships/hyperlink" Target="consultantplus://offline/ref=3A3B841DF39D8697D46FE6B6AAA36E59AB66A093F682E63D92BA57GEkD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615F9E8412AAE742B4BA4A916D1A6E458007296651BA0F442BCC2iDREN" TargetMode="External"/><Relationship Id="rId11" Type="http://schemas.openxmlformats.org/officeDocument/2006/relationships/fontTable" Target="fontTable.xml"/><Relationship Id="rId5" Type="http://schemas.openxmlformats.org/officeDocument/2006/relationships/hyperlink" Target="mailto:i231500@r23.nalog.ru" TargetMode="External"/><Relationship Id="rId10" Type="http://schemas.openxmlformats.org/officeDocument/2006/relationships/hyperlink" Target="consultantplus://offline/ref=0BDCCC76FD37CD912DD27565FA6740299A3C8B8ECC547BD350DFD270EA4FYBF" TargetMode="External"/><Relationship Id="rId4" Type="http://schemas.openxmlformats.org/officeDocument/2006/relationships/webSettings" Target="webSettings.xml"/><Relationship Id="rId9" Type="http://schemas.openxmlformats.org/officeDocument/2006/relationships/hyperlink" Target="mailto:i231500@r23.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3715</Words>
  <Characters>21179</Characters>
  <Application>Microsoft Office Word</Application>
  <DocSecurity>0</DocSecurity>
  <Lines>176</Lines>
  <Paragraphs>49</Paragraphs>
  <ScaleCrop>false</ScaleCrop>
  <Company/>
  <LinksUpToDate>false</LinksUpToDate>
  <CharactersWithSpaces>24845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Тютюник Екатерина Николаевна</dc:creator>
  <cp:keywords/>
  <dc:description/>
  <cp:lastModifiedBy>Тютюник Екатерина Николаевна</cp:lastModifiedBy>
  <cp:revision>2</cp:revision>
  <dcterms:created xsi:type="dcterms:W3CDTF">2024-08-09T07:12:00Z</dcterms:created>
  <dcterms:modified xsi:type="dcterms:W3CDTF">2024-08-09T07:13:00Z</dcterms:modified>
</cp:coreProperties>
</file>