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FF" w:rsidRPr="00EC6377" w:rsidRDefault="00B137FF" w:rsidP="00E6571D">
      <w:pPr>
        <w:pStyle w:val="ConsPlusNormal"/>
        <w:jc w:val="center"/>
        <w:rPr>
          <w:rFonts w:ascii="Times New Roman" w:hAnsi="Times New Roman" w:cs="Times New Roman"/>
          <w:b/>
          <w:snapToGrid w:val="0"/>
          <w:sz w:val="22"/>
          <w:szCs w:val="22"/>
        </w:rPr>
      </w:pPr>
      <w:r w:rsidRPr="00EC6377">
        <w:rPr>
          <w:rFonts w:ascii="Times New Roman" w:hAnsi="Times New Roman" w:cs="Times New Roman"/>
          <w:b/>
          <w:snapToGrid w:val="0"/>
          <w:sz w:val="22"/>
          <w:szCs w:val="22"/>
        </w:rPr>
        <w:t>ЗАЯВКА</w:t>
      </w:r>
    </w:p>
    <w:p w:rsidR="00B137FF" w:rsidRPr="00EC6377" w:rsidRDefault="00B137FF" w:rsidP="00E6571D">
      <w:pPr>
        <w:pStyle w:val="ConsPlusNormal"/>
        <w:jc w:val="center"/>
        <w:rPr>
          <w:rFonts w:ascii="Times New Roman" w:hAnsi="Times New Roman" w:cs="Times New Roman"/>
          <w:b/>
          <w:snapToGrid w:val="0"/>
          <w:sz w:val="22"/>
          <w:szCs w:val="22"/>
        </w:rPr>
      </w:pPr>
      <w:r w:rsidRPr="00EC6377">
        <w:rPr>
          <w:rFonts w:ascii="Times New Roman" w:hAnsi="Times New Roman" w:cs="Times New Roman"/>
          <w:b/>
          <w:snapToGrid w:val="0"/>
          <w:sz w:val="22"/>
          <w:szCs w:val="22"/>
        </w:rPr>
        <w:t>НА РАЗМЕЩЕНИЕ ИНФОРМАЦИИ НА ИНТЕРНЕТ-САЙТЕ</w:t>
      </w:r>
    </w:p>
    <w:p w:rsidR="00B137FF" w:rsidRPr="00EC6377" w:rsidRDefault="00B137FF" w:rsidP="00E6571D">
      <w:pPr>
        <w:pStyle w:val="ConsPlusNormal"/>
        <w:jc w:val="center"/>
        <w:rPr>
          <w:rFonts w:ascii="Times New Roman" w:hAnsi="Times New Roman" w:cs="Times New Roman"/>
          <w:b/>
          <w:snapToGrid w:val="0"/>
          <w:sz w:val="22"/>
          <w:szCs w:val="22"/>
          <w:lang w:val="en-US"/>
        </w:rPr>
      </w:pPr>
      <w:r w:rsidRPr="00EC6377">
        <w:rPr>
          <w:rFonts w:ascii="Times New Roman" w:hAnsi="Times New Roman" w:cs="Times New Roman"/>
          <w:b/>
          <w:snapToGrid w:val="0"/>
          <w:sz w:val="22"/>
          <w:szCs w:val="22"/>
        </w:rPr>
        <w:t>ФНС РОССИИ</w:t>
      </w:r>
    </w:p>
    <w:tbl>
      <w:tblPr>
        <w:tblW w:w="9832" w:type="dxa"/>
        <w:tblInd w:w="-226" w:type="dxa"/>
        <w:tblLook w:val="01E0" w:firstRow="1" w:lastRow="1" w:firstColumn="1" w:lastColumn="1" w:noHBand="0" w:noVBand="0"/>
      </w:tblPr>
      <w:tblGrid>
        <w:gridCol w:w="2137"/>
        <w:gridCol w:w="1224"/>
        <w:gridCol w:w="2435"/>
        <w:gridCol w:w="4036"/>
      </w:tblGrid>
      <w:tr w:rsidR="0023054E" w:rsidRPr="00EC6377" w:rsidTr="00A77544">
        <w:trPr>
          <w:trHeight w:val="541"/>
        </w:trPr>
        <w:tc>
          <w:tcPr>
            <w:tcW w:w="2930"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Наименование структурного подразделения*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Отдел кадров</w:t>
            </w:r>
          </w:p>
        </w:tc>
      </w:tr>
      <w:tr w:rsidR="0023054E" w:rsidRPr="00EC6377" w:rsidTr="00A77544">
        <w:trPr>
          <w:trHeight w:hRule="exact" w:val="227"/>
        </w:trPr>
        <w:tc>
          <w:tcPr>
            <w:tcW w:w="2930" w:type="dxa"/>
          </w:tcPr>
          <w:p w:rsidR="00B137FF" w:rsidRPr="00EC6377" w:rsidRDefault="00B137FF" w:rsidP="00E6571D">
            <w:pPr>
              <w:pStyle w:val="ConsPlusNormal"/>
              <w:jc w:val="both"/>
              <w:outlineLvl w:val="1"/>
              <w:rPr>
                <w:rFonts w:ascii="Times New Roman" w:hAnsi="Times New Roman" w:cs="Times New Roman"/>
                <w:sz w:val="22"/>
                <w:szCs w:val="22"/>
              </w:rPr>
            </w:pPr>
          </w:p>
          <w:p w:rsidR="00B137FF" w:rsidRPr="00EC6377"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EC6377" w:rsidRDefault="00B137FF" w:rsidP="00E6571D">
            <w:pPr>
              <w:pStyle w:val="ConsPlusNormal"/>
              <w:jc w:val="both"/>
              <w:outlineLvl w:val="1"/>
              <w:rPr>
                <w:rFonts w:ascii="Times New Roman" w:hAnsi="Times New Roman" w:cs="Times New Roman"/>
                <w:sz w:val="22"/>
                <w:szCs w:val="22"/>
              </w:rPr>
            </w:pPr>
          </w:p>
        </w:tc>
      </w:tr>
      <w:tr w:rsidR="0023054E" w:rsidRPr="00EC6377" w:rsidTr="00A77544">
        <w:trPr>
          <w:trHeight w:val="738"/>
        </w:trPr>
        <w:tc>
          <w:tcPr>
            <w:tcW w:w="2930"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Название информационного 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Об объявлении конкурсов на замещение вакантных должностей государственной гражданской службы Управления Федеральной налоговой службы по Краснодарскому краю</w:t>
            </w:r>
          </w:p>
        </w:tc>
      </w:tr>
      <w:tr w:rsidR="0023054E" w:rsidRPr="00EC6377"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Тип информации *</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Новость</w:t>
            </w:r>
          </w:p>
          <w:p w:rsidR="00B137FF" w:rsidRPr="00EC6377" w:rsidRDefault="00B137FF" w:rsidP="00E6571D">
            <w:pPr>
              <w:pStyle w:val="ConsPlusNormal"/>
              <w:jc w:val="both"/>
              <w:outlineLvl w:val="1"/>
              <w:rPr>
                <w:rFonts w:ascii="Times New Roman" w:hAnsi="Times New Roman" w:cs="Times New Roman"/>
                <w:sz w:val="22"/>
                <w:szCs w:val="22"/>
                <w:u w:val="single"/>
              </w:rPr>
            </w:pPr>
            <w:r w:rsidRPr="00EC6377">
              <w:rPr>
                <w:rFonts w:ascii="Times New Roman" w:hAnsi="Times New Roman" w:cs="Times New Roman"/>
                <w:sz w:val="22"/>
                <w:szCs w:val="22"/>
                <w:u w:val="single"/>
              </w:rPr>
              <w:t>Документ</w:t>
            </w: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Письмо ФНС России</w:t>
            </w: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Обзор СМИ</w:t>
            </w: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Статическая информация</w:t>
            </w: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(необходимое подчеркнуть)</w:t>
            </w:r>
          </w:p>
        </w:tc>
      </w:tr>
      <w:tr w:rsidR="0023054E" w:rsidRPr="00EC6377" w:rsidTr="00A77544">
        <w:trPr>
          <w:trHeight w:hRule="exact" w:val="227"/>
        </w:trPr>
        <w:tc>
          <w:tcPr>
            <w:tcW w:w="2930" w:type="dxa"/>
          </w:tcPr>
          <w:p w:rsidR="00B137FF" w:rsidRPr="00EC6377" w:rsidRDefault="00B137FF" w:rsidP="00E6571D">
            <w:pPr>
              <w:pStyle w:val="ConsPlusNormal"/>
              <w:jc w:val="both"/>
              <w:outlineLvl w:val="1"/>
              <w:rPr>
                <w:rFonts w:ascii="Times New Roman" w:hAnsi="Times New Roman" w:cs="Times New Roman"/>
                <w:sz w:val="22"/>
                <w:szCs w:val="22"/>
              </w:rPr>
            </w:pPr>
          </w:p>
          <w:p w:rsidR="00B137FF" w:rsidRPr="00EC6377" w:rsidRDefault="00B137FF" w:rsidP="00E6571D">
            <w:pPr>
              <w:pStyle w:val="ConsPlusNormal"/>
              <w:jc w:val="both"/>
              <w:outlineLvl w:val="1"/>
              <w:rPr>
                <w:rFonts w:ascii="Times New Roman" w:hAnsi="Times New Roman" w:cs="Times New Roman"/>
                <w:sz w:val="22"/>
                <w:szCs w:val="22"/>
              </w:rPr>
            </w:pPr>
          </w:p>
        </w:tc>
        <w:tc>
          <w:tcPr>
            <w:tcW w:w="6902" w:type="dxa"/>
            <w:gridSpan w:val="3"/>
            <w:tcBorders>
              <w:bottom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p>
        </w:tc>
      </w:tr>
      <w:tr w:rsidR="0023054E" w:rsidRPr="00EC6377" w:rsidTr="00A77544">
        <w:trPr>
          <w:trHeight w:val="643"/>
        </w:trPr>
        <w:tc>
          <w:tcPr>
            <w:tcW w:w="2930" w:type="dxa"/>
            <w:tcBorders>
              <w:top w:val="single" w:sz="4" w:space="0" w:color="auto"/>
              <w:left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Текст</w:t>
            </w: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информационного</w:t>
            </w: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FC0194" w:rsidRPr="00EC6377" w:rsidRDefault="00FC0194" w:rsidP="00E6571D">
            <w:pPr>
              <w:jc w:val="both"/>
              <w:rPr>
                <w:sz w:val="22"/>
                <w:szCs w:val="22"/>
              </w:rPr>
            </w:pPr>
            <w:r w:rsidRPr="00EC6377">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EC6377">
                <w:rPr>
                  <w:sz w:val="22"/>
                  <w:szCs w:val="22"/>
                </w:rPr>
                <w:t>350000, г</w:t>
              </w:r>
            </w:smartTag>
            <w:r w:rsidRPr="00EC6377">
              <w:rPr>
                <w:sz w:val="22"/>
                <w:szCs w:val="22"/>
              </w:rPr>
              <w:t xml:space="preserve">. Краснодар, ул. им. Гоголя, 90. Телефон: (861) 262-29-32, факс 262-68-04, </w:t>
            </w:r>
            <w:proofErr w:type="gramStart"/>
            <w:r w:rsidRPr="00EC6377">
              <w:rPr>
                <w:sz w:val="22"/>
                <w:szCs w:val="22"/>
              </w:rPr>
              <w:t>Е</w:t>
            </w:r>
            <w:proofErr w:type="gramEnd"/>
            <w:r w:rsidRPr="00EC6377">
              <w:rPr>
                <w:sz w:val="22"/>
                <w:szCs w:val="22"/>
              </w:rPr>
              <w:t>-</w:t>
            </w:r>
            <w:r w:rsidRPr="00EC6377">
              <w:rPr>
                <w:sz w:val="22"/>
                <w:szCs w:val="22"/>
                <w:lang w:val="en-US"/>
              </w:rPr>
              <w:t>mail</w:t>
            </w:r>
            <w:r w:rsidRPr="00EC6377">
              <w:rPr>
                <w:sz w:val="22"/>
                <w:szCs w:val="22"/>
              </w:rPr>
              <w:t xml:space="preserve">: </w:t>
            </w:r>
            <w:r w:rsidRPr="00EC6377">
              <w:rPr>
                <w:sz w:val="22"/>
                <w:szCs w:val="22"/>
                <w:lang w:val="en-US"/>
              </w:rPr>
              <w:t>u</w:t>
            </w:r>
            <w:r w:rsidRPr="00EC6377">
              <w:rPr>
                <w:sz w:val="22"/>
                <w:szCs w:val="22"/>
              </w:rPr>
              <w:t>230500@</w:t>
            </w:r>
            <w:r w:rsidRPr="00EC6377">
              <w:rPr>
                <w:sz w:val="22"/>
                <w:szCs w:val="22"/>
                <w:lang w:val="en-US"/>
              </w:rPr>
              <w:t>r</w:t>
            </w:r>
            <w:r w:rsidR="004546E5" w:rsidRPr="00EC6377">
              <w:rPr>
                <w:sz w:val="22"/>
                <w:szCs w:val="22"/>
              </w:rPr>
              <w:t>23</w:t>
            </w:r>
            <w:r w:rsidRPr="00EC6377">
              <w:rPr>
                <w:sz w:val="22"/>
                <w:szCs w:val="22"/>
              </w:rPr>
              <w:t>.</w:t>
            </w:r>
            <w:proofErr w:type="spellStart"/>
            <w:r w:rsidRPr="00EC6377">
              <w:rPr>
                <w:sz w:val="22"/>
                <w:szCs w:val="22"/>
                <w:lang w:val="en-US"/>
              </w:rPr>
              <w:t>nalog</w:t>
            </w:r>
            <w:proofErr w:type="spellEnd"/>
            <w:r w:rsidRPr="00EC6377">
              <w:rPr>
                <w:sz w:val="22"/>
                <w:szCs w:val="22"/>
              </w:rPr>
              <w:t>.</w:t>
            </w:r>
            <w:proofErr w:type="spellStart"/>
            <w:r w:rsidRPr="00EC6377">
              <w:rPr>
                <w:sz w:val="22"/>
                <w:szCs w:val="22"/>
                <w:lang w:val="en-US"/>
              </w:rPr>
              <w:t>ru</w:t>
            </w:r>
            <w:proofErr w:type="spellEnd"/>
            <w:r w:rsidRPr="00EC6377">
              <w:rPr>
                <w:sz w:val="22"/>
                <w:szCs w:val="22"/>
              </w:rPr>
              <w:t xml:space="preserve">, в лице </w:t>
            </w:r>
            <w:r w:rsidR="00B64EFE" w:rsidRPr="00EC6377">
              <w:rPr>
                <w:sz w:val="22"/>
                <w:szCs w:val="22"/>
              </w:rPr>
              <w:t>руководителя</w:t>
            </w:r>
            <w:r w:rsidRPr="00EC6377">
              <w:rPr>
                <w:sz w:val="22"/>
                <w:szCs w:val="22"/>
              </w:rPr>
              <w:t xml:space="preserve"> </w:t>
            </w:r>
            <w:r w:rsidR="00A53003" w:rsidRPr="00EC6377">
              <w:rPr>
                <w:sz w:val="22"/>
                <w:szCs w:val="22"/>
              </w:rPr>
              <w:t>Семенова А.Н.</w:t>
            </w:r>
            <w:r w:rsidRPr="00EC6377">
              <w:rPr>
                <w:sz w:val="22"/>
                <w:szCs w:val="22"/>
              </w:rPr>
              <w:t xml:space="preserve">, действующего на основании Положения об Управлении Федеральной налоговой службы по Краснодарскому краю от </w:t>
            </w:r>
            <w:r w:rsidR="000059B8" w:rsidRPr="00EC6377">
              <w:rPr>
                <w:sz w:val="22"/>
                <w:szCs w:val="22"/>
              </w:rPr>
              <w:t>17</w:t>
            </w:r>
            <w:r w:rsidRPr="00EC6377">
              <w:rPr>
                <w:sz w:val="22"/>
                <w:szCs w:val="22"/>
              </w:rPr>
              <w:t xml:space="preserve"> </w:t>
            </w:r>
            <w:r w:rsidR="000059B8" w:rsidRPr="00EC6377">
              <w:rPr>
                <w:sz w:val="22"/>
                <w:szCs w:val="22"/>
              </w:rPr>
              <w:t>апреля</w:t>
            </w:r>
            <w:r w:rsidRPr="00EC6377">
              <w:rPr>
                <w:sz w:val="22"/>
                <w:szCs w:val="22"/>
              </w:rPr>
              <w:t xml:space="preserve"> 201</w:t>
            </w:r>
            <w:r w:rsidR="000059B8" w:rsidRPr="00EC6377">
              <w:rPr>
                <w:sz w:val="22"/>
                <w:szCs w:val="22"/>
              </w:rPr>
              <w:t>5</w:t>
            </w:r>
            <w:r w:rsidRPr="00EC6377">
              <w:rPr>
                <w:sz w:val="22"/>
                <w:szCs w:val="22"/>
              </w:rPr>
              <w:t xml:space="preserve">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FC0194" w:rsidRPr="00EC6377" w:rsidRDefault="000F15AE" w:rsidP="00E6571D">
            <w:pPr>
              <w:jc w:val="both"/>
              <w:rPr>
                <w:sz w:val="22"/>
                <w:szCs w:val="22"/>
              </w:rPr>
            </w:pPr>
            <w:r w:rsidRPr="00EC6377">
              <w:rPr>
                <w:sz w:val="22"/>
                <w:szCs w:val="22"/>
              </w:rPr>
              <w:t xml:space="preserve">- </w:t>
            </w:r>
            <w:r w:rsidR="00960929" w:rsidRPr="00EC6377">
              <w:rPr>
                <w:sz w:val="22"/>
                <w:szCs w:val="22"/>
              </w:rPr>
              <w:t xml:space="preserve">старшего </w:t>
            </w:r>
            <w:r w:rsidR="006F0BB2" w:rsidRPr="00EC6377">
              <w:rPr>
                <w:sz w:val="22"/>
                <w:szCs w:val="22"/>
              </w:rPr>
              <w:t xml:space="preserve">государственный налоговый инспектор </w:t>
            </w:r>
            <w:r w:rsidR="00F42F8B" w:rsidRPr="00EC6377">
              <w:rPr>
                <w:sz w:val="22"/>
                <w:szCs w:val="22"/>
              </w:rPr>
              <w:t xml:space="preserve">отдела </w:t>
            </w:r>
            <w:r w:rsidR="00303D10" w:rsidRPr="00EC6377">
              <w:rPr>
                <w:sz w:val="22"/>
                <w:szCs w:val="22"/>
              </w:rPr>
              <w:t>обеспечения процедур банкротства</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2. К претенденту на замещение вакантной должности предъявляются следующие требования: </w:t>
            </w:r>
          </w:p>
          <w:p w:rsidR="009B268D" w:rsidRPr="00EC6377" w:rsidRDefault="009B268D" w:rsidP="00951E81">
            <w:pPr>
              <w:pStyle w:val="ad"/>
              <w:numPr>
                <w:ilvl w:val="0"/>
                <w:numId w:val="5"/>
              </w:numPr>
              <w:ind w:left="356"/>
              <w:jc w:val="both"/>
              <w:rPr>
                <w:sz w:val="22"/>
                <w:szCs w:val="22"/>
              </w:rPr>
            </w:pPr>
            <w:r w:rsidRPr="00EC6377">
              <w:rPr>
                <w:sz w:val="22"/>
                <w:szCs w:val="22"/>
              </w:rPr>
              <w:t>наличие высшего образования;</w:t>
            </w:r>
            <w:r w:rsidRPr="00EC6377">
              <w:rPr>
                <w:i/>
                <w:sz w:val="22"/>
                <w:szCs w:val="22"/>
              </w:rPr>
              <w:t xml:space="preserve"> </w:t>
            </w:r>
          </w:p>
          <w:p w:rsidR="005F5F53" w:rsidRPr="00EC6377" w:rsidRDefault="005F5F53" w:rsidP="00951E81">
            <w:pPr>
              <w:pStyle w:val="ConsPlusNormal"/>
              <w:numPr>
                <w:ilvl w:val="0"/>
                <w:numId w:val="5"/>
              </w:numPr>
              <w:ind w:left="356"/>
              <w:jc w:val="both"/>
              <w:rPr>
                <w:rFonts w:ascii="Times New Roman" w:hAnsi="Times New Roman" w:cs="Times New Roman"/>
                <w:sz w:val="22"/>
                <w:szCs w:val="22"/>
              </w:rPr>
            </w:pPr>
            <w:proofErr w:type="gramStart"/>
            <w:r w:rsidRPr="00EC6377">
              <w:rPr>
                <w:rFonts w:ascii="Times New Roman" w:hAnsi="Times New Roman" w:cs="Times New Roman"/>
                <w:sz w:val="22"/>
                <w:szCs w:val="22"/>
              </w:rPr>
              <w:t xml:space="preserve">наличие профессиональных знаний, включая знание </w:t>
            </w:r>
            <w:r w:rsidR="00591DA1" w:rsidRPr="00EC6377">
              <w:rPr>
                <w:rFonts w:ascii="Times New Roman" w:hAnsi="Times New Roman" w:cs="Times New Roman"/>
                <w:sz w:val="22"/>
                <w:szCs w:val="22"/>
              </w:rPr>
              <w:t xml:space="preserve">Конституции </w:t>
            </w:r>
            <w:r w:rsidRPr="00EC6377">
              <w:rPr>
                <w:rFonts w:ascii="Times New Roman" w:hAnsi="Times New Roman" w:cs="Times New Roman"/>
                <w:sz w:val="22"/>
                <w:szCs w:val="22"/>
              </w:rPr>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EC6377">
              <w:rPr>
                <w:rFonts w:ascii="Times New Roman" w:hAnsi="Times New Roman" w:cs="Times New Roman"/>
                <w:sz w:val="22"/>
                <w:szCs w:val="22"/>
              </w:rP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EC6377">
              <w:rPr>
                <w:rFonts w:ascii="Times New Roman" w:hAnsi="Times New Roman" w:cs="Times New Roman"/>
                <w:sz w:val="22"/>
                <w:szCs w:val="22"/>
              </w:rPr>
              <w:t>применения</w:t>
            </w:r>
            <w:proofErr w:type="gramEnd"/>
            <w:r w:rsidRPr="00EC6377">
              <w:rPr>
                <w:rFonts w:ascii="Times New Roman" w:hAnsi="Times New Roman" w:cs="Times New Roman"/>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F5F53" w:rsidRPr="00EC6377" w:rsidRDefault="005F5F53" w:rsidP="00951E81">
            <w:pPr>
              <w:pStyle w:val="ConsPlusNormal"/>
              <w:numPr>
                <w:ilvl w:val="0"/>
                <w:numId w:val="5"/>
              </w:numPr>
              <w:ind w:left="356"/>
              <w:jc w:val="both"/>
              <w:rPr>
                <w:rFonts w:ascii="Times New Roman" w:hAnsi="Times New Roman" w:cs="Times New Roman"/>
                <w:sz w:val="22"/>
                <w:szCs w:val="22"/>
              </w:rPr>
            </w:pPr>
            <w:proofErr w:type="gramStart"/>
            <w:r w:rsidRPr="00EC6377">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EC6377">
              <w:rPr>
                <w:rFonts w:ascii="Times New Roman" w:hAnsi="Times New Roman" w:cs="Times New Roman"/>
                <w:sz w:val="22"/>
                <w:szCs w:val="22"/>
              </w:rPr>
              <w:t xml:space="preserve"> текстовом </w:t>
            </w:r>
            <w:proofErr w:type="gramStart"/>
            <w:r w:rsidRPr="00EC6377">
              <w:rPr>
                <w:rFonts w:ascii="Times New Roman" w:hAnsi="Times New Roman" w:cs="Times New Roman"/>
                <w:sz w:val="22"/>
                <w:szCs w:val="22"/>
              </w:rPr>
              <w:t>редакторе</w:t>
            </w:r>
            <w:proofErr w:type="gramEnd"/>
            <w:r w:rsidRPr="00EC6377">
              <w:rPr>
                <w:rFonts w:ascii="Times New Roman" w:hAnsi="Times New Roman" w:cs="Times New Roman"/>
                <w:sz w:val="22"/>
                <w:szCs w:val="22"/>
              </w:rPr>
              <w:t xml:space="preserve">, с электронными таблицами, с базами данных; управления электронной почтой; подготовки презентаций, использования графических объектов в </w:t>
            </w:r>
            <w:r w:rsidRPr="00EC6377">
              <w:rPr>
                <w:rFonts w:ascii="Times New Roman" w:hAnsi="Times New Roman" w:cs="Times New Roman"/>
                <w:sz w:val="22"/>
                <w:szCs w:val="22"/>
              </w:rPr>
              <w:lastRenderedPageBreak/>
              <w:t>электронных документах, подготовки деловой корреспонденции и актов управления.</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Условия работы: рабочее время с 9-00 до 18-00, пятница с 9-00 до 16-45, обеденный перерыв с 13-00 </w:t>
            </w:r>
            <w:proofErr w:type="gramStart"/>
            <w:r w:rsidRPr="00EC6377">
              <w:rPr>
                <w:rFonts w:ascii="Times New Roman" w:hAnsi="Times New Roman" w:cs="Times New Roman"/>
                <w:sz w:val="22"/>
                <w:szCs w:val="22"/>
              </w:rPr>
              <w:t>до</w:t>
            </w:r>
            <w:proofErr w:type="gramEnd"/>
            <w:r w:rsidRPr="00EC6377">
              <w:rPr>
                <w:rFonts w:ascii="Times New Roman" w:hAnsi="Times New Roman" w:cs="Times New Roman"/>
                <w:sz w:val="22"/>
                <w:szCs w:val="22"/>
              </w:rPr>
              <w:t xml:space="preserve"> 13-45.</w:t>
            </w:r>
          </w:p>
          <w:p w:rsidR="006F0BB2" w:rsidRPr="00EC6377" w:rsidRDefault="006F0BB2"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Заработная плата от </w:t>
            </w:r>
            <w:r w:rsidR="00960929" w:rsidRPr="00EC6377">
              <w:rPr>
                <w:rFonts w:ascii="Times New Roman" w:hAnsi="Times New Roman" w:cs="Times New Roman"/>
                <w:sz w:val="22"/>
                <w:szCs w:val="22"/>
              </w:rPr>
              <w:t>10</w:t>
            </w:r>
            <w:r w:rsidRPr="00EC6377">
              <w:rPr>
                <w:rFonts w:ascii="Times New Roman" w:hAnsi="Times New Roman" w:cs="Times New Roman"/>
                <w:sz w:val="22"/>
                <w:szCs w:val="22"/>
              </w:rPr>
              <w:t xml:space="preserve"> тыс. рублей до </w:t>
            </w:r>
            <w:r w:rsidR="000C1FC9" w:rsidRPr="00EC6377">
              <w:rPr>
                <w:rFonts w:ascii="Times New Roman" w:hAnsi="Times New Roman" w:cs="Times New Roman"/>
                <w:sz w:val="22"/>
                <w:szCs w:val="22"/>
              </w:rPr>
              <w:t>1</w:t>
            </w:r>
            <w:r w:rsidR="00960929" w:rsidRPr="00EC6377">
              <w:rPr>
                <w:rFonts w:ascii="Times New Roman" w:hAnsi="Times New Roman" w:cs="Times New Roman"/>
                <w:sz w:val="22"/>
                <w:szCs w:val="22"/>
              </w:rPr>
              <w:t>5</w:t>
            </w:r>
            <w:r w:rsidR="00F42F8B" w:rsidRPr="00EC6377">
              <w:rPr>
                <w:rFonts w:ascii="Times New Roman" w:hAnsi="Times New Roman" w:cs="Times New Roman"/>
                <w:sz w:val="22"/>
                <w:szCs w:val="22"/>
              </w:rPr>
              <w:t xml:space="preserve"> </w:t>
            </w:r>
            <w:r w:rsidRPr="00EC6377">
              <w:rPr>
                <w:rFonts w:ascii="Times New Roman" w:hAnsi="Times New Roman" w:cs="Times New Roman"/>
                <w:sz w:val="22"/>
                <w:szCs w:val="22"/>
              </w:rPr>
              <w:t>тыс. рублей.</w:t>
            </w:r>
          </w:p>
          <w:p w:rsidR="00FC0194" w:rsidRPr="00EC6377" w:rsidRDefault="00FC0194" w:rsidP="00E6571D">
            <w:pPr>
              <w:autoSpaceDE w:val="0"/>
              <w:autoSpaceDN w:val="0"/>
              <w:adjustRightInd w:val="0"/>
              <w:jc w:val="both"/>
              <w:rPr>
                <w:sz w:val="22"/>
                <w:szCs w:val="22"/>
              </w:rPr>
            </w:pPr>
            <w:r w:rsidRPr="00EC6377">
              <w:rPr>
                <w:sz w:val="22"/>
                <w:szCs w:val="22"/>
              </w:rPr>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FC0194" w:rsidRPr="00EC6377" w:rsidRDefault="00FC0194" w:rsidP="00E6571D">
            <w:pPr>
              <w:pStyle w:val="ConsNormal"/>
              <w:widowControl/>
              <w:ind w:right="0" w:firstLine="0"/>
              <w:jc w:val="both"/>
              <w:rPr>
                <w:rFonts w:ascii="Times New Roman" w:hAnsi="Times New Roman" w:cs="Times New Roman"/>
                <w:sz w:val="22"/>
                <w:szCs w:val="22"/>
                <w:u w:val="single"/>
              </w:rPr>
            </w:pPr>
            <w:r w:rsidRPr="00EC6377">
              <w:rPr>
                <w:rFonts w:ascii="Times New Roman" w:hAnsi="Times New Roman" w:cs="Times New Roman"/>
                <w:sz w:val="22"/>
                <w:szCs w:val="22"/>
                <w:u w:val="single"/>
              </w:rPr>
              <w:t xml:space="preserve">Должностные обязанности </w:t>
            </w:r>
            <w:r w:rsidR="00960929" w:rsidRPr="00EC6377">
              <w:rPr>
                <w:rFonts w:ascii="Times New Roman" w:hAnsi="Times New Roman" w:cs="Times New Roman"/>
                <w:sz w:val="22"/>
                <w:szCs w:val="22"/>
                <w:u w:val="single"/>
              </w:rPr>
              <w:t xml:space="preserve">старшего </w:t>
            </w:r>
            <w:r w:rsidR="004546E5" w:rsidRPr="00EC6377">
              <w:rPr>
                <w:rFonts w:ascii="Times New Roman" w:hAnsi="Times New Roman" w:cs="Times New Roman"/>
                <w:sz w:val="22"/>
                <w:szCs w:val="22"/>
                <w:u w:val="single"/>
              </w:rPr>
              <w:t xml:space="preserve">государственного налогового </w:t>
            </w:r>
            <w:proofErr w:type="gramStart"/>
            <w:r w:rsidR="004546E5" w:rsidRPr="00EC6377">
              <w:rPr>
                <w:rFonts w:ascii="Times New Roman" w:hAnsi="Times New Roman" w:cs="Times New Roman"/>
                <w:sz w:val="22"/>
                <w:szCs w:val="22"/>
                <w:u w:val="single"/>
              </w:rPr>
              <w:t xml:space="preserve">инспектора отдела </w:t>
            </w:r>
            <w:r w:rsidR="00303D10" w:rsidRPr="00EC6377">
              <w:rPr>
                <w:rFonts w:ascii="Times New Roman" w:hAnsi="Times New Roman" w:cs="Times New Roman"/>
                <w:sz w:val="22"/>
                <w:szCs w:val="22"/>
                <w:u w:val="single"/>
              </w:rPr>
              <w:t>обеспечения процедур банкротства</w:t>
            </w:r>
            <w:proofErr w:type="gramEnd"/>
            <w:r w:rsidRPr="00EC6377">
              <w:rPr>
                <w:rFonts w:ascii="Times New Roman" w:hAnsi="Times New Roman" w:cs="Times New Roman"/>
                <w:sz w:val="22"/>
                <w:szCs w:val="22"/>
                <w:u w:val="single"/>
              </w:rPr>
              <w:t xml:space="preserve">: </w:t>
            </w:r>
          </w:p>
          <w:p w:rsidR="00960929" w:rsidRPr="00EC6377" w:rsidRDefault="00960929" w:rsidP="00960929">
            <w:pPr>
              <w:pStyle w:val="a4"/>
              <w:ind w:firstLine="356"/>
              <w:rPr>
                <w:sz w:val="22"/>
                <w:szCs w:val="22"/>
                <w:lang w:val="ru-RU"/>
              </w:rPr>
            </w:pPr>
            <w:r w:rsidRPr="00EC6377">
              <w:rPr>
                <w:sz w:val="22"/>
                <w:szCs w:val="22"/>
              </w:rPr>
              <w:t>-</w:t>
            </w:r>
            <w:r w:rsidRPr="00EC6377">
              <w:rPr>
                <w:sz w:val="22"/>
                <w:szCs w:val="22"/>
                <w:lang w:val="ru-RU"/>
              </w:rPr>
              <w:t xml:space="preserve"> </w:t>
            </w:r>
            <w:r w:rsidRPr="00EC6377">
              <w:rPr>
                <w:sz w:val="22"/>
                <w:szCs w:val="22"/>
              </w:rPr>
              <w:t>осуществляет представительство уполномоченного органа на судебных заседаниях и собраниях кредиторов в делах о несостоятельности (банкротстве);</w:t>
            </w:r>
          </w:p>
          <w:p w:rsidR="00960929" w:rsidRPr="00EC6377" w:rsidRDefault="00960929" w:rsidP="00960929">
            <w:pPr>
              <w:pStyle w:val="a4"/>
              <w:ind w:firstLine="356"/>
              <w:rPr>
                <w:sz w:val="22"/>
                <w:szCs w:val="22"/>
              </w:rPr>
            </w:pPr>
            <w:r w:rsidRPr="00EC6377">
              <w:rPr>
                <w:sz w:val="22"/>
                <w:szCs w:val="22"/>
                <w:lang w:val="ru-RU"/>
              </w:rPr>
              <w:t xml:space="preserve">- </w:t>
            </w:r>
            <w:r w:rsidRPr="00EC6377">
              <w:rPr>
                <w:sz w:val="22"/>
                <w:szCs w:val="22"/>
              </w:rPr>
              <w:t xml:space="preserve">осуществляет сопровождение дел о несостоятельности (банкротстве) организаций, отнесенных в соответствии </w:t>
            </w:r>
            <w:bookmarkStart w:id="0" w:name="_GoBack"/>
            <w:bookmarkEnd w:id="0"/>
            <w:r w:rsidRPr="00EC6377">
              <w:rPr>
                <w:sz w:val="22"/>
                <w:szCs w:val="22"/>
              </w:rPr>
              <w:t>с Порядком разграничения полномочий уполномоченного органа по представлению интересов Российской Федерации как кредитора в делах о банкротстве и в процедурах банкротства между центральным аппаратом ФНС России и территориальными органами ФНС России, утвержденного Приказом ФНС России от 18.01.2017 № ММВ-8-18/3ДСП@;</w:t>
            </w:r>
          </w:p>
          <w:p w:rsidR="00960929" w:rsidRPr="00EC6377" w:rsidRDefault="00960929" w:rsidP="00960929">
            <w:pPr>
              <w:pStyle w:val="a4"/>
              <w:ind w:firstLine="356"/>
              <w:rPr>
                <w:color w:val="000000"/>
                <w:sz w:val="22"/>
                <w:szCs w:val="22"/>
              </w:rPr>
            </w:pPr>
            <w:r w:rsidRPr="00EC6377">
              <w:rPr>
                <w:color w:val="000000"/>
                <w:sz w:val="22"/>
                <w:szCs w:val="22"/>
                <w:lang w:val="ru-RU"/>
              </w:rPr>
              <w:t xml:space="preserve">- </w:t>
            </w:r>
            <w:r w:rsidRPr="00EC6377">
              <w:rPr>
                <w:color w:val="000000"/>
                <w:sz w:val="22"/>
                <w:szCs w:val="22"/>
              </w:rPr>
              <w:t>осуществляет анализ представленных на согласование проектов приказов к собраниям кредиторов, позиций уполномоченного органа на судебные заседания предприятий-должников, а также других документов, предусмотренных Приказом ФНС России от 18.01.2017 № ММВ-8-18/3ДСП@;</w:t>
            </w:r>
          </w:p>
          <w:p w:rsidR="00960929" w:rsidRPr="00EC6377" w:rsidRDefault="00EC6377" w:rsidP="00960929">
            <w:pPr>
              <w:autoSpaceDE w:val="0"/>
              <w:autoSpaceDN w:val="0"/>
              <w:adjustRightInd w:val="0"/>
              <w:ind w:firstLine="356"/>
              <w:jc w:val="both"/>
              <w:rPr>
                <w:color w:val="000000"/>
                <w:sz w:val="22"/>
                <w:szCs w:val="22"/>
              </w:rPr>
            </w:pPr>
            <w:r>
              <w:rPr>
                <w:color w:val="000000"/>
                <w:sz w:val="22"/>
                <w:szCs w:val="22"/>
              </w:rPr>
              <w:t xml:space="preserve"> - </w:t>
            </w:r>
            <w:r w:rsidR="00960929" w:rsidRPr="00EC6377">
              <w:rPr>
                <w:color w:val="000000"/>
                <w:sz w:val="22"/>
                <w:szCs w:val="22"/>
              </w:rPr>
              <w:t>осуществляет непосредственное сопровождение дел о несостоятельности (банкротстве) должника Согласно п. 2.7 Порядка разграничения полномочий уполномоченного органа по представлению интересов Российской Федерации как кредитора в делах о банкротстве и в процедурах банкротства между центральным аппаратом ФНС России и территориальными органами ФНС России, утвержденного Приказом ФНС России от 18.01.2017 № ММВ-8-18/3ДСП@;</w:t>
            </w:r>
          </w:p>
          <w:p w:rsidR="00960929" w:rsidRPr="00EC6377" w:rsidRDefault="00960929" w:rsidP="00960929">
            <w:pPr>
              <w:autoSpaceDE w:val="0"/>
              <w:autoSpaceDN w:val="0"/>
              <w:adjustRightInd w:val="0"/>
              <w:ind w:firstLine="356"/>
              <w:jc w:val="both"/>
              <w:rPr>
                <w:sz w:val="22"/>
                <w:szCs w:val="22"/>
              </w:rPr>
            </w:pPr>
            <w:proofErr w:type="gramStart"/>
            <w:r w:rsidRPr="00EC6377">
              <w:rPr>
                <w:sz w:val="22"/>
                <w:szCs w:val="22"/>
              </w:rPr>
              <w:t>- для организации надлежащего контроля за делами о банкротстве и процедурами, применяемыми в делах о банкротстве, согласно Приложению № 1 к Порядку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налоговыми органами, утвержденного Приказом ФНС России от 18.01.2017 № ММВ-8-18/3ДСП</w:t>
            </w:r>
            <w:proofErr w:type="gramEnd"/>
            <w:r w:rsidRPr="00EC6377">
              <w:rPr>
                <w:sz w:val="22"/>
                <w:szCs w:val="22"/>
              </w:rPr>
              <w:t>@, в отношении должников сопровождение дел о несостоятельности (банкротстве) которых осуществляет непосредственно Управление, формирует дело о банкротстве должника;</w:t>
            </w:r>
          </w:p>
          <w:p w:rsidR="00960929" w:rsidRPr="00EC6377" w:rsidRDefault="00960929" w:rsidP="00960929">
            <w:pPr>
              <w:autoSpaceDE w:val="0"/>
              <w:autoSpaceDN w:val="0"/>
              <w:adjustRightInd w:val="0"/>
              <w:ind w:firstLine="356"/>
              <w:jc w:val="both"/>
              <w:rPr>
                <w:sz w:val="22"/>
                <w:szCs w:val="22"/>
              </w:rPr>
            </w:pPr>
            <w:r w:rsidRPr="00EC6377">
              <w:rPr>
                <w:sz w:val="22"/>
                <w:szCs w:val="22"/>
              </w:rPr>
              <w:t xml:space="preserve">- осуществляет контроль за качеством подготовки жалоб на ненадлежащее исполнение арбитражными управляющими возложенных на них обязанностей, </w:t>
            </w:r>
            <w:proofErr w:type="gramStart"/>
            <w:r w:rsidRPr="00EC6377">
              <w:rPr>
                <w:sz w:val="22"/>
                <w:szCs w:val="22"/>
              </w:rPr>
              <w:t>возражений</w:t>
            </w:r>
            <w:proofErr w:type="gramEnd"/>
            <w:r w:rsidRPr="00EC6377">
              <w:rPr>
                <w:sz w:val="22"/>
                <w:szCs w:val="22"/>
              </w:rPr>
              <w:t xml:space="preserve"> на требования конкурсных кредиторов, апелляционных и кассационных жалоб, в том числе за формированием доказательственной базы;</w:t>
            </w:r>
          </w:p>
          <w:p w:rsidR="00960929" w:rsidRPr="00EC6377" w:rsidRDefault="00960929" w:rsidP="00960929">
            <w:pPr>
              <w:pStyle w:val="a4"/>
              <w:ind w:firstLine="356"/>
              <w:rPr>
                <w:sz w:val="22"/>
                <w:szCs w:val="22"/>
                <w:lang w:val="ru-RU"/>
              </w:rPr>
            </w:pPr>
            <w:r w:rsidRPr="00EC6377">
              <w:rPr>
                <w:bCs/>
                <w:sz w:val="22"/>
                <w:szCs w:val="22"/>
                <w:lang w:val="ru-RU"/>
              </w:rPr>
              <w:t xml:space="preserve">- </w:t>
            </w:r>
            <w:r w:rsidRPr="00EC6377">
              <w:rPr>
                <w:sz w:val="22"/>
                <w:szCs w:val="22"/>
              </w:rPr>
              <w:t>осуществляет анализ информации в рамках мониторинга исполнения территориальными налоговыми органами функций уполномоченного органа в делах о банкротстве и процедурах банкротства, иной информации по реализации территориальными налоговыми органами функций уполномоченного органа в делах о банкротстве и процедурах банкротства;</w:t>
            </w:r>
          </w:p>
          <w:p w:rsidR="00960929" w:rsidRPr="00EC6377" w:rsidRDefault="00960929" w:rsidP="00960929">
            <w:pPr>
              <w:pStyle w:val="a4"/>
              <w:ind w:firstLine="356"/>
              <w:rPr>
                <w:sz w:val="22"/>
                <w:szCs w:val="22"/>
              </w:rPr>
            </w:pPr>
            <w:r w:rsidRPr="00EC6377">
              <w:rPr>
                <w:bCs/>
                <w:sz w:val="22"/>
                <w:szCs w:val="22"/>
                <w:lang w:val="ru-RU"/>
              </w:rPr>
              <w:t xml:space="preserve">- </w:t>
            </w:r>
            <w:r w:rsidRPr="00EC6377">
              <w:rPr>
                <w:sz w:val="22"/>
                <w:szCs w:val="22"/>
              </w:rPr>
              <w:t xml:space="preserve">принимает участие в подготовке необходимых материалов для проведения совещаний, семинаров и т.д. в соответствии с направлением работы Отдела; </w:t>
            </w:r>
          </w:p>
          <w:p w:rsidR="00960929" w:rsidRPr="00EC6377" w:rsidRDefault="00960929" w:rsidP="00960929">
            <w:pPr>
              <w:ind w:firstLine="356"/>
              <w:jc w:val="both"/>
              <w:rPr>
                <w:color w:val="000000"/>
                <w:sz w:val="22"/>
                <w:szCs w:val="22"/>
              </w:rPr>
            </w:pPr>
            <w:r w:rsidRPr="00EC6377">
              <w:rPr>
                <w:sz w:val="22"/>
                <w:szCs w:val="22"/>
              </w:rPr>
              <w:t xml:space="preserve">- </w:t>
            </w:r>
            <w:r w:rsidRPr="00EC6377">
              <w:rPr>
                <w:color w:val="000000"/>
                <w:sz w:val="22"/>
                <w:szCs w:val="22"/>
              </w:rPr>
              <w:t>в необходимых случаях выезжает в служебные командировки;</w:t>
            </w:r>
          </w:p>
          <w:p w:rsidR="00960929" w:rsidRPr="00EC6377" w:rsidRDefault="00960929" w:rsidP="00960929">
            <w:pPr>
              <w:ind w:firstLine="356"/>
              <w:jc w:val="both"/>
              <w:rPr>
                <w:color w:val="000001"/>
                <w:sz w:val="22"/>
                <w:szCs w:val="22"/>
              </w:rPr>
            </w:pPr>
            <w:r w:rsidRPr="00EC6377">
              <w:rPr>
                <w:bCs/>
                <w:sz w:val="22"/>
                <w:szCs w:val="22"/>
              </w:rPr>
              <w:t xml:space="preserve">- </w:t>
            </w:r>
            <w:r w:rsidRPr="00EC6377">
              <w:rPr>
                <w:color w:val="000001"/>
                <w:sz w:val="22"/>
                <w:szCs w:val="22"/>
              </w:rPr>
              <w:t>выполняет поручения начальника Отдела, отданные в соответствии с его компетенцией;</w:t>
            </w:r>
          </w:p>
          <w:p w:rsidR="00960929" w:rsidRPr="00EC6377" w:rsidRDefault="00960929" w:rsidP="00960929">
            <w:pPr>
              <w:ind w:firstLine="356"/>
              <w:contextualSpacing/>
              <w:jc w:val="both"/>
              <w:rPr>
                <w:color w:val="000001"/>
                <w:sz w:val="22"/>
                <w:szCs w:val="22"/>
              </w:rPr>
            </w:pPr>
            <w:r w:rsidRPr="00EC6377">
              <w:rPr>
                <w:bCs/>
                <w:sz w:val="22"/>
                <w:szCs w:val="22"/>
              </w:rPr>
              <w:t xml:space="preserve">- </w:t>
            </w:r>
            <w:r w:rsidRPr="00EC6377">
              <w:rPr>
                <w:color w:val="000001"/>
                <w:sz w:val="22"/>
                <w:szCs w:val="22"/>
              </w:rPr>
              <w:t xml:space="preserve">осуществляет использование ФИР, СМЭВ, </w:t>
            </w:r>
            <w:proofErr w:type="gramStart"/>
            <w:r w:rsidRPr="00EC6377">
              <w:rPr>
                <w:color w:val="000001"/>
                <w:sz w:val="22"/>
                <w:szCs w:val="22"/>
              </w:rPr>
              <w:t>сопровождаемых</w:t>
            </w:r>
            <w:proofErr w:type="gramEnd"/>
            <w:r w:rsidRPr="00EC6377">
              <w:rPr>
                <w:color w:val="000001"/>
                <w:sz w:val="22"/>
                <w:szCs w:val="22"/>
              </w:rPr>
              <w:t xml:space="preserve"> «ФКУ налог – сервис»;</w:t>
            </w:r>
          </w:p>
          <w:p w:rsidR="00960929" w:rsidRPr="00EC6377" w:rsidRDefault="00960929" w:rsidP="00960929">
            <w:pPr>
              <w:ind w:firstLine="356"/>
              <w:contextualSpacing/>
              <w:jc w:val="both"/>
              <w:rPr>
                <w:color w:val="000001"/>
                <w:sz w:val="22"/>
                <w:szCs w:val="22"/>
              </w:rPr>
            </w:pPr>
            <w:r w:rsidRPr="00EC6377">
              <w:rPr>
                <w:bCs/>
                <w:sz w:val="22"/>
                <w:szCs w:val="22"/>
              </w:rPr>
              <w:t>-</w:t>
            </w:r>
            <w:r w:rsidRPr="00EC6377">
              <w:rPr>
                <w:color w:val="000001"/>
                <w:sz w:val="22"/>
                <w:szCs w:val="22"/>
              </w:rPr>
              <w:t>обеспечивает реализацию приказов ФНС России, Управления по обеспечению доступа к информационным, программным и аппаратным ресурсам Управления;</w:t>
            </w:r>
          </w:p>
          <w:p w:rsidR="00960929" w:rsidRPr="00EC6377" w:rsidRDefault="00960929" w:rsidP="00960929">
            <w:pPr>
              <w:ind w:firstLine="356"/>
              <w:contextualSpacing/>
              <w:jc w:val="both"/>
              <w:rPr>
                <w:sz w:val="22"/>
                <w:szCs w:val="22"/>
              </w:rPr>
            </w:pPr>
            <w:r w:rsidRPr="00EC6377">
              <w:rPr>
                <w:bCs/>
                <w:sz w:val="22"/>
                <w:szCs w:val="22"/>
              </w:rPr>
              <w:t xml:space="preserve">- </w:t>
            </w:r>
            <w:r w:rsidRPr="00EC6377">
              <w:rPr>
                <w:sz w:val="22"/>
                <w:szCs w:val="22"/>
              </w:rPr>
              <w:t>взаимодействует с другими государственными органами для решения вопросов, входящих в его компетенцию;</w:t>
            </w:r>
          </w:p>
          <w:p w:rsidR="00960929" w:rsidRPr="00EC6377" w:rsidRDefault="00960929" w:rsidP="00960929">
            <w:pPr>
              <w:ind w:firstLine="356"/>
              <w:contextualSpacing/>
              <w:jc w:val="both"/>
              <w:rPr>
                <w:sz w:val="22"/>
                <w:szCs w:val="22"/>
              </w:rPr>
            </w:pPr>
            <w:r w:rsidRPr="00EC6377">
              <w:rPr>
                <w:sz w:val="22"/>
                <w:szCs w:val="22"/>
              </w:rPr>
              <w:t>- выполняет поручения начальника Отдела, отданные в соответствии с его компетенцией;</w:t>
            </w:r>
          </w:p>
          <w:p w:rsidR="00960929" w:rsidRPr="00EC6377" w:rsidRDefault="00960929" w:rsidP="00960929">
            <w:pPr>
              <w:ind w:firstLine="356"/>
              <w:contextualSpacing/>
              <w:jc w:val="both"/>
              <w:rPr>
                <w:sz w:val="22"/>
                <w:szCs w:val="22"/>
              </w:rPr>
            </w:pPr>
            <w:r w:rsidRPr="00EC6377">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Управления;</w:t>
            </w:r>
          </w:p>
          <w:p w:rsidR="00960929" w:rsidRPr="00EC6377" w:rsidRDefault="00960929" w:rsidP="00960929">
            <w:pPr>
              <w:ind w:firstLine="356"/>
              <w:contextualSpacing/>
              <w:jc w:val="both"/>
              <w:rPr>
                <w:color w:val="000000"/>
                <w:sz w:val="22"/>
                <w:szCs w:val="22"/>
              </w:rPr>
            </w:pPr>
            <w:r w:rsidRPr="00EC6377">
              <w:rPr>
                <w:sz w:val="22"/>
                <w:szCs w:val="22"/>
              </w:rPr>
              <w:t xml:space="preserve">- осуществляет использование информационных, программных и аппаратных ресурсов в соответствии с Инструкциями на рабочие места Пользователей </w:t>
            </w:r>
            <w:r w:rsidRPr="00EC6377">
              <w:rPr>
                <w:color w:val="000000"/>
                <w:sz w:val="22"/>
                <w:szCs w:val="22"/>
              </w:rPr>
              <w:t>(</w:t>
            </w:r>
            <w:r w:rsidRPr="00EC6377">
              <w:rPr>
                <w:color w:val="000000"/>
                <w:sz w:val="22"/>
                <w:szCs w:val="22"/>
                <w:lang w:val="en-US"/>
              </w:rPr>
              <w:t>Lotus</w:t>
            </w:r>
            <w:r w:rsidRPr="00EC6377">
              <w:rPr>
                <w:color w:val="000000"/>
                <w:sz w:val="22"/>
                <w:szCs w:val="22"/>
              </w:rPr>
              <w:t xml:space="preserve"> </w:t>
            </w:r>
            <w:r w:rsidRPr="00EC6377">
              <w:rPr>
                <w:color w:val="000000"/>
                <w:sz w:val="22"/>
                <w:szCs w:val="22"/>
                <w:lang w:val="en-US"/>
              </w:rPr>
              <w:t>Notes</w:t>
            </w:r>
            <w:r w:rsidRPr="00EC6377">
              <w:rPr>
                <w:color w:val="000000"/>
                <w:sz w:val="22"/>
                <w:szCs w:val="22"/>
              </w:rPr>
              <w:t xml:space="preserve"> 8.5, АИС «Консультант Плюс», АИС Налог-3 </w:t>
            </w:r>
            <w:proofErr w:type="spellStart"/>
            <w:r w:rsidRPr="00EC6377">
              <w:rPr>
                <w:color w:val="000000"/>
                <w:sz w:val="22"/>
                <w:szCs w:val="22"/>
              </w:rPr>
              <w:t>Пром</w:t>
            </w:r>
            <w:proofErr w:type="spellEnd"/>
            <w:r w:rsidRPr="00EC6377">
              <w:rPr>
                <w:color w:val="000000"/>
                <w:sz w:val="22"/>
                <w:szCs w:val="22"/>
              </w:rPr>
              <w:t xml:space="preserve">, ПИК «Гарант», </w:t>
            </w:r>
            <w:r w:rsidRPr="00EC6377">
              <w:rPr>
                <w:sz w:val="22"/>
                <w:szCs w:val="22"/>
              </w:rPr>
              <w:t xml:space="preserve">ОС </w:t>
            </w:r>
            <w:r w:rsidRPr="00EC6377">
              <w:rPr>
                <w:sz w:val="22"/>
                <w:szCs w:val="22"/>
                <w:lang w:val="en-US"/>
              </w:rPr>
              <w:t>Microsoft</w:t>
            </w:r>
            <w:r w:rsidRPr="00EC6377">
              <w:rPr>
                <w:sz w:val="22"/>
                <w:szCs w:val="22"/>
              </w:rPr>
              <w:t xml:space="preserve"> </w:t>
            </w:r>
            <w:r w:rsidRPr="00EC6377">
              <w:rPr>
                <w:sz w:val="22"/>
                <w:szCs w:val="22"/>
                <w:lang w:val="en-US"/>
              </w:rPr>
              <w:t>Windows</w:t>
            </w:r>
            <w:r w:rsidRPr="00EC6377">
              <w:rPr>
                <w:sz w:val="22"/>
                <w:szCs w:val="22"/>
              </w:rPr>
              <w:t xml:space="preserve"> 7, 8.0, 8.1 </w:t>
            </w:r>
            <w:r w:rsidRPr="00EC6377">
              <w:rPr>
                <w:sz w:val="22"/>
                <w:szCs w:val="22"/>
                <w:lang w:val="en-US"/>
              </w:rPr>
              <w:t>Professional</w:t>
            </w:r>
            <w:r w:rsidRPr="00EC6377">
              <w:rPr>
                <w:color w:val="000000"/>
                <w:sz w:val="22"/>
                <w:szCs w:val="22"/>
              </w:rPr>
              <w:t xml:space="preserve">, </w:t>
            </w:r>
            <w:r w:rsidRPr="00EC6377">
              <w:rPr>
                <w:color w:val="000000"/>
                <w:sz w:val="22"/>
                <w:szCs w:val="22"/>
                <w:lang w:val="en-US"/>
              </w:rPr>
              <w:t>MS</w:t>
            </w:r>
            <w:r w:rsidRPr="00EC6377">
              <w:rPr>
                <w:color w:val="000000"/>
                <w:sz w:val="22"/>
                <w:szCs w:val="22"/>
              </w:rPr>
              <w:t xml:space="preserve"> </w:t>
            </w:r>
            <w:r w:rsidRPr="00EC6377">
              <w:rPr>
                <w:color w:val="000000"/>
                <w:sz w:val="22"/>
                <w:szCs w:val="22"/>
                <w:lang w:val="en-US"/>
              </w:rPr>
              <w:t>Office</w:t>
            </w:r>
            <w:r w:rsidRPr="00EC6377">
              <w:rPr>
                <w:color w:val="000000"/>
                <w:sz w:val="22"/>
                <w:szCs w:val="22"/>
              </w:rPr>
              <w:t xml:space="preserve">, Антивирусное </w:t>
            </w:r>
            <w:proofErr w:type="gramStart"/>
            <w:r w:rsidRPr="00EC6377">
              <w:rPr>
                <w:color w:val="000000"/>
                <w:sz w:val="22"/>
                <w:szCs w:val="22"/>
              </w:rPr>
              <w:t>ПО</w:t>
            </w:r>
            <w:proofErr w:type="gramEnd"/>
            <w:r w:rsidRPr="00EC6377">
              <w:rPr>
                <w:color w:val="000000"/>
                <w:sz w:val="22"/>
                <w:szCs w:val="22"/>
              </w:rPr>
              <w:t>);</w:t>
            </w:r>
          </w:p>
          <w:p w:rsidR="00960929" w:rsidRPr="00EC6377" w:rsidRDefault="00960929" w:rsidP="00960929">
            <w:pPr>
              <w:ind w:firstLine="356"/>
              <w:contextualSpacing/>
              <w:jc w:val="both"/>
              <w:rPr>
                <w:sz w:val="22"/>
                <w:szCs w:val="22"/>
              </w:rPr>
            </w:pPr>
            <w:r w:rsidRPr="00EC6377">
              <w:rPr>
                <w:sz w:val="22"/>
                <w:szCs w:val="22"/>
              </w:rPr>
              <w:t>- обеспечивает реализацию положений Федерального закона от 25.12.2008 № 273-ФЗ «О противодействии коррупции», в том числе:</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а)</w:t>
            </w:r>
            <w:r w:rsidRPr="00EC6377">
              <w:rPr>
                <w:sz w:val="22"/>
                <w:szCs w:val="22"/>
              </w:rPr>
              <w:tab/>
              <w:t>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б)</w:t>
            </w:r>
            <w:r w:rsidRPr="00EC6377">
              <w:rPr>
                <w:sz w:val="22"/>
                <w:szCs w:val="22"/>
              </w:rPr>
              <w:tab/>
              <w:t>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w:t>
            </w:r>
            <w:r w:rsidRPr="00EC6377">
              <w:rPr>
                <w:sz w:val="22"/>
                <w:szCs w:val="22"/>
              </w:rPr>
              <w:tab/>
              <w:t>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w:t>
            </w:r>
            <w:r w:rsidRPr="00EC6377">
              <w:rPr>
                <w:sz w:val="22"/>
                <w:szCs w:val="22"/>
              </w:rPr>
              <w:tab/>
              <w:t>при исполнении должностных обязанностей соблюдает права и законные интересы граждан и организаций;</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w:t>
            </w:r>
            <w:r w:rsidRPr="00EC6377">
              <w:rPr>
                <w:sz w:val="22"/>
                <w:szCs w:val="22"/>
              </w:rPr>
              <w:tab/>
              <w:t>взаимодействует с другими государственными органами для решения вопросов, входящих в его компетенцию;</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w:t>
            </w:r>
            <w:r w:rsidRPr="00EC6377">
              <w:rPr>
                <w:sz w:val="22"/>
                <w:szCs w:val="22"/>
              </w:rPr>
              <w:tab/>
              <w:t xml:space="preserve">осуществляет использование ФИР, </w:t>
            </w:r>
            <w:proofErr w:type="gramStart"/>
            <w:r w:rsidRPr="00EC6377">
              <w:rPr>
                <w:sz w:val="22"/>
                <w:szCs w:val="22"/>
              </w:rPr>
              <w:t>сопровождаемых</w:t>
            </w:r>
            <w:proofErr w:type="gramEnd"/>
            <w:r w:rsidRPr="00EC6377">
              <w:rPr>
                <w:sz w:val="22"/>
                <w:szCs w:val="22"/>
              </w:rPr>
              <w:t xml:space="preserve"> «ФКУ налог-сервис»;</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w:t>
            </w:r>
            <w:r w:rsidRPr="00EC6377">
              <w:rPr>
                <w:sz w:val="22"/>
                <w:szCs w:val="22"/>
              </w:rPr>
              <w:tab/>
              <w:t>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w:t>
            </w:r>
            <w:r w:rsidRPr="00EC6377">
              <w:rPr>
                <w:sz w:val="22"/>
                <w:szCs w:val="22"/>
              </w:rPr>
              <w:tab/>
              <w:t>соблюдает установленные правила публичных выступлений и предоставления служебной информации;</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w:t>
            </w:r>
            <w:r w:rsidRPr="00EC6377">
              <w:rPr>
                <w:sz w:val="22"/>
                <w:szCs w:val="22"/>
              </w:rPr>
              <w:tab/>
              <w:t>не допускает конфликтных ситуаций, способных нанести ущерб его репутации или авторитету Управления;</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w:t>
            </w:r>
            <w:r w:rsidRPr="00EC6377">
              <w:rPr>
                <w:sz w:val="22"/>
                <w:szCs w:val="22"/>
              </w:rPr>
              <w:tab/>
              <w:t>бережет государственное имущество, в том числе, предоставленное ему для исполнения должностных обязанностей;</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w:t>
            </w:r>
            <w:r w:rsidRPr="00EC6377">
              <w:rPr>
                <w:sz w:val="22"/>
                <w:szCs w:val="22"/>
              </w:rPr>
              <w:tab/>
              <w:t>соблюдает служебный распорядок Управления;</w:t>
            </w:r>
          </w:p>
          <w:p w:rsidR="00960929" w:rsidRPr="00EC6377" w:rsidRDefault="00960929" w:rsidP="00960929">
            <w:pPr>
              <w:shd w:val="clear" w:color="auto" w:fill="FFFFFF"/>
              <w:tabs>
                <w:tab w:val="left" w:pos="-180"/>
              </w:tabs>
              <w:ind w:firstLine="356"/>
              <w:jc w:val="both"/>
              <w:rPr>
                <w:sz w:val="22"/>
                <w:szCs w:val="22"/>
              </w:rPr>
            </w:pPr>
            <w:r w:rsidRPr="00EC6377">
              <w:rPr>
                <w:sz w:val="22"/>
                <w:szCs w:val="22"/>
              </w:rPr>
              <w:t>-</w:t>
            </w:r>
            <w:r w:rsidRPr="00EC6377">
              <w:rPr>
                <w:sz w:val="22"/>
                <w:szCs w:val="22"/>
              </w:rPr>
              <w:tab/>
              <w:t xml:space="preserve">обеспечивает сохранность номерных гербовых бланков и правильность их использования; </w:t>
            </w:r>
          </w:p>
          <w:p w:rsidR="00FC0194" w:rsidRPr="00EC6377" w:rsidRDefault="00FC0194" w:rsidP="00CF6636">
            <w:pPr>
              <w:widowControl w:val="0"/>
              <w:jc w:val="both"/>
              <w:rPr>
                <w:sz w:val="22"/>
                <w:szCs w:val="22"/>
              </w:rPr>
            </w:pPr>
            <w:r w:rsidRPr="00EC6377">
              <w:rPr>
                <w:sz w:val="22"/>
                <w:szCs w:val="22"/>
              </w:rPr>
              <w:t xml:space="preserve">3. Начало приема документов для участия в конкурсе в 09.00 </w:t>
            </w:r>
            <w:r w:rsidRPr="00EC6377">
              <w:rPr>
                <w:sz w:val="22"/>
                <w:szCs w:val="22"/>
                <w:u w:val="single"/>
              </w:rPr>
              <w:t>«</w:t>
            </w:r>
            <w:r w:rsidR="00EF4F8C" w:rsidRPr="00EC6377">
              <w:rPr>
                <w:sz w:val="22"/>
                <w:szCs w:val="22"/>
                <w:u w:val="single"/>
              </w:rPr>
              <w:t>24</w:t>
            </w:r>
            <w:r w:rsidRPr="00EC6377">
              <w:rPr>
                <w:sz w:val="22"/>
                <w:szCs w:val="22"/>
                <w:u w:val="single"/>
              </w:rPr>
              <w:t xml:space="preserve">» </w:t>
            </w:r>
            <w:r w:rsidR="00EF4F8C" w:rsidRPr="00EC6377">
              <w:rPr>
                <w:sz w:val="22"/>
                <w:szCs w:val="22"/>
                <w:u w:val="single"/>
              </w:rPr>
              <w:t>мая</w:t>
            </w:r>
            <w:r w:rsidRPr="00EC6377">
              <w:rPr>
                <w:sz w:val="22"/>
                <w:szCs w:val="22"/>
                <w:u w:val="single"/>
              </w:rPr>
              <w:t xml:space="preserve"> 201</w:t>
            </w:r>
            <w:r w:rsidR="00F42F8B" w:rsidRPr="00EC6377">
              <w:rPr>
                <w:sz w:val="22"/>
                <w:szCs w:val="22"/>
                <w:u w:val="single"/>
              </w:rPr>
              <w:t>8</w:t>
            </w:r>
            <w:r w:rsidRPr="00EC6377">
              <w:rPr>
                <w:sz w:val="22"/>
                <w:szCs w:val="22"/>
                <w:u w:val="single"/>
              </w:rPr>
              <w:t xml:space="preserve"> года</w:t>
            </w:r>
            <w:r w:rsidRPr="00EC6377">
              <w:rPr>
                <w:sz w:val="22"/>
                <w:szCs w:val="22"/>
              </w:rPr>
              <w:t>, окончание - в 1</w:t>
            </w:r>
            <w:r w:rsidR="006F0BB2" w:rsidRPr="00EC6377">
              <w:rPr>
                <w:sz w:val="22"/>
                <w:szCs w:val="22"/>
              </w:rPr>
              <w:t>8</w:t>
            </w:r>
            <w:r w:rsidRPr="00EC6377">
              <w:rPr>
                <w:sz w:val="22"/>
                <w:szCs w:val="22"/>
              </w:rPr>
              <w:t xml:space="preserve">.00 </w:t>
            </w:r>
            <w:r w:rsidRPr="00EC6377">
              <w:rPr>
                <w:sz w:val="22"/>
                <w:szCs w:val="22"/>
                <w:u w:val="single"/>
              </w:rPr>
              <w:t>«</w:t>
            </w:r>
            <w:r w:rsidR="00EF4F8C" w:rsidRPr="00EC6377">
              <w:rPr>
                <w:sz w:val="22"/>
                <w:szCs w:val="22"/>
                <w:u w:val="single"/>
              </w:rPr>
              <w:t>13</w:t>
            </w:r>
            <w:r w:rsidRPr="00EC6377">
              <w:rPr>
                <w:sz w:val="22"/>
                <w:szCs w:val="22"/>
                <w:u w:val="single"/>
              </w:rPr>
              <w:t xml:space="preserve">» </w:t>
            </w:r>
            <w:r w:rsidR="00EF4F8C" w:rsidRPr="00EC6377">
              <w:rPr>
                <w:sz w:val="22"/>
                <w:szCs w:val="22"/>
                <w:u w:val="single"/>
              </w:rPr>
              <w:t>июня</w:t>
            </w:r>
            <w:r w:rsidRPr="00EC6377">
              <w:rPr>
                <w:sz w:val="22"/>
                <w:szCs w:val="22"/>
                <w:u w:val="single"/>
              </w:rPr>
              <w:t xml:space="preserve"> 201</w:t>
            </w:r>
            <w:r w:rsidR="0070237F" w:rsidRPr="00EC6377">
              <w:rPr>
                <w:sz w:val="22"/>
                <w:szCs w:val="22"/>
                <w:u w:val="single"/>
              </w:rPr>
              <w:t>8</w:t>
            </w:r>
            <w:r w:rsidRPr="00EC6377">
              <w:rPr>
                <w:sz w:val="22"/>
                <w:szCs w:val="22"/>
                <w:u w:val="single"/>
              </w:rPr>
              <w:t xml:space="preserve"> года.</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4. Адрес места приема документов: </w:t>
            </w:r>
            <w:smartTag w:uri="urn:schemas-microsoft-com:office:smarttags" w:element="metricconverter">
              <w:smartTagPr>
                <w:attr w:name="ProductID" w:val="350000, г"/>
              </w:smartTagPr>
              <w:r w:rsidRPr="00EC6377">
                <w:rPr>
                  <w:rFonts w:ascii="Times New Roman" w:hAnsi="Times New Roman" w:cs="Times New Roman"/>
                  <w:sz w:val="22"/>
                  <w:szCs w:val="22"/>
                </w:rPr>
                <w:t>350000, г</w:t>
              </w:r>
            </w:smartTag>
            <w:r w:rsidRPr="00EC6377">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EC6377">
              <w:rPr>
                <w:rFonts w:ascii="Times New Roman" w:hAnsi="Times New Roman" w:cs="Times New Roman"/>
                <w:sz w:val="22"/>
                <w:szCs w:val="22"/>
              </w:rPr>
              <w:t>каб</w:t>
            </w:r>
            <w:proofErr w:type="spellEnd"/>
            <w:r w:rsidRPr="00EC6377">
              <w:rPr>
                <w:rFonts w:ascii="Times New Roman" w:hAnsi="Times New Roman" w:cs="Times New Roman"/>
                <w:sz w:val="22"/>
                <w:szCs w:val="22"/>
              </w:rPr>
              <w:t>. № 225, тел. 262-47-69.</w:t>
            </w:r>
          </w:p>
          <w:p w:rsidR="00FC0194" w:rsidRPr="00EC6377" w:rsidRDefault="00FC0194" w:rsidP="00E6571D">
            <w:pPr>
              <w:jc w:val="both"/>
              <w:rPr>
                <w:sz w:val="22"/>
                <w:szCs w:val="22"/>
              </w:rPr>
            </w:pPr>
            <w:proofErr w:type="gramStart"/>
            <w:r w:rsidRPr="00EC6377">
              <w:rPr>
                <w:sz w:val="22"/>
                <w:szCs w:val="22"/>
              </w:rPr>
              <w:t xml:space="preserve">Ответственный за прием документов </w:t>
            </w:r>
            <w:proofErr w:type="spellStart"/>
            <w:r w:rsidRPr="00EC6377">
              <w:rPr>
                <w:sz w:val="22"/>
                <w:szCs w:val="22"/>
              </w:rPr>
              <w:t>Николайко</w:t>
            </w:r>
            <w:proofErr w:type="spellEnd"/>
            <w:r w:rsidRPr="00EC6377">
              <w:rPr>
                <w:sz w:val="22"/>
                <w:szCs w:val="22"/>
              </w:rPr>
              <w:t xml:space="preserve"> Анна Валерьевна.</w:t>
            </w:r>
            <w:proofErr w:type="gramEnd"/>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5.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6. </w:t>
            </w:r>
            <w:proofErr w:type="gramStart"/>
            <w:r w:rsidRPr="00EC6377">
              <w:rPr>
                <w:rFonts w:ascii="Times New Roman" w:hAnsi="Times New Roman" w:cs="Times New Roman"/>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7. Гражданин, желающий принять участие в конкурсе, представляет следующие документы:</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а) личное заявление;</w:t>
            </w:r>
          </w:p>
          <w:p w:rsidR="00FC0194" w:rsidRPr="00EC6377" w:rsidRDefault="00FC0194" w:rsidP="00E6571D">
            <w:pPr>
              <w:pStyle w:val="ConsNormal"/>
              <w:widowControl/>
              <w:ind w:right="0" w:firstLine="0"/>
              <w:jc w:val="both"/>
              <w:rPr>
                <w:rFonts w:ascii="Times New Roman" w:hAnsi="Times New Roman" w:cs="Times New Roman"/>
                <w:sz w:val="22"/>
                <w:szCs w:val="22"/>
              </w:rPr>
            </w:pPr>
            <w:proofErr w:type="gramStart"/>
            <w:r w:rsidRPr="00EC6377">
              <w:rPr>
                <w:rFonts w:ascii="Times New Roman" w:hAnsi="Times New Roman" w:cs="Times New Roman"/>
                <w:sz w:val="22"/>
                <w:szCs w:val="22"/>
              </w:rPr>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фотографии (4 х 6, на матовой бумаге в цветном изображении, без уголка</w:t>
            </w:r>
            <w:r w:rsidR="00A21392" w:rsidRPr="00EC6377">
              <w:rPr>
                <w:rFonts w:ascii="Times New Roman" w:hAnsi="Times New Roman" w:cs="Times New Roman"/>
                <w:sz w:val="22"/>
                <w:szCs w:val="22"/>
              </w:rPr>
              <w:t>, в строгой одежде</w:t>
            </w:r>
            <w:r w:rsidRPr="00EC6377">
              <w:rPr>
                <w:rFonts w:ascii="Times New Roman" w:hAnsi="Times New Roman" w:cs="Times New Roman"/>
                <w:sz w:val="22"/>
                <w:szCs w:val="22"/>
              </w:rPr>
              <w:t>);</w:t>
            </w:r>
            <w:proofErr w:type="gramEnd"/>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в) копию паспорта или заменяющего его документа (подлинник </w:t>
            </w:r>
            <w:r w:rsidRPr="00EC6377">
              <w:rPr>
                <w:rFonts w:ascii="Times New Roman" w:hAnsi="Times New Roman" w:cs="Times New Roman"/>
                <w:sz w:val="22"/>
                <w:szCs w:val="22"/>
              </w:rPr>
              <w:lastRenderedPageBreak/>
              <w:t>соответствующего документа предъявляется лично по прибытии на конкурс);</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u w:val="single"/>
              </w:rPr>
              <w:t>копию трудовой книжки</w:t>
            </w:r>
            <w:r w:rsidRPr="00EC6377">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EC6377">
              <w:rPr>
                <w:rFonts w:ascii="Times New Roman" w:hAnsi="Times New Roman" w:cs="Times New Roman"/>
                <w:sz w:val="22"/>
                <w:szCs w:val="22"/>
                <w:u w:val="single"/>
              </w:rPr>
              <w:t>заверенную нотариально или кадровой службой по месту работы</w:t>
            </w:r>
            <w:r w:rsidRPr="00EC6377">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u w:val="single"/>
              </w:rPr>
              <w:t>копии документов об образовании и о квалификации</w:t>
            </w:r>
            <w:r w:rsidRPr="00EC6377">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C6377">
              <w:rPr>
                <w:rFonts w:ascii="Times New Roman" w:hAnsi="Times New Roman" w:cs="Times New Roman"/>
                <w:sz w:val="22"/>
                <w:szCs w:val="22"/>
                <w:u w:val="single"/>
              </w:rPr>
              <w:t>заверенные нотариально или кадровыми службами по месту работы (службы)</w:t>
            </w:r>
            <w:r w:rsidRPr="00EC6377">
              <w:rPr>
                <w:rFonts w:ascii="Times New Roman" w:hAnsi="Times New Roman" w:cs="Times New Roman"/>
                <w:sz w:val="22"/>
                <w:szCs w:val="22"/>
              </w:rPr>
              <w:t>;</w:t>
            </w:r>
          </w:p>
          <w:p w:rsidR="00A21392" w:rsidRPr="00EC6377" w:rsidRDefault="00FC0194" w:rsidP="00E6571D">
            <w:pPr>
              <w:jc w:val="both"/>
              <w:rPr>
                <w:sz w:val="22"/>
                <w:szCs w:val="22"/>
              </w:rPr>
            </w:pPr>
            <w:proofErr w:type="gramStart"/>
            <w:r w:rsidRPr="00EC6377">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EC6377">
              <w:rPr>
                <w:rStyle w:val="a8"/>
                <w:b w:val="0"/>
                <w:color w:val="auto"/>
                <w:sz w:val="22"/>
                <w:szCs w:val="22"/>
              </w:rPr>
              <w:t>медицинского учреждения о наличии (отсутствии) заболевания,</w:t>
            </w:r>
            <w:r w:rsidRPr="00EC6377">
              <w:rPr>
                <w:sz w:val="22"/>
                <w:szCs w:val="22"/>
              </w:rPr>
              <w:t xml:space="preserve"> </w:t>
            </w:r>
            <w:r w:rsidRPr="00EC6377">
              <w:rPr>
                <w:rStyle w:val="a8"/>
                <w:b w:val="0"/>
                <w:color w:val="auto"/>
                <w:sz w:val="22"/>
                <w:szCs w:val="22"/>
              </w:rPr>
              <w:t>препятствующего поступлению на государственную гражданскую службу</w:t>
            </w:r>
            <w:r w:rsidRPr="00EC6377">
              <w:rPr>
                <w:sz w:val="22"/>
                <w:szCs w:val="22"/>
              </w:rPr>
              <w:t xml:space="preserve"> </w:t>
            </w:r>
            <w:r w:rsidRPr="00EC6377">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EC6377">
              <w:rPr>
                <w:rStyle w:val="a8"/>
                <w:b w:val="0"/>
                <w:color w:val="auto"/>
                <w:sz w:val="22"/>
                <w:szCs w:val="22"/>
              </w:rPr>
              <w:t>Минздравсоцразвития</w:t>
            </w:r>
            <w:proofErr w:type="spellEnd"/>
            <w:r w:rsidRPr="00EC6377">
              <w:rPr>
                <w:rStyle w:val="a8"/>
                <w:b w:val="0"/>
                <w:color w:val="auto"/>
                <w:sz w:val="22"/>
                <w:szCs w:val="22"/>
              </w:rPr>
              <w:t xml:space="preserve"> России от 14.12.2009 № 984-н</w:t>
            </w:r>
            <w:r w:rsidRPr="00EC6377">
              <w:rPr>
                <w:sz w:val="22"/>
                <w:szCs w:val="22"/>
              </w:rPr>
              <w:t>)</w:t>
            </w:r>
            <w:r w:rsidR="00A21392" w:rsidRPr="00EC6377">
              <w:rPr>
                <w:sz w:val="22"/>
                <w:szCs w:val="22"/>
              </w:rPr>
              <w:t>;</w:t>
            </w:r>
            <w:proofErr w:type="gramEnd"/>
          </w:p>
          <w:p w:rsidR="00FC0194" w:rsidRPr="00EC6377" w:rsidRDefault="00A21392" w:rsidP="00E6571D">
            <w:pPr>
              <w:jc w:val="both"/>
              <w:rPr>
                <w:sz w:val="22"/>
                <w:szCs w:val="22"/>
              </w:rPr>
            </w:pPr>
            <w:r w:rsidRPr="00EC6377">
              <w:rPr>
                <w:sz w:val="22"/>
                <w:szCs w:val="22"/>
              </w:rPr>
              <w:t>е) согласие на обработку персональных данных</w:t>
            </w:r>
            <w:r w:rsidR="00FC0194" w:rsidRPr="00EC6377">
              <w:rPr>
                <w:sz w:val="22"/>
                <w:szCs w:val="22"/>
              </w:rPr>
              <w:t xml:space="preserve"> </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8. Предполагаемая дата проведения конкурса </w:t>
            </w:r>
            <w:r w:rsidRPr="00EC6377">
              <w:rPr>
                <w:rFonts w:ascii="Times New Roman" w:hAnsi="Times New Roman" w:cs="Times New Roman"/>
                <w:sz w:val="22"/>
                <w:szCs w:val="22"/>
                <w:u w:val="single"/>
              </w:rPr>
              <w:t>«</w:t>
            </w:r>
            <w:r w:rsidR="00EF4F8C" w:rsidRPr="00EC6377">
              <w:rPr>
                <w:rFonts w:ascii="Times New Roman" w:hAnsi="Times New Roman" w:cs="Times New Roman"/>
                <w:sz w:val="22"/>
                <w:szCs w:val="22"/>
                <w:u w:val="single"/>
              </w:rPr>
              <w:t>13</w:t>
            </w:r>
            <w:r w:rsidRPr="00EC6377">
              <w:rPr>
                <w:rFonts w:ascii="Times New Roman" w:hAnsi="Times New Roman" w:cs="Times New Roman"/>
                <w:sz w:val="22"/>
                <w:szCs w:val="22"/>
                <w:u w:val="single"/>
              </w:rPr>
              <w:t xml:space="preserve">» </w:t>
            </w:r>
            <w:r w:rsidR="00EF4F8C" w:rsidRPr="00EC6377">
              <w:rPr>
                <w:rFonts w:ascii="Times New Roman" w:hAnsi="Times New Roman" w:cs="Times New Roman"/>
                <w:sz w:val="22"/>
                <w:szCs w:val="22"/>
                <w:u w:val="single"/>
              </w:rPr>
              <w:t>июля</w:t>
            </w:r>
            <w:r w:rsidR="0067339A" w:rsidRPr="00EC6377">
              <w:rPr>
                <w:rFonts w:ascii="Times New Roman" w:hAnsi="Times New Roman" w:cs="Times New Roman"/>
                <w:sz w:val="22"/>
                <w:szCs w:val="22"/>
                <w:u w:val="single"/>
              </w:rPr>
              <w:t xml:space="preserve"> 201</w:t>
            </w:r>
            <w:r w:rsidR="002F3AFE" w:rsidRPr="00EC6377">
              <w:rPr>
                <w:rFonts w:ascii="Times New Roman" w:hAnsi="Times New Roman" w:cs="Times New Roman"/>
                <w:sz w:val="22"/>
                <w:szCs w:val="22"/>
                <w:u w:val="single"/>
              </w:rPr>
              <w:t>8</w:t>
            </w:r>
            <w:r w:rsidR="0067339A" w:rsidRPr="00EC6377">
              <w:rPr>
                <w:rFonts w:ascii="Times New Roman" w:hAnsi="Times New Roman" w:cs="Times New Roman"/>
                <w:sz w:val="22"/>
                <w:szCs w:val="22"/>
                <w:u w:val="single"/>
              </w:rPr>
              <w:t xml:space="preserve"> года</w:t>
            </w:r>
            <w:r w:rsidR="0067339A" w:rsidRPr="00EC6377">
              <w:rPr>
                <w:rFonts w:ascii="Times New Roman" w:hAnsi="Times New Roman" w:cs="Times New Roman"/>
                <w:sz w:val="22"/>
                <w:szCs w:val="22"/>
              </w:rPr>
              <w:t xml:space="preserve"> </w:t>
            </w:r>
            <w:r w:rsidR="00EC1A55" w:rsidRPr="00EC6377">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00EC1A55" w:rsidRPr="00EC6377">
                <w:rPr>
                  <w:rFonts w:ascii="Times New Roman" w:hAnsi="Times New Roman" w:cs="Times New Roman"/>
                  <w:sz w:val="22"/>
                  <w:szCs w:val="22"/>
                </w:rPr>
                <w:t>350000, г</w:t>
              </w:r>
            </w:smartTag>
            <w:r w:rsidR="00EC1A55" w:rsidRPr="00EC6377">
              <w:rPr>
                <w:rFonts w:ascii="Times New Roman" w:hAnsi="Times New Roman" w:cs="Times New Roman"/>
                <w:sz w:val="22"/>
                <w:szCs w:val="22"/>
              </w:rPr>
              <w:t>. Краснодар, ул. им. Гоголя, д. 90, Управление Федеральной налоговой службы по Краснодарскому краю</w:t>
            </w:r>
            <w:r w:rsidRPr="00EC6377">
              <w:rPr>
                <w:rFonts w:ascii="Times New Roman" w:hAnsi="Times New Roman" w:cs="Times New Roman"/>
                <w:sz w:val="22"/>
                <w:szCs w:val="22"/>
              </w:rPr>
              <w:t xml:space="preserve"> Федеральной налоговой службы по Краснодарскому краю (пропуска будут заказаны).</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9. Конкурсная комиссия находится по адресу: </w:t>
            </w:r>
            <w:smartTag w:uri="urn:schemas-microsoft-com:office:smarttags" w:element="metricconverter">
              <w:smartTagPr>
                <w:attr w:name="ProductID" w:val="350000, г"/>
              </w:smartTagPr>
              <w:r w:rsidRPr="00EC6377">
                <w:rPr>
                  <w:rFonts w:ascii="Times New Roman" w:hAnsi="Times New Roman" w:cs="Times New Roman"/>
                  <w:sz w:val="22"/>
                  <w:szCs w:val="22"/>
                </w:rPr>
                <w:t>350000, г</w:t>
              </w:r>
            </w:smartTag>
            <w:r w:rsidR="00EF4F8C" w:rsidRPr="00EC6377">
              <w:rPr>
                <w:rFonts w:ascii="Times New Roman" w:hAnsi="Times New Roman" w:cs="Times New Roman"/>
                <w:sz w:val="22"/>
                <w:szCs w:val="22"/>
              </w:rPr>
              <w:t xml:space="preserve">. Краснодар, </w:t>
            </w:r>
            <w:r w:rsidRPr="00EC6377">
              <w:rPr>
                <w:rFonts w:ascii="Times New Roman" w:hAnsi="Times New Roman" w:cs="Times New Roman"/>
                <w:sz w:val="22"/>
                <w:szCs w:val="22"/>
              </w:rPr>
              <w:t xml:space="preserve">ул. им. Гоголя, 90, Управление Федеральной налоговой службы по Краснодарскому краю, отдел кадров, </w:t>
            </w:r>
            <w:proofErr w:type="spellStart"/>
            <w:r w:rsidRPr="00EC6377">
              <w:rPr>
                <w:rFonts w:ascii="Times New Roman" w:hAnsi="Times New Roman" w:cs="Times New Roman"/>
                <w:sz w:val="22"/>
                <w:szCs w:val="22"/>
              </w:rPr>
              <w:t>каб</w:t>
            </w:r>
            <w:proofErr w:type="spellEnd"/>
            <w:r w:rsidRPr="00EC6377">
              <w:rPr>
                <w:rFonts w:ascii="Times New Roman" w:hAnsi="Times New Roman" w:cs="Times New Roman"/>
                <w:sz w:val="22"/>
                <w:szCs w:val="22"/>
              </w:rPr>
              <w:t>. № 225 телефон: 262-47-69, факс: 262-68-04, e-</w:t>
            </w:r>
            <w:proofErr w:type="spellStart"/>
            <w:r w:rsidRPr="00EC6377">
              <w:rPr>
                <w:rFonts w:ascii="Times New Roman" w:hAnsi="Times New Roman" w:cs="Times New Roman"/>
                <w:sz w:val="22"/>
                <w:szCs w:val="22"/>
              </w:rPr>
              <w:t>mail</w:t>
            </w:r>
            <w:proofErr w:type="spellEnd"/>
            <w:r w:rsidRPr="00EC6377">
              <w:rPr>
                <w:rFonts w:ascii="Times New Roman" w:hAnsi="Times New Roman" w:cs="Times New Roman"/>
                <w:sz w:val="22"/>
                <w:szCs w:val="22"/>
              </w:rPr>
              <w:t xml:space="preserve">: </w:t>
            </w:r>
            <w:r w:rsidRPr="00EC6377">
              <w:rPr>
                <w:rFonts w:ascii="Times New Roman" w:hAnsi="Times New Roman" w:cs="Times New Roman"/>
                <w:sz w:val="22"/>
                <w:szCs w:val="22"/>
                <w:lang w:val="en-US"/>
              </w:rPr>
              <w:t>FNS</w:t>
            </w:r>
            <w:r w:rsidRPr="00EC6377">
              <w:rPr>
                <w:rFonts w:ascii="Times New Roman" w:hAnsi="Times New Roman" w:cs="Times New Roman"/>
                <w:sz w:val="22"/>
                <w:szCs w:val="22"/>
              </w:rPr>
              <w:t>_</w:t>
            </w:r>
            <w:r w:rsidRPr="00EC6377">
              <w:rPr>
                <w:rFonts w:ascii="Times New Roman" w:hAnsi="Times New Roman" w:cs="Times New Roman"/>
                <w:sz w:val="22"/>
                <w:szCs w:val="22"/>
                <w:lang w:val="en-US"/>
              </w:rPr>
              <w:t>KK</w:t>
            </w:r>
            <w:r w:rsidRPr="00EC6377">
              <w:rPr>
                <w:rFonts w:ascii="Times New Roman" w:hAnsi="Times New Roman" w:cs="Times New Roman"/>
                <w:sz w:val="22"/>
                <w:szCs w:val="22"/>
              </w:rPr>
              <w:t>2014@</w:t>
            </w:r>
            <w:r w:rsidRPr="00EC6377">
              <w:rPr>
                <w:rFonts w:ascii="Times New Roman" w:hAnsi="Times New Roman" w:cs="Times New Roman"/>
                <w:sz w:val="22"/>
                <w:szCs w:val="22"/>
                <w:lang w:val="en-US"/>
              </w:rPr>
              <w:t>mail</w:t>
            </w:r>
            <w:r w:rsidRPr="00EC6377">
              <w:rPr>
                <w:rFonts w:ascii="Times New Roman" w:hAnsi="Times New Roman" w:cs="Times New Roman"/>
                <w:sz w:val="22"/>
                <w:szCs w:val="22"/>
              </w:rPr>
              <w:t>.</w:t>
            </w:r>
            <w:proofErr w:type="spellStart"/>
            <w:r w:rsidRPr="00EC6377">
              <w:rPr>
                <w:rFonts w:ascii="Times New Roman" w:hAnsi="Times New Roman" w:cs="Times New Roman"/>
                <w:sz w:val="22"/>
                <w:szCs w:val="22"/>
                <w:lang w:val="en-US"/>
              </w:rPr>
              <w:t>ru</w:t>
            </w:r>
            <w:proofErr w:type="spellEnd"/>
            <w:r w:rsidRPr="00EC6377">
              <w:rPr>
                <w:rFonts w:ascii="Times New Roman" w:hAnsi="Times New Roman" w:cs="Times New Roman"/>
                <w:sz w:val="22"/>
                <w:szCs w:val="22"/>
              </w:rPr>
              <w:t xml:space="preserve">  </w:t>
            </w:r>
          </w:p>
          <w:p w:rsidR="00C0795A" w:rsidRPr="00EC6377" w:rsidRDefault="00C0795A" w:rsidP="00E6571D">
            <w:pPr>
              <w:jc w:val="both"/>
              <w:rPr>
                <w:sz w:val="22"/>
                <w:szCs w:val="22"/>
              </w:rPr>
            </w:pPr>
            <w:r w:rsidRPr="00EC6377">
              <w:rPr>
                <w:sz w:val="22"/>
                <w:szCs w:val="22"/>
              </w:rPr>
              <w:t>Нормативные документы для самоподготовки:</w:t>
            </w:r>
          </w:p>
          <w:p w:rsidR="0015620D" w:rsidRPr="00EC6377" w:rsidRDefault="0015620D" w:rsidP="00951E81">
            <w:pPr>
              <w:pStyle w:val="ad"/>
              <w:numPr>
                <w:ilvl w:val="0"/>
                <w:numId w:val="8"/>
              </w:numPr>
              <w:ind w:left="355"/>
              <w:jc w:val="both"/>
              <w:rPr>
                <w:sz w:val="22"/>
                <w:szCs w:val="22"/>
              </w:rPr>
            </w:pPr>
            <w:r w:rsidRPr="00EC6377">
              <w:rPr>
                <w:sz w:val="22"/>
                <w:szCs w:val="22"/>
              </w:rPr>
              <w:t>Конституция Российской Федерации;</w:t>
            </w:r>
          </w:p>
          <w:p w:rsidR="0015620D" w:rsidRPr="00EC6377" w:rsidRDefault="0015620D" w:rsidP="00951E81">
            <w:pPr>
              <w:pStyle w:val="ad"/>
              <w:numPr>
                <w:ilvl w:val="0"/>
                <w:numId w:val="8"/>
              </w:numPr>
              <w:ind w:left="355"/>
              <w:jc w:val="both"/>
              <w:rPr>
                <w:sz w:val="22"/>
                <w:szCs w:val="22"/>
              </w:rPr>
            </w:pPr>
            <w:r w:rsidRPr="00EC6377">
              <w:rPr>
                <w:sz w:val="22"/>
                <w:szCs w:val="22"/>
              </w:rPr>
              <w:t>Налоговый кодекс Российской Федерации</w:t>
            </w:r>
            <w:r w:rsidR="002F3AFE" w:rsidRPr="00EC6377">
              <w:rPr>
                <w:sz w:val="22"/>
                <w:szCs w:val="22"/>
              </w:rPr>
              <w:t>;</w:t>
            </w:r>
          </w:p>
          <w:p w:rsidR="0015620D" w:rsidRPr="00EC6377" w:rsidRDefault="0015620D" w:rsidP="00951E81">
            <w:pPr>
              <w:pStyle w:val="ad"/>
              <w:numPr>
                <w:ilvl w:val="0"/>
                <w:numId w:val="8"/>
              </w:numPr>
              <w:ind w:left="355"/>
              <w:jc w:val="both"/>
              <w:rPr>
                <w:sz w:val="22"/>
                <w:szCs w:val="22"/>
              </w:rPr>
            </w:pPr>
            <w:r w:rsidRPr="00EC6377">
              <w:rPr>
                <w:sz w:val="22"/>
                <w:szCs w:val="22"/>
              </w:rPr>
              <w:t>Трудовой кодекс Российской Федерации;</w:t>
            </w:r>
          </w:p>
          <w:p w:rsidR="00C83068" w:rsidRPr="00EC6377" w:rsidRDefault="0015620D" w:rsidP="00951E81">
            <w:pPr>
              <w:pStyle w:val="ad"/>
              <w:numPr>
                <w:ilvl w:val="0"/>
                <w:numId w:val="8"/>
              </w:numPr>
              <w:ind w:left="355"/>
              <w:jc w:val="both"/>
              <w:rPr>
                <w:sz w:val="22"/>
                <w:szCs w:val="22"/>
              </w:rPr>
            </w:pPr>
            <w:r w:rsidRPr="00EC6377">
              <w:rPr>
                <w:sz w:val="22"/>
                <w:szCs w:val="22"/>
              </w:rPr>
              <w:t>Федеральный закон от 27.07.2004 № 79-ФЗ «О государственной гражданской службе Российской Федерации»;</w:t>
            </w:r>
          </w:p>
          <w:p w:rsidR="00C83068" w:rsidRPr="00EC6377" w:rsidRDefault="00C83068" w:rsidP="00951E81">
            <w:pPr>
              <w:pStyle w:val="ad"/>
              <w:numPr>
                <w:ilvl w:val="0"/>
                <w:numId w:val="8"/>
              </w:numPr>
              <w:ind w:left="355"/>
              <w:jc w:val="both"/>
              <w:rPr>
                <w:sz w:val="22"/>
                <w:szCs w:val="22"/>
              </w:rPr>
            </w:pPr>
            <w:r w:rsidRPr="00EC6377">
              <w:rPr>
                <w:sz w:val="22"/>
                <w:szCs w:val="22"/>
              </w:rPr>
              <w:t>Федеральный закон от 26.10.2002 г. №127-ФЗ «О несостоятельности (Банкротстве)»;</w:t>
            </w:r>
          </w:p>
          <w:p w:rsidR="00951E81" w:rsidRPr="00EC6377" w:rsidRDefault="00951E81" w:rsidP="00951E81">
            <w:pPr>
              <w:pStyle w:val="ad"/>
              <w:numPr>
                <w:ilvl w:val="0"/>
                <w:numId w:val="8"/>
              </w:numPr>
              <w:ind w:left="355"/>
              <w:jc w:val="both"/>
              <w:rPr>
                <w:sz w:val="22"/>
                <w:szCs w:val="22"/>
              </w:rPr>
            </w:pPr>
            <w:r w:rsidRPr="00EC6377">
              <w:rPr>
                <w:sz w:val="22"/>
                <w:szCs w:val="22"/>
              </w:rPr>
              <w:t>Федеральный закон от 25.12.2008 № 273-ФЗ «О противодействии коррупции»;</w:t>
            </w:r>
          </w:p>
          <w:p w:rsidR="0015620D" w:rsidRPr="00EC6377" w:rsidRDefault="0015620D" w:rsidP="00951E81">
            <w:pPr>
              <w:pStyle w:val="ad"/>
              <w:numPr>
                <w:ilvl w:val="0"/>
                <w:numId w:val="8"/>
              </w:numPr>
              <w:ind w:left="355"/>
              <w:jc w:val="both"/>
              <w:rPr>
                <w:sz w:val="22"/>
                <w:szCs w:val="22"/>
              </w:rPr>
            </w:pPr>
            <w:r w:rsidRPr="00EC6377">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15620D" w:rsidRPr="00EC6377" w:rsidRDefault="0015620D" w:rsidP="00951E81">
            <w:pPr>
              <w:pStyle w:val="ad"/>
              <w:numPr>
                <w:ilvl w:val="0"/>
                <w:numId w:val="8"/>
              </w:numPr>
              <w:ind w:left="355"/>
              <w:jc w:val="both"/>
              <w:rPr>
                <w:sz w:val="22"/>
                <w:szCs w:val="22"/>
              </w:rPr>
            </w:pPr>
            <w:r w:rsidRPr="00EC6377">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15620D" w:rsidRPr="00EC6377" w:rsidRDefault="0015620D" w:rsidP="00951E81">
            <w:pPr>
              <w:pStyle w:val="ad"/>
              <w:numPr>
                <w:ilvl w:val="0"/>
                <w:numId w:val="8"/>
              </w:numPr>
              <w:ind w:left="355"/>
              <w:jc w:val="both"/>
              <w:rPr>
                <w:sz w:val="22"/>
                <w:szCs w:val="22"/>
              </w:rPr>
            </w:pPr>
            <w:r w:rsidRPr="00EC6377">
              <w:rPr>
                <w:sz w:val="22"/>
                <w:szCs w:val="22"/>
              </w:rPr>
              <w:t>Указ Президента Российской Федерации от 19.05.2008 № 815 «О мера</w:t>
            </w:r>
            <w:r w:rsidR="002D76BE" w:rsidRPr="00EC6377">
              <w:rPr>
                <w:sz w:val="22"/>
                <w:szCs w:val="22"/>
              </w:rPr>
              <w:t>х по противодействию коррупции»;</w:t>
            </w:r>
          </w:p>
          <w:p w:rsidR="00E6571D" w:rsidRPr="00EC6377" w:rsidRDefault="00C83068" w:rsidP="00951E81">
            <w:pPr>
              <w:pStyle w:val="ad"/>
              <w:numPr>
                <w:ilvl w:val="0"/>
                <w:numId w:val="8"/>
              </w:numPr>
              <w:ind w:left="355"/>
              <w:jc w:val="both"/>
              <w:rPr>
                <w:sz w:val="22"/>
                <w:szCs w:val="22"/>
              </w:rPr>
            </w:pPr>
            <w:r w:rsidRPr="00EC6377">
              <w:rPr>
                <w:sz w:val="22"/>
                <w:szCs w:val="22"/>
              </w:rPr>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p>
          <w:p w:rsidR="00E6571D" w:rsidRPr="00EC6377" w:rsidRDefault="00E6571D" w:rsidP="00951E81">
            <w:pPr>
              <w:pStyle w:val="ad"/>
              <w:numPr>
                <w:ilvl w:val="0"/>
                <w:numId w:val="8"/>
              </w:numPr>
              <w:ind w:left="355"/>
              <w:jc w:val="both"/>
              <w:rPr>
                <w:sz w:val="22"/>
                <w:szCs w:val="22"/>
              </w:rPr>
            </w:pPr>
            <w:r w:rsidRPr="00EC6377">
              <w:rPr>
                <w:sz w:val="22"/>
                <w:szCs w:val="22"/>
              </w:rPr>
              <w:t>Приказ ФНС России от 03.10.2012 г.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между центральным аппаратом ФНС России и территориальными органами ФНС России»;</w:t>
            </w:r>
          </w:p>
          <w:p w:rsidR="00E6571D" w:rsidRPr="00EC6377" w:rsidRDefault="00E6571D" w:rsidP="00951E81">
            <w:pPr>
              <w:pStyle w:val="ad"/>
              <w:numPr>
                <w:ilvl w:val="0"/>
                <w:numId w:val="8"/>
              </w:numPr>
              <w:ind w:left="355"/>
              <w:jc w:val="both"/>
              <w:rPr>
                <w:sz w:val="22"/>
                <w:szCs w:val="22"/>
              </w:rPr>
            </w:pPr>
            <w:r w:rsidRPr="00EC6377">
              <w:rPr>
                <w:sz w:val="22"/>
                <w:szCs w:val="22"/>
              </w:rPr>
              <w:t xml:space="preserve">Приказ Министерства экономического развития и торговли РФ от 03.08.2004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w:t>
            </w:r>
            <w:r w:rsidRPr="00EC6377">
              <w:rPr>
                <w:sz w:val="22"/>
                <w:szCs w:val="22"/>
              </w:rPr>
              <w:lastRenderedPageBreak/>
              <w:t>кредиторов»;</w:t>
            </w:r>
          </w:p>
          <w:p w:rsidR="00A1126A" w:rsidRPr="00EC6377" w:rsidRDefault="00E6571D" w:rsidP="00951E81">
            <w:pPr>
              <w:pStyle w:val="ad"/>
              <w:numPr>
                <w:ilvl w:val="0"/>
                <w:numId w:val="8"/>
              </w:numPr>
              <w:ind w:left="355"/>
              <w:jc w:val="both"/>
              <w:rPr>
                <w:sz w:val="22"/>
                <w:szCs w:val="22"/>
              </w:rPr>
            </w:pPr>
            <w:r w:rsidRPr="00EC6377">
              <w:rPr>
                <w:sz w:val="22"/>
                <w:szCs w:val="22"/>
              </w:rPr>
              <w:t>Приказ Министерства экономического развития и торговли РФ от 02.08.2004 г. № 217 «О порядке отложений органом, уполномоченных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8" w:history="1">
              <w:r w:rsidRPr="00EC6377">
                <w:rPr>
                  <w:rStyle w:val="a9"/>
                  <w:rFonts w:ascii="Times New Roman" w:hAnsi="Times New Roman" w:cs="Times New Roman"/>
                  <w:color w:val="auto"/>
                  <w:sz w:val="22"/>
                  <w:szCs w:val="22"/>
                  <w:lang w:val="en-US"/>
                </w:rPr>
                <w:t>www</w:t>
              </w:r>
              <w:r w:rsidRPr="00EC6377">
                <w:rPr>
                  <w:rStyle w:val="a9"/>
                  <w:rFonts w:ascii="Times New Roman" w:hAnsi="Times New Roman" w:cs="Times New Roman"/>
                  <w:color w:val="auto"/>
                  <w:sz w:val="22"/>
                  <w:szCs w:val="22"/>
                </w:rPr>
                <w:t>.</w:t>
              </w:r>
              <w:proofErr w:type="spellStart"/>
              <w:r w:rsidRPr="00EC6377">
                <w:rPr>
                  <w:rStyle w:val="a9"/>
                  <w:rFonts w:ascii="Times New Roman" w:hAnsi="Times New Roman" w:cs="Times New Roman"/>
                  <w:color w:val="auto"/>
                  <w:sz w:val="22"/>
                  <w:szCs w:val="22"/>
                  <w:lang w:val="en-US"/>
                </w:rPr>
                <w:t>nalog</w:t>
              </w:r>
              <w:proofErr w:type="spellEnd"/>
              <w:r w:rsidRPr="00EC6377">
                <w:rPr>
                  <w:rStyle w:val="a9"/>
                  <w:rFonts w:ascii="Times New Roman" w:hAnsi="Times New Roman" w:cs="Times New Roman"/>
                  <w:color w:val="auto"/>
                  <w:sz w:val="22"/>
                  <w:szCs w:val="22"/>
                </w:rPr>
                <w:t>.</w:t>
              </w:r>
              <w:proofErr w:type="spellStart"/>
              <w:r w:rsidRPr="00EC6377">
                <w:rPr>
                  <w:rStyle w:val="a9"/>
                  <w:rFonts w:ascii="Times New Roman" w:hAnsi="Times New Roman" w:cs="Times New Roman"/>
                  <w:color w:val="auto"/>
                  <w:sz w:val="22"/>
                  <w:szCs w:val="22"/>
                  <w:lang w:val="en-US"/>
                </w:rPr>
                <w:t>ru</w:t>
              </w:r>
              <w:proofErr w:type="spellEnd"/>
            </w:hyperlink>
            <w:r w:rsidRPr="00EC6377">
              <w:rPr>
                <w:rFonts w:ascii="Times New Roman" w:hAnsi="Times New Roman" w:cs="Times New Roman"/>
                <w:sz w:val="22"/>
                <w:szCs w:val="22"/>
              </w:rPr>
              <w:t xml:space="preserve">. </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10. Конкурс заключается в оценке профессионального уровня претендентов на замещение вакантной до</w:t>
            </w:r>
            <w:r w:rsidR="00997124" w:rsidRPr="00EC6377">
              <w:rPr>
                <w:rFonts w:ascii="Times New Roman" w:hAnsi="Times New Roman" w:cs="Times New Roman"/>
                <w:sz w:val="22"/>
                <w:szCs w:val="22"/>
              </w:rPr>
              <w:t xml:space="preserve">лжности гражданской службы, их </w:t>
            </w:r>
            <w:r w:rsidRPr="00EC6377">
              <w:rPr>
                <w:rFonts w:ascii="Times New Roman" w:hAnsi="Times New Roman" w:cs="Times New Roman"/>
                <w:sz w:val="22"/>
                <w:szCs w:val="22"/>
              </w:rPr>
              <w:t>соответствия установленным квалификационным требованиям к должности гражданской службы.</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FC0194" w:rsidRPr="00EC6377" w:rsidRDefault="00FC0194" w:rsidP="00E6571D">
            <w:pPr>
              <w:widowControl w:val="0"/>
              <w:autoSpaceDE w:val="0"/>
              <w:autoSpaceDN w:val="0"/>
              <w:adjustRightInd w:val="0"/>
              <w:jc w:val="both"/>
              <w:rPr>
                <w:sz w:val="22"/>
                <w:szCs w:val="22"/>
              </w:rPr>
            </w:pPr>
            <w:r w:rsidRPr="00EC6377">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EC6377">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EC6377">
              <w:rPr>
                <w:rFonts w:ascii="Times New Roman" w:hAnsi="Times New Roman" w:cs="Times New Roman"/>
                <w:sz w:val="22"/>
                <w:szCs w:val="22"/>
              </w:rPr>
              <w:t>.</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По результатам конкурса издается приказ Управления Федеральной налоговой</w:t>
            </w:r>
            <w:r w:rsidR="00E6571D" w:rsidRPr="00EC6377">
              <w:rPr>
                <w:rFonts w:ascii="Times New Roman" w:hAnsi="Times New Roman" w:cs="Times New Roman"/>
                <w:sz w:val="22"/>
                <w:szCs w:val="22"/>
              </w:rPr>
              <w:t xml:space="preserve"> службы по Краснодарскому краю </w:t>
            </w:r>
            <w:r w:rsidRPr="00EC6377">
              <w:rPr>
                <w:rFonts w:ascii="Times New Roman" w:hAnsi="Times New Roman" w:cs="Times New Roman"/>
                <w:sz w:val="22"/>
                <w:szCs w:val="22"/>
              </w:rPr>
              <w:t>о назначении победителя конкурса на вакантную должность гражданской службы и заключается служебный контракт с победителем конкурса.</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C0194"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EC6377">
                <w:rPr>
                  <w:rStyle w:val="a9"/>
                  <w:rFonts w:ascii="Times New Roman" w:hAnsi="Times New Roman" w:cs="Times New Roman"/>
                  <w:color w:val="auto"/>
                  <w:sz w:val="22"/>
                  <w:szCs w:val="22"/>
                  <w:lang w:val="en-US"/>
                </w:rPr>
                <w:t>www</w:t>
              </w:r>
              <w:r w:rsidRPr="00EC6377">
                <w:rPr>
                  <w:rStyle w:val="a9"/>
                  <w:rFonts w:ascii="Times New Roman" w:hAnsi="Times New Roman" w:cs="Times New Roman"/>
                  <w:color w:val="auto"/>
                  <w:sz w:val="22"/>
                  <w:szCs w:val="22"/>
                </w:rPr>
                <w:t>.</w:t>
              </w:r>
              <w:proofErr w:type="spellStart"/>
              <w:r w:rsidRPr="00EC6377">
                <w:rPr>
                  <w:rStyle w:val="a9"/>
                  <w:rFonts w:ascii="Times New Roman" w:hAnsi="Times New Roman" w:cs="Times New Roman"/>
                  <w:color w:val="auto"/>
                  <w:sz w:val="22"/>
                  <w:szCs w:val="22"/>
                  <w:lang w:val="en-US"/>
                </w:rPr>
                <w:t>nalog</w:t>
              </w:r>
              <w:proofErr w:type="spellEnd"/>
              <w:r w:rsidRPr="00EC6377">
                <w:rPr>
                  <w:rStyle w:val="a9"/>
                  <w:rFonts w:ascii="Times New Roman" w:hAnsi="Times New Roman" w:cs="Times New Roman"/>
                  <w:color w:val="auto"/>
                  <w:sz w:val="22"/>
                  <w:szCs w:val="22"/>
                </w:rPr>
                <w:t>.</w:t>
              </w:r>
              <w:proofErr w:type="spellStart"/>
              <w:r w:rsidRPr="00EC6377">
                <w:rPr>
                  <w:rStyle w:val="a9"/>
                  <w:rFonts w:ascii="Times New Roman" w:hAnsi="Times New Roman" w:cs="Times New Roman"/>
                  <w:color w:val="auto"/>
                  <w:sz w:val="22"/>
                  <w:szCs w:val="22"/>
                  <w:lang w:val="en-US"/>
                </w:rPr>
                <w:t>ru</w:t>
              </w:r>
              <w:proofErr w:type="spellEnd"/>
            </w:hyperlink>
            <w:r w:rsidRPr="00EC6377">
              <w:rPr>
                <w:rFonts w:ascii="Times New Roman" w:hAnsi="Times New Roman" w:cs="Times New Roman"/>
                <w:sz w:val="22"/>
                <w:szCs w:val="22"/>
              </w:rPr>
              <w:t xml:space="preserve">. </w:t>
            </w:r>
          </w:p>
          <w:p w:rsidR="00B137FF" w:rsidRPr="00EC6377" w:rsidRDefault="00FC0194" w:rsidP="00E6571D">
            <w:pPr>
              <w:pStyle w:val="ConsNormal"/>
              <w:widowControl/>
              <w:ind w:right="0" w:firstLine="0"/>
              <w:jc w:val="both"/>
              <w:rPr>
                <w:rFonts w:ascii="Times New Roman" w:hAnsi="Times New Roman" w:cs="Times New Roman"/>
                <w:sz w:val="22"/>
                <w:szCs w:val="22"/>
              </w:rPr>
            </w:pPr>
            <w:r w:rsidRPr="00EC6377">
              <w:rPr>
                <w:rFonts w:ascii="Times New Roman" w:hAnsi="Times New Roman" w:cs="Times New Roman"/>
                <w:sz w:val="22"/>
                <w:szCs w:val="22"/>
              </w:rPr>
              <w:t xml:space="preserve">13. Документы претендентов на замещение вакантной должности гражданской службы, не допущенных к участию в конкурсе, и кандидатов, участвовавших в </w:t>
            </w:r>
            <w:r w:rsidRPr="00EC6377">
              <w:rPr>
                <w:rFonts w:ascii="Times New Roman" w:hAnsi="Times New Roman" w:cs="Times New Roman"/>
                <w:sz w:val="22"/>
                <w:szCs w:val="22"/>
              </w:rPr>
              <w:lastRenderedPageBreak/>
              <w:t>конкурсе, могут быть им возвращены по письменному заявлению в течение трех лет со дня завершения конкурса, после чего подлежат уничтожению.</w:t>
            </w:r>
          </w:p>
        </w:tc>
      </w:tr>
      <w:tr w:rsidR="0023054E" w:rsidRPr="00EC6377" w:rsidTr="00A77544">
        <w:trPr>
          <w:trHeight w:hRule="exact" w:val="227"/>
        </w:trPr>
        <w:tc>
          <w:tcPr>
            <w:tcW w:w="2930" w:type="dxa"/>
            <w:tcBorders>
              <w:top w:val="single" w:sz="4" w:space="0" w:color="auto"/>
              <w:left w:val="nil"/>
              <w:right w:val="nil"/>
            </w:tcBorders>
          </w:tcPr>
          <w:p w:rsidR="00B137FF" w:rsidRPr="00EC6377" w:rsidRDefault="00B137FF" w:rsidP="00E6571D">
            <w:pPr>
              <w:pStyle w:val="ConsPlusNormal"/>
              <w:jc w:val="both"/>
              <w:outlineLvl w:val="1"/>
              <w:rPr>
                <w:rFonts w:ascii="Times New Roman" w:hAnsi="Times New Roman" w:cs="Times New Roman"/>
                <w:sz w:val="22"/>
                <w:szCs w:val="22"/>
              </w:rPr>
            </w:pPr>
          </w:p>
        </w:tc>
        <w:tc>
          <w:tcPr>
            <w:tcW w:w="6902" w:type="dxa"/>
            <w:gridSpan w:val="3"/>
            <w:tcBorders>
              <w:top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p>
        </w:tc>
      </w:tr>
      <w:tr w:rsidR="0023054E" w:rsidRPr="00EC6377" w:rsidTr="00A77544">
        <w:trPr>
          <w:trHeight w:val="363"/>
        </w:trPr>
        <w:tc>
          <w:tcPr>
            <w:tcW w:w="2930"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Приложения</w:t>
            </w:r>
          </w:p>
        </w:tc>
        <w:tc>
          <w:tcPr>
            <w:tcW w:w="6902" w:type="dxa"/>
            <w:gridSpan w:val="3"/>
            <w:tcBorders>
              <w:top w:val="single" w:sz="4" w:space="0" w:color="auto"/>
              <w:left w:val="single" w:sz="4" w:space="0" w:color="auto"/>
              <w:bottom w:val="single" w:sz="4" w:space="0" w:color="auto"/>
              <w:right w:val="single" w:sz="4" w:space="0" w:color="auto"/>
            </w:tcBorders>
          </w:tcPr>
          <w:p w:rsidR="0023054E" w:rsidRPr="00EC6377" w:rsidRDefault="0023054E" w:rsidP="00E6571D">
            <w:pPr>
              <w:pStyle w:val="ConsNonformat"/>
              <w:widowControl/>
              <w:ind w:left="2966" w:right="0"/>
              <w:jc w:val="both"/>
              <w:rPr>
                <w:rFonts w:ascii="Times New Roman" w:hAnsi="Times New Roman" w:cs="Times New Roman"/>
                <w:sz w:val="22"/>
                <w:szCs w:val="22"/>
              </w:rPr>
            </w:pPr>
            <w:r w:rsidRPr="00EC6377">
              <w:rPr>
                <w:rFonts w:ascii="Times New Roman" w:hAnsi="Times New Roman" w:cs="Times New Roman"/>
                <w:sz w:val="22"/>
                <w:szCs w:val="22"/>
              </w:rPr>
              <w:t xml:space="preserve">Руководителю Управления </w:t>
            </w:r>
            <w:proofErr w:type="gramStart"/>
            <w:r w:rsidRPr="00EC6377">
              <w:rPr>
                <w:rFonts w:ascii="Times New Roman" w:hAnsi="Times New Roman" w:cs="Times New Roman"/>
                <w:sz w:val="22"/>
                <w:szCs w:val="22"/>
              </w:rPr>
              <w:t>Федеральной</w:t>
            </w:r>
            <w:proofErr w:type="gramEnd"/>
          </w:p>
          <w:p w:rsidR="0023054E" w:rsidRPr="00EC6377" w:rsidRDefault="0023054E" w:rsidP="00E6571D">
            <w:pPr>
              <w:pStyle w:val="ConsNonformat"/>
              <w:widowControl/>
              <w:ind w:left="2966" w:right="0"/>
              <w:jc w:val="both"/>
              <w:rPr>
                <w:rFonts w:ascii="Times New Roman" w:hAnsi="Times New Roman" w:cs="Times New Roman"/>
                <w:sz w:val="22"/>
                <w:szCs w:val="22"/>
                <w:u w:val="single"/>
              </w:rPr>
            </w:pPr>
            <w:r w:rsidRPr="00EC6377">
              <w:rPr>
                <w:rFonts w:ascii="Times New Roman" w:hAnsi="Times New Roman" w:cs="Times New Roman"/>
                <w:sz w:val="22"/>
                <w:szCs w:val="22"/>
              </w:rPr>
              <w:t>налоговой службы по Краснодарскому краю</w:t>
            </w:r>
          </w:p>
          <w:p w:rsidR="0023054E" w:rsidRPr="00EC6377" w:rsidRDefault="0023054E" w:rsidP="00E6571D">
            <w:pPr>
              <w:pStyle w:val="ConsNonformat"/>
              <w:widowControl/>
              <w:ind w:left="2966" w:right="0"/>
              <w:jc w:val="both"/>
              <w:rPr>
                <w:rFonts w:ascii="Times New Roman" w:hAnsi="Times New Roman" w:cs="Times New Roman"/>
                <w:sz w:val="22"/>
                <w:szCs w:val="22"/>
              </w:rPr>
            </w:pPr>
            <w:r w:rsidRPr="00EC6377">
              <w:rPr>
                <w:rFonts w:ascii="Times New Roman" w:hAnsi="Times New Roman" w:cs="Times New Roman"/>
                <w:sz w:val="22"/>
                <w:szCs w:val="22"/>
              </w:rPr>
              <w:t>А.Н. Семенову</w:t>
            </w:r>
          </w:p>
          <w:p w:rsidR="0023054E" w:rsidRPr="00EC6377" w:rsidRDefault="0023054E" w:rsidP="00E6571D">
            <w:pPr>
              <w:pStyle w:val="ConsNonformat"/>
              <w:widowControl/>
              <w:ind w:left="2966" w:right="0"/>
              <w:jc w:val="both"/>
              <w:rPr>
                <w:rFonts w:ascii="Times New Roman" w:hAnsi="Times New Roman" w:cs="Times New Roman"/>
                <w:sz w:val="22"/>
                <w:szCs w:val="22"/>
              </w:rPr>
            </w:pPr>
            <w:r w:rsidRPr="00EC6377">
              <w:rPr>
                <w:rFonts w:ascii="Times New Roman" w:hAnsi="Times New Roman" w:cs="Times New Roman"/>
                <w:sz w:val="22"/>
                <w:szCs w:val="22"/>
              </w:rPr>
              <w:t>_________________________________</w:t>
            </w:r>
            <w:r w:rsidR="0015435C" w:rsidRPr="00EC6377">
              <w:rPr>
                <w:rFonts w:ascii="Times New Roman" w:hAnsi="Times New Roman" w:cs="Times New Roman"/>
                <w:sz w:val="22"/>
                <w:szCs w:val="22"/>
              </w:rPr>
              <w:t>_______</w:t>
            </w:r>
            <w:r w:rsidRPr="00EC6377">
              <w:rPr>
                <w:rFonts w:ascii="Times New Roman" w:hAnsi="Times New Roman" w:cs="Times New Roman"/>
                <w:sz w:val="22"/>
                <w:szCs w:val="22"/>
              </w:rPr>
              <w:t>_</w:t>
            </w:r>
          </w:p>
          <w:p w:rsidR="0023054E" w:rsidRPr="00EC6377" w:rsidRDefault="0023054E" w:rsidP="00E6571D">
            <w:pPr>
              <w:pStyle w:val="ConsNonformat"/>
              <w:widowControl/>
              <w:ind w:left="2966" w:right="0"/>
              <w:jc w:val="center"/>
              <w:rPr>
                <w:rFonts w:ascii="Times New Roman" w:hAnsi="Times New Roman" w:cs="Times New Roman"/>
                <w:sz w:val="22"/>
                <w:szCs w:val="22"/>
                <w:vertAlign w:val="superscript"/>
              </w:rPr>
            </w:pPr>
            <w:r w:rsidRPr="00EC6377">
              <w:rPr>
                <w:rFonts w:ascii="Times New Roman" w:hAnsi="Times New Roman" w:cs="Times New Roman"/>
                <w:sz w:val="22"/>
                <w:szCs w:val="22"/>
                <w:vertAlign w:val="superscript"/>
              </w:rPr>
              <w:t>(наименование занимаемой должности) при наличии</w:t>
            </w:r>
          </w:p>
          <w:p w:rsidR="0023054E" w:rsidRPr="00EC6377" w:rsidRDefault="0023054E" w:rsidP="00E6571D">
            <w:pPr>
              <w:pStyle w:val="ConsNonformat"/>
              <w:widowControl/>
              <w:ind w:left="2966" w:right="0"/>
              <w:jc w:val="center"/>
              <w:rPr>
                <w:rFonts w:ascii="Times New Roman" w:hAnsi="Times New Roman" w:cs="Times New Roman"/>
                <w:sz w:val="22"/>
                <w:szCs w:val="22"/>
              </w:rPr>
            </w:pPr>
            <w:r w:rsidRPr="00EC6377">
              <w:rPr>
                <w:rFonts w:ascii="Times New Roman" w:hAnsi="Times New Roman" w:cs="Times New Roman"/>
                <w:sz w:val="22"/>
                <w:szCs w:val="22"/>
              </w:rPr>
              <w:t>__________________________________</w:t>
            </w:r>
            <w:r w:rsidR="0015435C" w:rsidRPr="00EC6377">
              <w:rPr>
                <w:rFonts w:ascii="Times New Roman" w:hAnsi="Times New Roman" w:cs="Times New Roman"/>
                <w:sz w:val="22"/>
                <w:szCs w:val="22"/>
              </w:rPr>
              <w:t>_______</w:t>
            </w:r>
          </w:p>
          <w:p w:rsidR="0023054E" w:rsidRPr="00EC6377" w:rsidRDefault="0023054E" w:rsidP="00E6571D">
            <w:pPr>
              <w:pStyle w:val="ConsNonformat"/>
              <w:widowControl/>
              <w:ind w:left="2966" w:right="0"/>
              <w:jc w:val="center"/>
              <w:rPr>
                <w:rFonts w:ascii="Times New Roman" w:hAnsi="Times New Roman" w:cs="Times New Roman"/>
                <w:sz w:val="22"/>
                <w:szCs w:val="22"/>
                <w:vertAlign w:val="superscript"/>
              </w:rPr>
            </w:pPr>
            <w:r w:rsidRPr="00EC6377">
              <w:rPr>
                <w:rFonts w:ascii="Times New Roman" w:hAnsi="Times New Roman" w:cs="Times New Roman"/>
                <w:sz w:val="22"/>
                <w:szCs w:val="22"/>
                <w:vertAlign w:val="superscript"/>
              </w:rPr>
              <w:t>(наименование государственного органа) при наличии</w:t>
            </w:r>
          </w:p>
          <w:p w:rsidR="0023054E" w:rsidRPr="00EC6377" w:rsidRDefault="0023054E" w:rsidP="00E6571D">
            <w:pPr>
              <w:pStyle w:val="ConsNonformat"/>
              <w:widowControl/>
              <w:ind w:left="2966" w:right="0"/>
              <w:jc w:val="center"/>
              <w:rPr>
                <w:rFonts w:ascii="Times New Roman" w:hAnsi="Times New Roman" w:cs="Times New Roman"/>
                <w:sz w:val="22"/>
                <w:szCs w:val="22"/>
              </w:rPr>
            </w:pPr>
            <w:r w:rsidRPr="00EC6377">
              <w:rPr>
                <w:rFonts w:ascii="Times New Roman" w:hAnsi="Times New Roman" w:cs="Times New Roman"/>
                <w:sz w:val="22"/>
                <w:szCs w:val="22"/>
              </w:rPr>
              <w:t>__________________________________</w:t>
            </w:r>
            <w:r w:rsidR="0015435C" w:rsidRPr="00EC6377">
              <w:rPr>
                <w:rFonts w:ascii="Times New Roman" w:hAnsi="Times New Roman" w:cs="Times New Roman"/>
                <w:sz w:val="22"/>
                <w:szCs w:val="22"/>
              </w:rPr>
              <w:t>_______</w:t>
            </w:r>
          </w:p>
          <w:p w:rsidR="0023054E" w:rsidRPr="00EC6377" w:rsidRDefault="0023054E" w:rsidP="00E6571D">
            <w:pPr>
              <w:pStyle w:val="ConsNonformat"/>
              <w:widowControl/>
              <w:ind w:left="2966" w:right="0"/>
              <w:jc w:val="center"/>
              <w:rPr>
                <w:rFonts w:ascii="Times New Roman" w:hAnsi="Times New Roman" w:cs="Times New Roman"/>
                <w:sz w:val="22"/>
                <w:szCs w:val="22"/>
                <w:vertAlign w:val="superscript"/>
              </w:rPr>
            </w:pPr>
            <w:r w:rsidRPr="00EC6377">
              <w:rPr>
                <w:rFonts w:ascii="Times New Roman" w:hAnsi="Times New Roman" w:cs="Times New Roman"/>
                <w:sz w:val="22"/>
                <w:szCs w:val="22"/>
                <w:vertAlign w:val="superscript"/>
              </w:rPr>
              <w:t>(фамилия, имя, отчество)</w:t>
            </w:r>
          </w:p>
          <w:p w:rsidR="0023054E" w:rsidRPr="00EC6377" w:rsidRDefault="0023054E" w:rsidP="00E6571D">
            <w:pPr>
              <w:pStyle w:val="ConsNonformat"/>
              <w:widowControl/>
              <w:tabs>
                <w:tab w:val="left" w:pos="5550"/>
              </w:tabs>
              <w:ind w:right="0"/>
              <w:jc w:val="both"/>
              <w:rPr>
                <w:rFonts w:ascii="Times New Roman" w:hAnsi="Times New Roman" w:cs="Times New Roman"/>
                <w:sz w:val="22"/>
                <w:szCs w:val="22"/>
              </w:rPr>
            </w:pP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 xml:space="preserve">Дата рождения </w:t>
            </w: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 xml:space="preserve">Образование </w:t>
            </w: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 xml:space="preserve">Адрес регистрации по паспорту </w:t>
            </w: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 xml:space="preserve">Адрес фактического проживания </w:t>
            </w: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Адрес для отправления информационных писем</w:t>
            </w: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Телефоны: (рабочий, домашний, мобильный)</w:t>
            </w:r>
          </w:p>
          <w:p w:rsidR="0023054E" w:rsidRPr="00EC6377" w:rsidRDefault="0023054E" w:rsidP="00E6571D">
            <w:pPr>
              <w:pStyle w:val="ConsNonformat"/>
              <w:widowControl/>
              <w:ind w:right="0"/>
              <w:jc w:val="both"/>
              <w:rPr>
                <w:rFonts w:ascii="Times New Roman" w:hAnsi="Times New Roman" w:cs="Times New Roman"/>
                <w:sz w:val="22"/>
                <w:szCs w:val="22"/>
              </w:rPr>
            </w:pPr>
          </w:p>
          <w:p w:rsidR="0023054E" w:rsidRPr="00EC6377" w:rsidRDefault="0023054E" w:rsidP="00E6571D">
            <w:pPr>
              <w:pStyle w:val="ConsNonformat"/>
              <w:widowControl/>
              <w:ind w:right="0"/>
              <w:jc w:val="both"/>
              <w:rPr>
                <w:rFonts w:ascii="Times New Roman" w:hAnsi="Times New Roman" w:cs="Times New Roman"/>
                <w:sz w:val="22"/>
                <w:szCs w:val="22"/>
              </w:rPr>
            </w:pPr>
          </w:p>
          <w:p w:rsidR="0023054E" w:rsidRPr="00EC6377" w:rsidRDefault="0023054E" w:rsidP="00E6571D">
            <w:pPr>
              <w:pStyle w:val="ConsNonformat"/>
              <w:widowControl/>
              <w:ind w:right="0"/>
              <w:jc w:val="center"/>
              <w:rPr>
                <w:rFonts w:ascii="Times New Roman" w:hAnsi="Times New Roman" w:cs="Times New Roman"/>
                <w:sz w:val="22"/>
                <w:szCs w:val="22"/>
              </w:rPr>
            </w:pPr>
            <w:r w:rsidRPr="00EC6377">
              <w:rPr>
                <w:rFonts w:ascii="Times New Roman" w:hAnsi="Times New Roman" w:cs="Times New Roman"/>
                <w:sz w:val="22"/>
                <w:szCs w:val="22"/>
              </w:rPr>
              <w:t>заявление.</w:t>
            </w:r>
          </w:p>
          <w:p w:rsidR="0023054E" w:rsidRPr="00EC6377" w:rsidRDefault="0023054E" w:rsidP="00E6571D">
            <w:pPr>
              <w:pStyle w:val="ConsNonformat"/>
              <w:widowControl/>
              <w:ind w:right="0"/>
              <w:jc w:val="both"/>
              <w:rPr>
                <w:rFonts w:ascii="Times New Roman" w:hAnsi="Times New Roman" w:cs="Times New Roman"/>
                <w:sz w:val="22"/>
                <w:szCs w:val="22"/>
              </w:rPr>
            </w:pP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 xml:space="preserve">        Прошу допустить меня к участию в конкурсе на замещение вакантной должности государственной гражданской службы Российской Фед</w:t>
            </w:r>
            <w:r w:rsidR="00EB4DB8" w:rsidRPr="00EC6377">
              <w:rPr>
                <w:rFonts w:ascii="Times New Roman" w:hAnsi="Times New Roman" w:cs="Times New Roman"/>
                <w:sz w:val="22"/>
                <w:szCs w:val="22"/>
              </w:rPr>
              <w:t xml:space="preserve">ерации для замещения </w:t>
            </w:r>
            <w:proofErr w:type="gramStart"/>
            <w:r w:rsidR="00EB4DB8" w:rsidRPr="00EC6377">
              <w:rPr>
                <w:rFonts w:ascii="Times New Roman" w:hAnsi="Times New Roman" w:cs="Times New Roman"/>
                <w:sz w:val="22"/>
                <w:szCs w:val="22"/>
              </w:rPr>
              <w:t xml:space="preserve">должности </w:t>
            </w:r>
            <w:r w:rsidRPr="00EC6377">
              <w:rPr>
                <w:rFonts w:ascii="Times New Roman" w:hAnsi="Times New Roman" w:cs="Times New Roman"/>
                <w:sz w:val="22"/>
                <w:szCs w:val="22"/>
              </w:rPr>
              <w:t xml:space="preserve">государственной гражданской службы Российской Федерации </w:t>
            </w:r>
            <w:r w:rsidR="00960929" w:rsidRPr="00EC6377">
              <w:rPr>
                <w:rFonts w:ascii="Times New Roman" w:hAnsi="Times New Roman" w:cs="Times New Roman"/>
                <w:sz w:val="22"/>
                <w:szCs w:val="22"/>
                <w:u w:val="single"/>
              </w:rPr>
              <w:t xml:space="preserve">старшего </w:t>
            </w:r>
            <w:r w:rsidR="00B25AD3" w:rsidRPr="00EC6377">
              <w:rPr>
                <w:rFonts w:ascii="Times New Roman" w:hAnsi="Times New Roman" w:cs="Times New Roman"/>
                <w:sz w:val="22"/>
                <w:szCs w:val="22"/>
                <w:u w:val="single"/>
              </w:rPr>
              <w:t xml:space="preserve">государственного налогового инспектора отдела </w:t>
            </w:r>
            <w:r w:rsidR="00E6571D" w:rsidRPr="00EC6377">
              <w:rPr>
                <w:rFonts w:ascii="Times New Roman" w:hAnsi="Times New Roman" w:cs="Times New Roman"/>
                <w:sz w:val="22"/>
                <w:szCs w:val="22"/>
                <w:u w:val="single"/>
              </w:rPr>
              <w:t>обеспечения процедур банкротства</w:t>
            </w:r>
            <w:r w:rsidRPr="00EC6377">
              <w:rPr>
                <w:rFonts w:ascii="Times New Roman" w:hAnsi="Times New Roman" w:cs="Times New Roman"/>
                <w:sz w:val="22"/>
                <w:szCs w:val="22"/>
              </w:rPr>
              <w:t xml:space="preserve"> Управления Федеральной налоговой службы</w:t>
            </w:r>
            <w:proofErr w:type="gramEnd"/>
            <w:r w:rsidRPr="00EC6377">
              <w:rPr>
                <w:rFonts w:ascii="Times New Roman" w:hAnsi="Times New Roman" w:cs="Times New Roman"/>
                <w:sz w:val="22"/>
                <w:szCs w:val="22"/>
              </w:rPr>
              <w:t xml:space="preserve"> по Краснодарскому краю.</w:t>
            </w: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 xml:space="preserve">        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EC6377">
              <w:rPr>
                <w:rFonts w:ascii="Times New Roman" w:hAnsi="Times New Roman" w:cs="Times New Roman"/>
                <w:sz w:val="22"/>
                <w:szCs w:val="22"/>
              </w:rPr>
              <w:t>н(</w:t>
            </w:r>
            <w:proofErr w:type="gramEnd"/>
            <w:r w:rsidRPr="00EC6377">
              <w:rPr>
                <w:rFonts w:ascii="Times New Roman" w:hAnsi="Times New Roman" w:cs="Times New Roman"/>
                <w:sz w:val="22"/>
                <w:szCs w:val="22"/>
              </w:rPr>
              <w:t>а).</w:t>
            </w: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 xml:space="preserve">        С проведением процедуры оформления допуска к сведениям, составляющим государственную и иную охраняемую законом тайну, согласе</w:t>
            </w:r>
            <w:proofErr w:type="gramStart"/>
            <w:r w:rsidRPr="00EC6377">
              <w:rPr>
                <w:rFonts w:ascii="Times New Roman" w:hAnsi="Times New Roman" w:cs="Times New Roman"/>
                <w:sz w:val="22"/>
                <w:szCs w:val="22"/>
              </w:rPr>
              <w:t>н(</w:t>
            </w:r>
            <w:proofErr w:type="gramEnd"/>
            <w:r w:rsidRPr="00EC6377">
              <w:rPr>
                <w:rFonts w:ascii="Times New Roman" w:hAnsi="Times New Roman" w:cs="Times New Roman"/>
                <w:sz w:val="22"/>
                <w:szCs w:val="22"/>
              </w:rPr>
              <w:t>а).</w:t>
            </w: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 xml:space="preserve">         К заявлению прилагаю: (перечислить прилагаемые документы).</w:t>
            </w:r>
          </w:p>
          <w:p w:rsidR="0015435C" w:rsidRPr="00EC6377" w:rsidRDefault="0015435C" w:rsidP="00E6571D">
            <w:pPr>
              <w:pStyle w:val="ConsNonformat"/>
              <w:widowControl/>
              <w:ind w:right="0"/>
              <w:jc w:val="both"/>
              <w:rPr>
                <w:rFonts w:ascii="Times New Roman" w:hAnsi="Times New Roman" w:cs="Times New Roman"/>
                <w:sz w:val="22"/>
                <w:szCs w:val="22"/>
              </w:rPr>
            </w:pP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____________</w:t>
            </w:r>
            <w:r w:rsidRPr="00EC6377">
              <w:rPr>
                <w:rFonts w:ascii="Times New Roman" w:hAnsi="Times New Roman" w:cs="Times New Roman"/>
                <w:sz w:val="22"/>
                <w:szCs w:val="22"/>
              </w:rPr>
              <w:tab/>
            </w:r>
            <w:r w:rsidRPr="00EC6377">
              <w:rPr>
                <w:rFonts w:ascii="Times New Roman" w:hAnsi="Times New Roman" w:cs="Times New Roman"/>
                <w:sz w:val="22"/>
                <w:szCs w:val="22"/>
              </w:rPr>
              <w:tab/>
            </w:r>
            <w:r w:rsidRPr="00EC6377">
              <w:rPr>
                <w:rFonts w:ascii="Times New Roman" w:hAnsi="Times New Roman" w:cs="Times New Roman"/>
                <w:sz w:val="22"/>
                <w:szCs w:val="22"/>
              </w:rPr>
              <w:tab/>
            </w:r>
            <w:r w:rsidRPr="00EC6377">
              <w:rPr>
                <w:rFonts w:ascii="Times New Roman" w:hAnsi="Times New Roman" w:cs="Times New Roman"/>
                <w:sz w:val="22"/>
                <w:szCs w:val="22"/>
              </w:rPr>
              <w:tab/>
            </w:r>
            <w:r w:rsidRPr="00EC6377">
              <w:rPr>
                <w:rFonts w:ascii="Times New Roman" w:hAnsi="Times New Roman" w:cs="Times New Roman"/>
                <w:sz w:val="22"/>
                <w:szCs w:val="22"/>
              </w:rPr>
              <w:tab/>
              <w:t>___________</w:t>
            </w:r>
          </w:p>
          <w:p w:rsidR="0023054E" w:rsidRPr="00EC6377" w:rsidRDefault="0023054E" w:rsidP="00E6571D">
            <w:pPr>
              <w:pStyle w:val="ConsNonformat"/>
              <w:widowControl/>
              <w:ind w:right="0"/>
              <w:jc w:val="both"/>
              <w:rPr>
                <w:rFonts w:ascii="Times New Roman" w:hAnsi="Times New Roman" w:cs="Times New Roman"/>
                <w:sz w:val="22"/>
                <w:szCs w:val="22"/>
                <w:vertAlign w:val="superscript"/>
              </w:rPr>
            </w:pPr>
            <w:r w:rsidRPr="00EC6377">
              <w:rPr>
                <w:rFonts w:ascii="Times New Roman" w:hAnsi="Times New Roman" w:cs="Times New Roman"/>
                <w:sz w:val="22"/>
                <w:szCs w:val="22"/>
                <w:vertAlign w:val="superscript"/>
              </w:rPr>
              <w:t xml:space="preserve">           дата</w:t>
            </w:r>
            <w:r w:rsidRPr="00EC6377">
              <w:rPr>
                <w:rFonts w:ascii="Times New Roman" w:hAnsi="Times New Roman" w:cs="Times New Roman"/>
                <w:sz w:val="22"/>
                <w:szCs w:val="22"/>
                <w:vertAlign w:val="superscript"/>
              </w:rPr>
              <w:tab/>
            </w:r>
            <w:r w:rsidRPr="00EC6377">
              <w:rPr>
                <w:rFonts w:ascii="Times New Roman" w:hAnsi="Times New Roman" w:cs="Times New Roman"/>
                <w:sz w:val="22"/>
                <w:szCs w:val="22"/>
                <w:vertAlign w:val="superscript"/>
              </w:rPr>
              <w:tab/>
            </w:r>
            <w:r w:rsidRPr="00EC6377">
              <w:rPr>
                <w:rFonts w:ascii="Times New Roman" w:hAnsi="Times New Roman" w:cs="Times New Roman"/>
                <w:sz w:val="22"/>
                <w:szCs w:val="22"/>
                <w:vertAlign w:val="superscript"/>
              </w:rPr>
              <w:tab/>
            </w:r>
            <w:r w:rsidRPr="00EC6377">
              <w:rPr>
                <w:rFonts w:ascii="Times New Roman" w:hAnsi="Times New Roman" w:cs="Times New Roman"/>
                <w:sz w:val="22"/>
                <w:szCs w:val="22"/>
                <w:vertAlign w:val="superscript"/>
              </w:rPr>
              <w:tab/>
            </w:r>
            <w:r w:rsidRPr="00EC6377">
              <w:rPr>
                <w:rFonts w:ascii="Times New Roman" w:hAnsi="Times New Roman" w:cs="Times New Roman"/>
                <w:sz w:val="22"/>
                <w:szCs w:val="22"/>
                <w:vertAlign w:val="superscript"/>
              </w:rPr>
              <w:tab/>
            </w:r>
            <w:r w:rsidRPr="00EC6377">
              <w:rPr>
                <w:rFonts w:ascii="Times New Roman" w:hAnsi="Times New Roman" w:cs="Times New Roman"/>
                <w:sz w:val="22"/>
                <w:szCs w:val="22"/>
                <w:vertAlign w:val="superscript"/>
              </w:rPr>
              <w:tab/>
              <w:t xml:space="preserve">           подпись</w:t>
            </w: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sz w:val="22"/>
                <w:szCs w:val="22"/>
              </w:rPr>
              <w:t xml:space="preserve">                          </w:t>
            </w:r>
          </w:p>
          <w:p w:rsidR="0023054E" w:rsidRPr="00EC6377" w:rsidRDefault="0023054E" w:rsidP="00E6571D">
            <w:pPr>
              <w:pStyle w:val="ConsNonformat"/>
              <w:widowControl/>
              <w:ind w:right="0"/>
              <w:jc w:val="both"/>
              <w:rPr>
                <w:rFonts w:ascii="Times New Roman" w:hAnsi="Times New Roman" w:cs="Times New Roman"/>
                <w:sz w:val="22"/>
                <w:szCs w:val="22"/>
              </w:rPr>
            </w:pPr>
            <w:r w:rsidRPr="00EC6377">
              <w:rPr>
                <w:rFonts w:ascii="Times New Roman" w:hAnsi="Times New Roman" w:cs="Times New Roman"/>
                <w:b/>
                <w:sz w:val="22"/>
                <w:szCs w:val="22"/>
              </w:rPr>
              <w:t>Примечание</w:t>
            </w:r>
            <w:r w:rsidRPr="00EC6377">
              <w:rPr>
                <w:rFonts w:ascii="Times New Roman" w:hAnsi="Times New Roman" w:cs="Times New Roman"/>
                <w:sz w:val="22"/>
                <w:szCs w:val="22"/>
              </w:rPr>
              <w:t xml:space="preserve">. </w:t>
            </w:r>
          </w:p>
          <w:p w:rsidR="00B137FF" w:rsidRPr="00EC6377" w:rsidRDefault="0023054E" w:rsidP="00E6571D">
            <w:pPr>
              <w:pStyle w:val="ConsNormal"/>
              <w:widowControl/>
              <w:ind w:right="0" w:firstLine="0"/>
              <w:jc w:val="both"/>
              <w:rPr>
                <w:rFonts w:ascii="Times New Roman" w:hAnsi="Times New Roman" w:cs="Times New Roman"/>
                <w:b/>
                <w:i/>
                <w:sz w:val="22"/>
                <w:szCs w:val="22"/>
              </w:rPr>
            </w:pPr>
            <w:r w:rsidRPr="00EC6377">
              <w:rPr>
                <w:rFonts w:ascii="Times New Roman" w:hAnsi="Times New Roman" w:cs="Times New Roman"/>
                <w:b/>
                <w:i/>
                <w:sz w:val="22"/>
                <w:szCs w:val="22"/>
              </w:rPr>
              <w:t>Заявление</w:t>
            </w:r>
            <w:r w:rsidR="008E4918" w:rsidRPr="00EC6377">
              <w:rPr>
                <w:rFonts w:ascii="Times New Roman" w:hAnsi="Times New Roman" w:cs="Times New Roman"/>
                <w:b/>
                <w:i/>
                <w:sz w:val="22"/>
                <w:szCs w:val="22"/>
              </w:rPr>
              <w:t xml:space="preserve"> оформляется в рукописном виде.</w:t>
            </w:r>
          </w:p>
        </w:tc>
      </w:tr>
      <w:tr w:rsidR="0023054E" w:rsidRPr="00EC6377" w:rsidTr="00A77544">
        <w:trPr>
          <w:trHeight w:hRule="exact" w:val="227"/>
        </w:trPr>
        <w:tc>
          <w:tcPr>
            <w:tcW w:w="2930" w:type="dxa"/>
            <w:tcBorders>
              <w:top w:val="single" w:sz="4" w:space="0" w:color="auto"/>
              <w:left w:val="nil"/>
              <w:bottom w:val="nil"/>
              <w:right w:val="nil"/>
            </w:tcBorders>
          </w:tcPr>
          <w:p w:rsidR="00B137FF" w:rsidRPr="00EC6377" w:rsidRDefault="00B137FF" w:rsidP="00E6571D">
            <w:pPr>
              <w:pStyle w:val="ConsPlusNormal"/>
              <w:jc w:val="both"/>
              <w:outlineLvl w:val="1"/>
              <w:rPr>
                <w:rFonts w:ascii="Times New Roman" w:hAnsi="Times New Roman" w:cs="Times New Roman"/>
                <w:sz w:val="22"/>
                <w:szCs w:val="22"/>
              </w:rPr>
            </w:pPr>
          </w:p>
          <w:p w:rsidR="00B137FF" w:rsidRPr="00EC6377" w:rsidRDefault="00B137FF" w:rsidP="00E6571D">
            <w:pPr>
              <w:pStyle w:val="ConsPlusNormal"/>
              <w:jc w:val="both"/>
              <w:outlineLvl w:val="1"/>
              <w:rPr>
                <w:rFonts w:ascii="Times New Roman" w:hAnsi="Times New Roman" w:cs="Times New Roman"/>
                <w:sz w:val="22"/>
                <w:szCs w:val="22"/>
              </w:rPr>
            </w:pPr>
          </w:p>
          <w:p w:rsidR="00B137FF" w:rsidRPr="00EC6377" w:rsidRDefault="00B137FF" w:rsidP="00E6571D">
            <w:pPr>
              <w:pStyle w:val="ConsPlusNormal"/>
              <w:jc w:val="both"/>
              <w:outlineLvl w:val="1"/>
              <w:rPr>
                <w:rFonts w:ascii="Times New Roman" w:hAnsi="Times New Roman" w:cs="Times New Roman"/>
                <w:sz w:val="22"/>
                <w:szCs w:val="22"/>
              </w:rPr>
            </w:pPr>
          </w:p>
          <w:p w:rsidR="00B137FF" w:rsidRPr="00EC6377" w:rsidRDefault="00B137FF" w:rsidP="00E6571D">
            <w:pPr>
              <w:pStyle w:val="ConsPlusNormal"/>
              <w:jc w:val="both"/>
              <w:outlineLvl w:val="1"/>
              <w:rPr>
                <w:rFonts w:ascii="Times New Roman" w:hAnsi="Times New Roman" w:cs="Times New Roman"/>
                <w:sz w:val="22"/>
                <w:szCs w:val="22"/>
              </w:rPr>
            </w:pPr>
          </w:p>
          <w:p w:rsidR="00B137FF" w:rsidRPr="00EC6377"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EC6377" w:rsidRDefault="00B137FF" w:rsidP="00E6571D">
            <w:pPr>
              <w:pStyle w:val="ConsPlusNormal"/>
              <w:jc w:val="both"/>
              <w:outlineLvl w:val="1"/>
              <w:rPr>
                <w:rFonts w:ascii="Times New Roman" w:hAnsi="Times New Roman" w:cs="Times New Roman"/>
                <w:sz w:val="22"/>
                <w:szCs w:val="22"/>
              </w:rPr>
            </w:pPr>
          </w:p>
        </w:tc>
      </w:tr>
      <w:tr w:rsidR="0023054E" w:rsidRPr="00EC6377"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Источник информационного 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p>
        </w:tc>
      </w:tr>
      <w:tr w:rsidR="0023054E" w:rsidRPr="00EC6377" w:rsidTr="00A77544">
        <w:trPr>
          <w:trHeight w:hRule="exact" w:val="227"/>
        </w:trPr>
        <w:tc>
          <w:tcPr>
            <w:tcW w:w="2930" w:type="dxa"/>
            <w:tcBorders>
              <w:top w:val="single" w:sz="4" w:space="0" w:color="auto"/>
              <w:left w:val="nil"/>
              <w:bottom w:val="nil"/>
              <w:right w:val="nil"/>
            </w:tcBorders>
          </w:tcPr>
          <w:p w:rsidR="00B137FF" w:rsidRPr="00EC6377"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EC6377" w:rsidRDefault="00B137FF" w:rsidP="00E6571D">
            <w:pPr>
              <w:pStyle w:val="ConsPlusNormal"/>
              <w:jc w:val="both"/>
              <w:outlineLvl w:val="1"/>
              <w:rPr>
                <w:rFonts w:ascii="Times New Roman" w:hAnsi="Times New Roman" w:cs="Times New Roman"/>
                <w:sz w:val="22"/>
                <w:szCs w:val="22"/>
              </w:rPr>
            </w:pPr>
          </w:p>
        </w:tc>
      </w:tr>
      <w:tr w:rsidR="0023054E" w:rsidRPr="00EC6377" w:rsidTr="00A77544">
        <w:trPr>
          <w:trHeight w:val="1010"/>
        </w:trPr>
        <w:tc>
          <w:tcPr>
            <w:tcW w:w="2930"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 xml:space="preserve">Рубрика </w:t>
            </w:r>
            <w:r w:rsidR="006A5F81" w:rsidRPr="00EC6377">
              <w:rPr>
                <w:rFonts w:ascii="Times New Roman" w:hAnsi="Times New Roman" w:cs="Times New Roman"/>
                <w:sz w:val="22"/>
                <w:szCs w:val="22"/>
              </w:rPr>
              <w:t>Информационного</w:t>
            </w:r>
            <w:r w:rsidRPr="00EC6377">
              <w:rPr>
                <w:rFonts w:ascii="Times New Roman" w:hAnsi="Times New Roman" w:cs="Times New Roman"/>
                <w:sz w:val="22"/>
                <w:szCs w:val="22"/>
              </w:rPr>
              <w:t xml:space="preserve"> меню Интернет-сайта для размещения*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p>
        </w:tc>
      </w:tr>
      <w:tr w:rsidR="0023054E" w:rsidRPr="00EC6377" w:rsidTr="00A77544">
        <w:trPr>
          <w:trHeight w:val="1010"/>
        </w:trPr>
        <w:tc>
          <w:tcPr>
            <w:tcW w:w="2930"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lastRenderedPageBreak/>
              <w:t>Ссылки на рубрики Пользовательского меню Интернет-сайта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p>
        </w:tc>
      </w:tr>
      <w:tr w:rsidR="0023054E" w:rsidRPr="00EC6377"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 xml:space="preserve">Новостная рубрика для размещения на </w:t>
            </w:r>
            <w:r w:rsidRPr="00EC6377">
              <w:rPr>
                <w:rFonts w:ascii="Times New Roman" w:hAnsi="Times New Roman" w:cs="Times New Roman"/>
                <w:sz w:val="22"/>
                <w:szCs w:val="22"/>
              </w:rPr>
              <w:br/>
              <w:t>Интернет-сайте*</w:t>
            </w: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(только для новостей)</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Новости налогового законодательства</w:t>
            </w: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 xml:space="preserve">Деятельность ФНС России </w:t>
            </w: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 xml:space="preserve">Международная деятельность, выставки, конференции </w:t>
            </w: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 xml:space="preserve">Взаимодействие со СМИ </w:t>
            </w:r>
          </w:p>
          <w:p w:rsidR="00B137FF" w:rsidRPr="00EC6377" w:rsidRDefault="00B137FF" w:rsidP="00E6571D">
            <w:pPr>
              <w:pStyle w:val="ConsPlusNormal"/>
              <w:jc w:val="both"/>
              <w:outlineLvl w:val="1"/>
              <w:rPr>
                <w:rFonts w:ascii="Times New Roman" w:hAnsi="Times New Roman" w:cs="Times New Roman"/>
                <w:sz w:val="22"/>
                <w:szCs w:val="22"/>
              </w:rPr>
            </w:pPr>
          </w:p>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(необходимое подчеркнуть)</w:t>
            </w:r>
          </w:p>
        </w:tc>
      </w:tr>
      <w:tr w:rsidR="0023054E" w:rsidRPr="00EC6377" w:rsidTr="00A77544">
        <w:trPr>
          <w:trHeight w:val="429"/>
        </w:trPr>
        <w:tc>
          <w:tcPr>
            <w:tcW w:w="2930"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Ключевые слова*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EC6377" w:rsidRDefault="003C67B6"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конкурс на замещение вакантной должности</w:t>
            </w:r>
          </w:p>
        </w:tc>
      </w:tr>
      <w:tr w:rsidR="0023054E" w:rsidRPr="00EC6377" w:rsidTr="00A77544">
        <w:trPr>
          <w:trHeight w:hRule="exact" w:val="268"/>
        </w:trPr>
        <w:tc>
          <w:tcPr>
            <w:tcW w:w="2930" w:type="dxa"/>
            <w:tcBorders>
              <w:top w:val="single" w:sz="4" w:space="0" w:color="auto"/>
              <w:left w:val="nil"/>
              <w:bottom w:val="nil"/>
              <w:right w:val="nil"/>
            </w:tcBorders>
          </w:tcPr>
          <w:p w:rsidR="00B137FF" w:rsidRPr="00EC6377"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EC6377" w:rsidRDefault="00B137FF" w:rsidP="00E6571D">
            <w:pPr>
              <w:pStyle w:val="ConsPlusNormal"/>
              <w:jc w:val="both"/>
              <w:outlineLvl w:val="1"/>
              <w:rPr>
                <w:rFonts w:ascii="Times New Roman" w:hAnsi="Times New Roman" w:cs="Times New Roman"/>
                <w:sz w:val="22"/>
                <w:szCs w:val="22"/>
              </w:rPr>
            </w:pPr>
          </w:p>
        </w:tc>
      </w:tr>
      <w:tr w:rsidR="0023054E" w:rsidRPr="00EC6377" w:rsidTr="00A77544">
        <w:trPr>
          <w:trHeight w:hRule="exact" w:val="320"/>
        </w:trPr>
        <w:tc>
          <w:tcPr>
            <w:tcW w:w="4176" w:type="dxa"/>
            <w:gridSpan w:val="2"/>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Срок размещения в течение</w:t>
            </w:r>
          </w:p>
        </w:tc>
        <w:tc>
          <w:tcPr>
            <w:tcW w:w="1879"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3 часов</w:t>
            </w:r>
          </w:p>
        </w:tc>
        <w:tc>
          <w:tcPr>
            <w:tcW w:w="3777"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u w:val="single"/>
              </w:rPr>
            </w:pPr>
            <w:r w:rsidRPr="00EC6377">
              <w:rPr>
                <w:rFonts w:ascii="Times New Roman" w:hAnsi="Times New Roman" w:cs="Times New Roman"/>
                <w:sz w:val="22"/>
                <w:szCs w:val="22"/>
                <w:u w:val="single"/>
              </w:rPr>
              <w:t>2 суток</w:t>
            </w:r>
          </w:p>
        </w:tc>
      </w:tr>
      <w:tr w:rsidR="0023054E" w:rsidRPr="00EC6377" w:rsidTr="00A77544">
        <w:trPr>
          <w:trHeight w:hRule="exact" w:val="352"/>
        </w:trPr>
        <w:tc>
          <w:tcPr>
            <w:tcW w:w="4176" w:type="dxa"/>
            <w:gridSpan w:val="2"/>
            <w:tcBorders>
              <w:top w:val="single" w:sz="4" w:space="0" w:color="auto"/>
              <w:left w:val="nil"/>
              <w:bottom w:val="nil"/>
              <w:right w:val="nil"/>
            </w:tcBorders>
          </w:tcPr>
          <w:p w:rsidR="00B137FF" w:rsidRPr="00EC6377" w:rsidRDefault="00B137FF" w:rsidP="00E6571D">
            <w:pPr>
              <w:pStyle w:val="ConsPlusNormal"/>
              <w:jc w:val="both"/>
              <w:outlineLvl w:val="1"/>
              <w:rPr>
                <w:rFonts w:ascii="Times New Roman" w:hAnsi="Times New Roman" w:cs="Times New Roman"/>
                <w:sz w:val="22"/>
                <w:szCs w:val="22"/>
              </w:rPr>
            </w:pPr>
          </w:p>
        </w:tc>
        <w:tc>
          <w:tcPr>
            <w:tcW w:w="5656" w:type="dxa"/>
            <w:gridSpan w:val="2"/>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(необходимое подчеркнуть)</w:t>
            </w:r>
          </w:p>
        </w:tc>
      </w:tr>
      <w:tr w:rsidR="0023054E" w:rsidRPr="00EC6377" w:rsidTr="00A77544">
        <w:trPr>
          <w:trHeight w:val="286"/>
        </w:trPr>
        <w:tc>
          <w:tcPr>
            <w:tcW w:w="2930" w:type="dxa"/>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r w:rsidRPr="00EC6377">
              <w:rPr>
                <w:rFonts w:ascii="Times New Roman" w:hAnsi="Times New Roman" w:cs="Times New Roman"/>
                <w:sz w:val="22"/>
                <w:szCs w:val="22"/>
              </w:rPr>
              <w:t>Примечания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EC6377" w:rsidRDefault="00B137FF" w:rsidP="00E6571D">
            <w:pPr>
              <w:pStyle w:val="ConsPlusNormal"/>
              <w:jc w:val="both"/>
              <w:outlineLvl w:val="1"/>
              <w:rPr>
                <w:rFonts w:ascii="Times New Roman" w:hAnsi="Times New Roman" w:cs="Times New Roman"/>
                <w:sz w:val="22"/>
                <w:szCs w:val="22"/>
              </w:rPr>
            </w:pPr>
          </w:p>
        </w:tc>
      </w:tr>
    </w:tbl>
    <w:p w:rsidR="00FE6545" w:rsidRPr="00EC6377" w:rsidRDefault="00FE6545" w:rsidP="00E6571D">
      <w:pPr>
        <w:jc w:val="both"/>
        <w:rPr>
          <w:sz w:val="22"/>
          <w:szCs w:val="22"/>
        </w:rPr>
      </w:pPr>
    </w:p>
    <w:p w:rsidR="007D0A1E" w:rsidRPr="00EC6377" w:rsidRDefault="007D0A1E" w:rsidP="00E6571D">
      <w:pPr>
        <w:jc w:val="both"/>
        <w:rPr>
          <w:sz w:val="22"/>
          <w:szCs w:val="22"/>
        </w:rPr>
      </w:pPr>
    </w:p>
    <w:sectPr w:rsidR="007D0A1E" w:rsidRPr="00EC6377" w:rsidSect="00960929">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29" w:rsidRDefault="00960929" w:rsidP="0023054E">
      <w:r>
        <w:separator/>
      </w:r>
    </w:p>
  </w:endnote>
  <w:endnote w:type="continuationSeparator" w:id="0">
    <w:p w:rsidR="00960929" w:rsidRDefault="00960929"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29" w:rsidRDefault="00960929" w:rsidP="0023054E">
      <w:r>
        <w:separator/>
      </w:r>
    </w:p>
  </w:footnote>
  <w:footnote w:type="continuationSeparator" w:id="0">
    <w:p w:rsidR="00960929" w:rsidRDefault="00960929" w:rsidP="00230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73CE7CFE"/>
    <w:multiLevelType w:val="hybridMultilevel"/>
    <w:tmpl w:val="E27EC1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59B8"/>
    <w:rsid w:val="0005192B"/>
    <w:rsid w:val="000A0DC9"/>
    <w:rsid w:val="000C1FC9"/>
    <w:rsid w:val="000E7FA0"/>
    <w:rsid w:val="000F15AE"/>
    <w:rsid w:val="00127390"/>
    <w:rsid w:val="0015435C"/>
    <w:rsid w:val="0015620D"/>
    <w:rsid w:val="00164DE2"/>
    <w:rsid w:val="001A5FD4"/>
    <w:rsid w:val="00202D39"/>
    <w:rsid w:val="0023054E"/>
    <w:rsid w:val="002D76BE"/>
    <w:rsid w:val="002F3AFE"/>
    <w:rsid w:val="00303D10"/>
    <w:rsid w:val="00356352"/>
    <w:rsid w:val="003B1A9B"/>
    <w:rsid w:val="003B4554"/>
    <w:rsid w:val="003C67B6"/>
    <w:rsid w:val="00411D65"/>
    <w:rsid w:val="004546E5"/>
    <w:rsid w:val="00482503"/>
    <w:rsid w:val="004D6970"/>
    <w:rsid w:val="004E0897"/>
    <w:rsid w:val="004E193C"/>
    <w:rsid w:val="00575AAF"/>
    <w:rsid w:val="00591DA1"/>
    <w:rsid w:val="005F5F53"/>
    <w:rsid w:val="00623F71"/>
    <w:rsid w:val="0067339A"/>
    <w:rsid w:val="0068042D"/>
    <w:rsid w:val="0068115D"/>
    <w:rsid w:val="006A5F81"/>
    <w:rsid w:val="006D4853"/>
    <w:rsid w:val="006E7BB6"/>
    <w:rsid w:val="006F0BB2"/>
    <w:rsid w:val="006F37E5"/>
    <w:rsid w:val="006F77D3"/>
    <w:rsid w:val="0070237F"/>
    <w:rsid w:val="007318A7"/>
    <w:rsid w:val="007668DC"/>
    <w:rsid w:val="0077153B"/>
    <w:rsid w:val="007A77F5"/>
    <w:rsid w:val="007D0A1E"/>
    <w:rsid w:val="008201CB"/>
    <w:rsid w:val="00857B98"/>
    <w:rsid w:val="00884E75"/>
    <w:rsid w:val="008B190A"/>
    <w:rsid w:val="008B512F"/>
    <w:rsid w:val="008E4918"/>
    <w:rsid w:val="008E72AC"/>
    <w:rsid w:val="0091622A"/>
    <w:rsid w:val="0093564F"/>
    <w:rsid w:val="00951E81"/>
    <w:rsid w:val="00960929"/>
    <w:rsid w:val="0098077A"/>
    <w:rsid w:val="00997124"/>
    <w:rsid w:val="009A12C2"/>
    <w:rsid w:val="009B268D"/>
    <w:rsid w:val="00A1126A"/>
    <w:rsid w:val="00A21392"/>
    <w:rsid w:val="00A41791"/>
    <w:rsid w:val="00A418D5"/>
    <w:rsid w:val="00A53003"/>
    <w:rsid w:val="00A74BE3"/>
    <w:rsid w:val="00A77544"/>
    <w:rsid w:val="00AD61F1"/>
    <w:rsid w:val="00B137FF"/>
    <w:rsid w:val="00B25AD3"/>
    <w:rsid w:val="00B64EFE"/>
    <w:rsid w:val="00BB2053"/>
    <w:rsid w:val="00BC06AA"/>
    <w:rsid w:val="00BF15AB"/>
    <w:rsid w:val="00C0795A"/>
    <w:rsid w:val="00C70FAB"/>
    <w:rsid w:val="00C77680"/>
    <w:rsid w:val="00C83068"/>
    <w:rsid w:val="00CB55EB"/>
    <w:rsid w:val="00CF6636"/>
    <w:rsid w:val="00DC76E5"/>
    <w:rsid w:val="00E6571D"/>
    <w:rsid w:val="00E83B23"/>
    <w:rsid w:val="00EB25A8"/>
    <w:rsid w:val="00EB4DB8"/>
    <w:rsid w:val="00EC1A55"/>
    <w:rsid w:val="00EC6377"/>
    <w:rsid w:val="00EC72BB"/>
    <w:rsid w:val="00EF4F8C"/>
    <w:rsid w:val="00F161FC"/>
    <w:rsid w:val="00F16B88"/>
    <w:rsid w:val="00F42F8B"/>
    <w:rsid w:val="00F46CD7"/>
    <w:rsid w:val="00F52E50"/>
    <w:rsid w:val="00FC0194"/>
    <w:rsid w:val="00FD74E1"/>
    <w:rsid w:val="00FE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2907</Words>
  <Characters>16573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Николайко Анна Валерьевна</cp:lastModifiedBy>
  <cp:revision>2</cp:revision>
  <cp:lastPrinted>2018-05-21T12:57:00Z</cp:lastPrinted>
  <dcterms:created xsi:type="dcterms:W3CDTF">2018-05-21T13:10:00Z</dcterms:created>
  <dcterms:modified xsi:type="dcterms:W3CDTF">2018-05-21T13:10:00Z</dcterms:modified>
</cp:coreProperties>
</file>