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ABD" w:rsidRPr="000D3FDF" w:rsidRDefault="00BD4ABD" w:rsidP="00BD4ABD">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г. Краснодар, ул. им. Гоголя, 90. Телефон:</w:t>
      </w:r>
      <w:r>
        <w:rPr>
          <w:sz w:val="22"/>
          <w:szCs w:val="22"/>
        </w:rPr>
        <w:t xml:space="preserve"> (861) 991-45-93</w:t>
      </w:r>
      <w:r w:rsidRPr="000D3FDF">
        <w:rPr>
          <w:sz w:val="22"/>
          <w:szCs w:val="22"/>
        </w:rPr>
        <w:t xml:space="preserve">,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w:t>
      </w:r>
      <w:r w:rsidRPr="00D32B7A">
        <w:rPr>
          <w:sz w:val="22"/>
          <w:szCs w:val="22"/>
        </w:rPr>
        <w:t>от 17 января 2022 года,</w:t>
      </w:r>
      <w:r w:rsidRPr="000D3FDF">
        <w:rPr>
          <w:sz w:val="22"/>
          <w:szCs w:val="22"/>
        </w:rPr>
        <w:t xml:space="preserve"> объявляе</w:t>
      </w:r>
      <w:r>
        <w:rPr>
          <w:sz w:val="22"/>
          <w:szCs w:val="22"/>
        </w:rPr>
        <w:t>т Конкурс на замещение вакантной должности</w:t>
      </w:r>
      <w:r w:rsidRPr="000D3FDF">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BD4ABD" w:rsidRDefault="00BD4ABD" w:rsidP="00BD4ABD">
      <w:pPr>
        <w:jc w:val="both"/>
        <w:rPr>
          <w:sz w:val="22"/>
          <w:szCs w:val="22"/>
        </w:rPr>
      </w:pPr>
      <w:r w:rsidRPr="000D3FDF">
        <w:rPr>
          <w:sz w:val="22"/>
          <w:szCs w:val="22"/>
        </w:rPr>
        <w:t xml:space="preserve">- главный государственный налоговый инспектор </w:t>
      </w:r>
      <w:r>
        <w:rPr>
          <w:sz w:val="22"/>
          <w:szCs w:val="22"/>
        </w:rPr>
        <w:t>контрольного отдела № 2;</w:t>
      </w:r>
    </w:p>
    <w:p w:rsidR="00BD4ABD" w:rsidRPr="000D3FDF" w:rsidRDefault="00BD4ABD" w:rsidP="00BD4ABD">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BD4ABD" w:rsidRPr="000D3FDF" w:rsidRDefault="00BD4ABD" w:rsidP="00BD4ABD">
      <w:pPr>
        <w:pStyle w:val="a7"/>
        <w:numPr>
          <w:ilvl w:val="0"/>
          <w:numId w:val="1"/>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BD4ABD" w:rsidRPr="000D3FDF" w:rsidRDefault="00BD4ABD" w:rsidP="00BD4ABD">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BD4ABD" w:rsidRPr="000D3FDF" w:rsidRDefault="00BD4ABD" w:rsidP="00BD4ABD">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BD4ABD" w:rsidRPr="000D3FDF" w:rsidRDefault="00BD4ABD" w:rsidP="00BD4ABD">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5381"/>
      </w:tblGrid>
      <w:tr w:rsidR="00BD4ABD" w:rsidRPr="000D3FDF" w:rsidTr="00473041">
        <w:tc>
          <w:tcPr>
            <w:tcW w:w="2744" w:type="dxa"/>
            <w:vAlign w:val="center"/>
          </w:tcPr>
          <w:p w:rsidR="00BD4ABD" w:rsidRPr="000D3FDF" w:rsidRDefault="00BD4ABD" w:rsidP="00473041">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5381" w:type="dxa"/>
            <w:vAlign w:val="center"/>
          </w:tcPr>
          <w:p w:rsidR="00BD4ABD" w:rsidRPr="000D3FDF" w:rsidRDefault="00BD4ABD" w:rsidP="00473041">
            <w:pPr>
              <w:jc w:val="center"/>
              <w:rPr>
                <w:sz w:val="22"/>
                <w:szCs w:val="22"/>
              </w:rPr>
            </w:pPr>
            <w:r w:rsidRPr="000D3FDF">
              <w:rPr>
                <w:sz w:val="22"/>
                <w:szCs w:val="22"/>
              </w:rPr>
              <w:t>главный государственный налоговый инспектор</w:t>
            </w:r>
          </w:p>
        </w:tc>
      </w:tr>
      <w:tr w:rsidR="00BD4ABD" w:rsidRPr="000D3FDF" w:rsidTr="00473041">
        <w:trPr>
          <w:trHeight w:val="255"/>
        </w:trPr>
        <w:tc>
          <w:tcPr>
            <w:tcW w:w="2744" w:type="dxa"/>
            <w:vAlign w:val="center"/>
          </w:tcPr>
          <w:p w:rsidR="00BD4ABD" w:rsidRDefault="00BD4ABD" w:rsidP="00473041">
            <w:pPr>
              <w:jc w:val="both"/>
              <w:rPr>
                <w:sz w:val="22"/>
                <w:szCs w:val="22"/>
              </w:rPr>
            </w:pPr>
            <w:r w:rsidRPr="000D3FDF">
              <w:rPr>
                <w:sz w:val="22"/>
                <w:szCs w:val="22"/>
              </w:rPr>
              <w:t>Должностного оклада</w:t>
            </w:r>
          </w:p>
          <w:p w:rsidR="00BD4ABD" w:rsidRPr="000D3FDF" w:rsidRDefault="00BD4ABD" w:rsidP="00473041">
            <w:pPr>
              <w:jc w:val="both"/>
              <w:rPr>
                <w:sz w:val="22"/>
                <w:szCs w:val="22"/>
              </w:rPr>
            </w:pPr>
          </w:p>
        </w:tc>
        <w:tc>
          <w:tcPr>
            <w:tcW w:w="5381" w:type="dxa"/>
            <w:vAlign w:val="center"/>
          </w:tcPr>
          <w:p w:rsidR="00BD4ABD" w:rsidRPr="000D3FDF" w:rsidRDefault="00BD4ABD" w:rsidP="00473041">
            <w:pPr>
              <w:jc w:val="center"/>
              <w:rPr>
                <w:sz w:val="22"/>
                <w:szCs w:val="22"/>
              </w:rPr>
            </w:pPr>
            <w:r>
              <w:rPr>
                <w:sz w:val="22"/>
                <w:szCs w:val="22"/>
              </w:rPr>
              <w:t>17 842</w:t>
            </w:r>
            <w:r w:rsidRPr="000D3FDF">
              <w:rPr>
                <w:sz w:val="22"/>
                <w:szCs w:val="22"/>
              </w:rPr>
              <w:t>,00</w:t>
            </w:r>
          </w:p>
        </w:tc>
      </w:tr>
      <w:tr w:rsidR="00BD4ABD" w:rsidRPr="000D3FDF" w:rsidTr="00473041">
        <w:trPr>
          <w:trHeight w:val="255"/>
        </w:trPr>
        <w:tc>
          <w:tcPr>
            <w:tcW w:w="2744" w:type="dxa"/>
            <w:vAlign w:val="center"/>
          </w:tcPr>
          <w:p w:rsidR="00BD4ABD" w:rsidRPr="000D3FDF" w:rsidRDefault="00BD4ABD" w:rsidP="00473041">
            <w:pPr>
              <w:jc w:val="both"/>
              <w:rPr>
                <w:sz w:val="22"/>
                <w:szCs w:val="22"/>
              </w:rPr>
            </w:pPr>
            <w:r w:rsidRPr="000D3FDF">
              <w:rPr>
                <w:sz w:val="22"/>
                <w:szCs w:val="22"/>
              </w:rPr>
              <w:t>Ежемесячной надбавки к должно</w:t>
            </w:r>
            <w:r>
              <w:rPr>
                <w:sz w:val="22"/>
                <w:szCs w:val="22"/>
              </w:rPr>
              <w:t xml:space="preserve">стному окладу за особые условия </w:t>
            </w:r>
            <w:r w:rsidRPr="000D3FDF">
              <w:rPr>
                <w:sz w:val="22"/>
                <w:szCs w:val="22"/>
              </w:rPr>
              <w:t>гражданской службы</w:t>
            </w:r>
          </w:p>
        </w:tc>
        <w:tc>
          <w:tcPr>
            <w:tcW w:w="5381" w:type="dxa"/>
            <w:vAlign w:val="center"/>
          </w:tcPr>
          <w:p w:rsidR="00BD4ABD" w:rsidRPr="000D3FDF" w:rsidRDefault="00BD4ABD" w:rsidP="00473041">
            <w:pPr>
              <w:jc w:val="center"/>
              <w:rPr>
                <w:sz w:val="22"/>
                <w:szCs w:val="22"/>
              </w:rPr>
            </w:pPr>
            <w:r>
              <w:rPr>
                <w:sz w:val="22"/>
                <w:szCs w:val="22"/>
              </w:rPr>
              <w:t>30</w:t>
            </w:r>
            <w:r w:rsidRPr="000D3FDF">
              <w:rPr>
                <w:sz w:val="22"/>
                <w:szCs w:val="22"/>
              </w:rPr>
              <w:t>%</w:t>
            </w:r>
          </w:p>
          <w:p w:rsidR="00BD4ABD" w:rsidRPr="000D3FDF" w:rsidRDefault="00BD4ABD" w:rsidP="00473041">
            <w:pPr>
              <w:jc w:val="center"/>
              <w:rPr>
                <w:sz w:val="22"/>
                <w:szCs w:val="22"/>
              </w:rPr>
            </w:pPr>
            <w:r w:rsidRPr="000D3FDF">
              <w:rPr>
                <w:sz w:val="22"/>
                <w:szCs w:val="22"/>
              </w:rPr>
              <w:t>должностного</w:t>
            </w:r>
          </w:p>
          <w:p w:rsidR="00BD4ABD" w:rsidRDefault="00BD4ABD" w:rsidP="00473041">
            <w:pPr>
              <w:jc w:val="center"/>
              <w:rPr>
                <w:sz w:val="22"/>
                <w:szCs w:val="22"/>
              </w:rPr>
            </w:pPr>
            <w:r w:rsidRPr="000D3FDF">
              <w:rPr>
                <w:sz w:val="22"/>
                <w:szCs w:val="22"/>
              </w:rPr>
              <w:t>оклада</w:t>
            </w:r>
          </w:p>
        </w:tc>
      </w:tr>
      <w:tr w:rsidR="00BD4ABD" w:rsidRPr="000D3FDF" w:rsidTr="00473041">
        <w:trPr>
          <w:trHeight w:val="1547"/>
        </w:trPr>
        <w:tc>
          <w:tcPr>
            <w:tcW w:w="2744" w:type="dxa"/>
            <w:tcBorders>
              <w:bottom w:val="single" w:sz="4" w:space="0" w:color="auto"/>
            </w:tcBorders>
            <w:vAlign w:val="center"/>
          </w:tcPr>
          <w:p w:rsidR="00BD4ABD" w:rsidRPr="000D3FDF" w:rsidRDefault="00BD4ABD" w:rsidP="00473041">
            <w:pPr>
              <w:jc w:val="both"/>
              <w:rPr>
                <w:sz w:val="22"/>
                <w:szCs w:val="22"/>
              </w:rPr>
            </w:pPr>
            <w:r w:rsidRPr="000D3FDF">
              <w:rPr>
                <w:sz w:val="22"/>
                <w:szCs w:val="22"/>
              </w:rPr>
              <w:t>Оклада за классный чин</w:t>
            </w:r>
          </w:p>
        </w:tc>
        <w:tc>
          <w:tcPr>
            <w:tcW w:w="5381" w:type="dxa"/>
            <w:vAlign w:val="center"/>
          </w:tcPr>
          <w:p w:rsidR="00BD4ABD" w:rsidRPr="000D3FDF" w:rsidRDefault="00BD4ABD" w:rsidP="00473041">
            <w:pPr>
              <w:jc w:val="center"/>
              <w:rPr>
                <w:sz w:val="22"/>
                <w:szCs w:val="22"/>
              </w:rPr>
            </w:pPr>
            <w:r w:rsidRPr="000D3FDF">
              <w:rPr>
                <w:sz w:val="22"/>
                <w:szCs w:val="22"/>
              </w:rPr>
              <w:t>в соответствии с присвоенным классным чином:</w:t>
            </w:r>
          </w:p>
          <w:p w:rsidR="00BD4ABD" w:rsidRPr="000D3FDF" w:rsidRDefault="00BD4ABD" w:rsidP="00473041">
            <w:pPr>
              <w:jc w:val="center"/>
              <w:rPr>
                <w:sz w:val="22"/>
                <w:szCs w:val="22"/>
              </w:rPr>
            </w:pPr>
            <w:r>
              <w:rPr>
                <w:sz w:val="22"/>
                <w:szCs w:val="22"/>
              </w:rPr>
              <w:t>11 789</w:t>
            </w:r>
            <w:r w:rsidRPr="000D3FDF">
              <w:rPr>
                <w:sz w:val="22"/>
                <w:szCs w:val="22"/>
              </w:rPr>
              <w:t>,00</w:t>
            </w:r>
          </w:p>
        </w:tc>
      </w:tr>
      <w:tr w:rsidR="00BD4ABD" w:rsidRPr="000D3FDF" w:rsidTr="00473041">
        <w:tc>
          <w:tcPr>
            <w:tcW w:w="2744" w:type="dxa"/>
            <w:tcBorders>
              <w:top w:val="nil"/>
            </w:tcBorders>
            <w:vAlign w:val="center"/>
          </w:tcPr>
          <w:p w:rsidR="00BD4ABD" w:rsidRPr="000D3FDF" w:rsidRDefault="00BD4ABD" w:rsidP="00473041">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vAlign w:val="center"/>
          </w:tcPr>
          <w:p w:rsidR="00BD4ABD" w:rsidRPr="000D3FDF" w:rsidRDefault="00BD4ABD" w:rsidP="00473041">
            <w:pPr>
              <w:jc w:val="center"/>
              <w:rPr>
                <w:sz w:val="22"/>
                <w:szCs w:val="22"/>
              </w:rPr>
            </w:pPr>
            <w:r>
              <w:rPr>
                <w:sz w:val="22"/>
                <w:szCs w:val="22"/>
              </w:rPr>
              <w:t xml:space="preserve">от 10 </w:t>
            </w:r>
            <w:r w:rsidRPr="000D3FDF">
              <w:rPr>
                <w:sz w:val="22"/>
                <w:szCs w:val="22"/>
              </w:rPr>
              <w:t>до 30% должностного оклада</w:t>
            </w:r>
          </w:p>
        </w:tc>
      </w:tr>
      <w:tr w:rsidR="00BD4ABD" w:rsidRPr="000D3FDF" w:rsidTr="00473041">
        <w:tc>
          <w:tcPr>
            <w:tcW w:w="2744" w:type="dxa"/>
            <w:vAlign w:val="center"/>
          </w:tcPr>
          <w:p w:rsidR="00BD4ABD" w:rsidRPr="000D3FDF" w:rsidRDefault="00BD4ABD" w:rsidP="00473041">
            <w:pPr>
              <w:jc w:val="both"/>
              <w:rPr>
                <w:sz w:val="22"/>
                <w:szCs w:val="22"/>
              </w:rPr>
            </w:pPr>
            <w:r w:rsidRPr="000D3FDF">
              <w:rPr>
                <w:sz w:val="22"/>
                <w:szCs w:val="22"/>
              </w:rPr>
              <w:t>Премии за выполнение особо важных и сложных заданий</w:t>
            </w:r>
          </w:p>
        </w:tc>
        <w:tc>
          <w:tcPr>
            <w:tcW w:w="5381" w:type="dxa"/>
            <w:vAlign w:val="center"/>
          </w:tcPr>
          <w:p w:rsidR="00BD4ABD" w:rsidRPr="000D3FDF" w:rsidRDefault="00BD4ABD" w:rsidP="00473041">
            <w:pPr>
              <w:jc w:val="center"/>
              <w:rPr>
                <w:sz w:val="22"/>
                <w:szCs w:val="22"/>
              </w:rPr>
            </w:pPr>
            <w:r w:rsidRPr="000D3FDF">
              <w:rPr>
                <w:sz w:val="22"/>
                <w:szCs w:val="22"/>
              </w:rPr>
              <w:t>в соответствии с положением, утвержденным представителем нанимателя</w:t>
            </w:r>
          </w:p>
        </w:tc>
      </w:tr>
      <w:tr w:rsidR="00BD4ABD" w:rsidRPr="000D3FDF" w:rsidTr="00473041">
        <w:tc>
          <w:tcPr>
            <w:tcW w:w="2744" w:type="dxa"/>
            <w:vAlign w:val="center"/>
          </w:tcPr>
          <w:p w:rsidR="00BD4ABD" w:rsidRPr="000D3FDF" w:rsidRDefault="00BD4ABD" w:rsidP="00473041">
            <w:pPr>
              <w:jc w:val="both"/>
              <w:rPr>
                <w:sz w:val="22"/>
                <w:szCs w:val="22"/>
              </w:rPr>
            </w:pPr>
            <w:r w:rsidRPr="000D3FDF">
              <w:rPr>
                <w:sz w:val="22"/>
                <w:szCs w:val="22"/>
              </w:rPr>
              <w:t>Ежемесячного денежного поощрения</w:t>
            </w:r>
          </w:p>
        </w:tc>
        <w:tc>
          <w:tcPr>
            <w:tcW w:w="5381" w:type="dxa"/>
            <w:vAlign w:val="center"/>
          </w:tcPr>
          <w:p w:rsidR="00BD4ABD" w:rsidRPr="000D3FDF" w:rsidRDefault="00BD4ABD" w:rsidP="00473041">
            <w:pPr>
              <w:jc w:val="center"/>
              <w:rPr>
                <w:sz w:val="22"/>
                <w:szCs w:val="22"/>
              </w:rPr>
            </w:pPr>
            <w:r>
              <w:rPr>
                <w:sz w:val="22"/>
                <w:szCs w:val="22"/>
              </w:rPr>
              <w:t xml:space="preserve">30 </w:t>
            </w:r>
            <w:r w:rsidRPr="000D3FDF">
              <w:rPr>
                <w:sz w:val="22"/>
                <w:szCs w:val="22"/>
              </w:rPr>
              <w:t>%</w:t>
            </w:r>
          </w:p>
          <w:p w:rsidR="00BD4ABD" w:rsidRPr="000D3FDF" w:rsidRDefault="00BD4ABD" w:rsidP="00473041">
            <w:pPr>
              <w:jc w:val="center"/>
              <w:rPr>
                <w:sz w:val="22"/>
                <w:szCs w:val="22"/>
              </w:rPr>
            </w:pPr>
            <w:r w:rsidRPr="000D3FDF">
              <w:rPr>
                <w:sz w:val="22"/>
                <w:szCs w:val="22"/>
              </w:rPr>
              <w:t>должностного</w:t>
            </w:r>
          </w:p>
          <w:p w:rsidR="00BD4ABD" w:rsidRPr="000D3FDF" w:rsidRDefault="00BD4ABD" w:rsidP="00473041">
            <w:pPr>
              <w:jc w:val="center"/>
              <w:rPr>
                <w:sz w:val="22"/>
                <w:szCs w:val="22"/>
              </w:rPr>
            </w:pPr>
            <w:r w:rsidRPr="000D3FDF">
              <w:rPr>
                <w:sz w:val="22"/>
                <w:szCs w:val="22"/>
              </w:rPr>
              <w:t>оклада</w:t>
            </w:r>
          </w:p>
        </w:tc>
      </w:tr>
      <w:tr w:rsidR="00BD4ABD" w:rsidRPr="000D3FDF" w:rsidTr="00473041">
        <w:tc>
          <w:tcPr>
            <w:tcW w:w="2744" w:type="dxa"/>
            <w:vAlign w:val="center"/>
          </w:tcPr>
          <w:p w:rsidR="00BD4ABD" w:rsidRPr="000D3FDF" w:rsidRDefault="00BD4ABD" w:rsidP="00473041">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vAlign w:val="center"/>
          </w:tcPr>
          <w:p w:rsidR="00BD4ABD" w:rsidRPr="000D3FDF" w:rsidRDefault="00BD4ABD" w:rsidP="00473041">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BD4ABD" w:rsidRPr="000D3FDF" w:rsidTr="00473041">
        <w:tc>
          <w:tcPr>
            <w:tcW w:w="2744" w:type="dxa"/>
            <w:vAlign w:val="center"/>
          </w:tcPr>
          <w:p w:rsidR="00BD4ABD" w:rsidRPr="000D3FDF" w:rsidRDefault="00BD4ABD" w:rsidP="00473041">
            <w:pPr>
              <w:jc w:val="both"/>
              <w:rPr>
                <w:sz w:val="22"/>
                <w:szCs w:val="22"/>
              </w:rPr>
            </w:pPr>
            <w:r w:rsidRPr="000D3FDF">
              <w:rPr>
                <w:sz w:val="22"/>
                <w:szCs w:val="22"/>
              </w:rPr>
              <w:t>Материальной помощи</w:t>
            </w:r>
          </w:p>
        </w:tc>
        <w:tc>
          <w:tcPr>
            <w:tcW w:w="5381" w:type="dxa"/>
            <w:vAlign w:val="center"/>
          </w:tcPr>
          <w:p w:rsidR="00BD4ABD" w:rsidRPr="000D3FDF" w:rsidRDefault="00BD4ABD" w:rsidP="00473041">
            <w:pPr>
              <w:jc w:val="center"/>
              <w:rPr>
                <w:sz w:val="22"/>
                <w:szCs w:val="22"/>
              </w:rPr>
            </w:pPr>
            <w:r w:rsidRPr="000D3FDF">
              <w:rPr>
                <w:sz w:val="22"/>
                <w:szCs w:val="22"/>
              </w:rPr>
              <w:t>в соответствии с положением, утвержденным представителем нанимателя</w:t>
            </w:r>
          </w:p>
        </w:tc>
      </w:tr>
    </w:tbl>
    <w:p w:rsidR="00BD4ABD" w:rsidRPr="000D3FDF" w:rsidRDefault="00BD4ABD" w:rsidP="00BD4ABD">
      <w:pPr>
        <w:jc w:val="both"/>
        <w:rPr>
          <w:sz w:val="22"/>
          <w:szCs w:val="22"/>
        </w:rPr>
      </w:pPr>
    </w:p>
    <w:p w:rsidR="00BD4ABD" w:rsidRPr="000D3FDF" w:rsidRDefault="00BD4ABD" w:rsidP="00BD4ABD">
      <w:pPr>
        <w:jc w:val="both"/>
        <w:rPr>
          <w:sz w:val="22"/>
          <w:szCs w:val="22"/>
        </w:rPr>
      </w:pPr>
      <w:r w:rsidRPr="000D3FDF">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0D3FDF">
        <w:rPr>
          <w:sz w:val="22"/>
          <w:szCs w:val="22"/>
        </w:rPr>
        <w:lastRenderedPageBreak/>
        <w:t>отпуск гражданского служащего состоит из основного оплачиваемого отпуска и дополнительных оплачиваемых отпусков.</w:t>
      </w:r>
    </w:p>
    <w:p w:rsidR="00BD4ABD" w:rsidRPr="000D3FDF" w:rsidRDefault="00BD4ABD" w:rsidP="00BD4ABD">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BD4ABD" w:rsidRPr="000D3FDF" w:rsidRDefault="00BD4ABD" w:rsidP="00BD4ABD">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BD4ABD" w:rsidRPr="000D3FDF" w:rsidRDefault="00BD4ABD" w:rsidP="00BD4ABD">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BD4ABD" w:rsidRPr="000D3FDF" w:rsidRDefault="00BD4ABD" w:rsidP="00BD4ABD">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BD4ABD" w:rsidRPr="000D3FDF" w:rsidRDefault="00BD4ABD" w:rsidP="00BD4ABD">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6</w:t>
      </w:r>
      <w:r w:rsidRPr="000D3FDF">
        <w:rPr>
          <w:sz w:val="22"/>
          <w:szCs w:val="22"/>
          <w:u w:val="single"/>
        </w:rPr>
        <w:t xml:space="preserve">» </w:t>
      </w:r>
      <w:r>
        <w:rPr>
          <w:sz w:val="22"/>
          <w:szCs w:val="22"/>
          <w:u w:val="single"/>
        </w:rPr>
        <w:t xml:space="preserve">июня </w:t>
      </w:r>
      <w:r w:rsidRPr="000D3FDF">
        <w:rPr>
          <w:sz w:val="22"/>
          <w:szCs w:val="22"/>
          <w:u w:val="single"/>
        </w:rPr>
        <w:t>202</w:t>
      </w:r>
      <w:r>
        <w:rPr>
          <w:sz w:val="22"/>
          <w:szCs w:val="22"/>
          <w:u w:val="single"/>
        </w:rPr>
        <w:t>4</w:t>
      </w:r>
      <w:r w:rsidRPr="000D3FDF">
        <w:rPr>
          <w:sz w:val="22"/>
          <w:szCs w:val="22"/>
          <w:u w:val="single"/>
        </w:rPr>
        <w:t xml:space="preserve"> года</w:t>
      </w:r>
      <w:r w:rsidRPr="000D3FDF">
        <w:rPr>
          <w:sz w:val="22"/>
          <w:szCs w:val="22"/>
        </w:rPr>
        <w:t>, окончание - в 1</w:t>
      </w:r>
      <w:r>
        <w:rPr>
          <w:sz w:val="22"/>
          <w:szCs w:val="22"/>
        </w:rPr>
        <w:t>8</w:t>
      </w:r>
      <w:r w:rsidRPr="000D3FDF">
        <w:rPr>
          <w:sz w:val="22"/>
          <w:szCs w:val="22"/>
        </w:rPr>
        <w:t xml:space="preserve">.00 </w:t>
      </w:r>
      <w:r w:rsidRPr="000D3FDF">
        <w:rPr>
          <w:sz w:val="22"/>
          <w:szCs w:val="22"/>
          <w:u w:val="single"/>
        </w:rPr>
        <w:t>«</w:t>
      </w:r>
      <w:r>
        <w:rPr>
          <w:sz w:val="22"/>
          <w:szCs w:val="22"/>
          <w:u w:val="single"/>
        </w:rPr>
        <w:t>26</w:t>
      </w:r>
      <w:r w:rsidRPr="000D3FDF">
        <w:rPr>
          <w:sz w:val="22"/>
          <w:szCs w:val="22"/>
          <w:u w:val="single"/>
        </w:rPr>
        <w:t xml:space="preserve">» </w:t>
      </w:r>
      <w:r>
        <w:rPr>
          <w:sz w:val="22"/>
          <w:szCs w:val="22"/>
          <w:u w:val="single"/>
        </w:rPr>
        <w:t>июня</w:t>
      </w:r>
      <w:r w:rsidRPr="000D3FDF">
        <w:rPr>
          <w:sz w:val="22"/>
          <w:szCs w:val="22"/>
          <w:u w:val="single"/>
        </w:rPr>
        <w:t xml:space="preserve"> 202</w:t>
      </w:r>
      <w:r>
        <w:rPr>
          <w:sz w:val="22"/>
          <w:szCs w:val="22"/>
          <w:u w:val="single"/>
        </w:rPr>
        <w:t>4</w:t>
      </w:r>
      <w:r w:rsidRPr="000D3FDF">
        <w:rPr>
          <w:sz w:val="22"/>
          <w:szCs w:val="22"/>
          <w:u w:val="single"/>
        </w:rPr>
        <w:t xml:space="preserve"> года.</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w:t>
      </w:r>
      <w:r>
        <w:rPr>
          <w:rFonts w:ascii="Times New Roman" w:hAnsi="Times New Roman" w:cs="Times New Roman"/>
          <w:sz w:val="22"/>
          <w:szCs w:val="22"/>
        </w:rPr>
        <w:t>, тел. (861) 991-45-93;</w:t>
      </w:r>
    </w:p>
    <w:p w:rsidR="00BD4ABD" w:rsidRPr="000D3FDF" w:rsidRDefault="00BD4ABD" w:rsidP="00BD4ABD">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Pr>
          <w:b/>
          <w:sz w:val="22"/>
          <w:szCs w:val="22"/>
          <w:u w:val="single"/>
        </w:rPr>
        <w:t>Сташ</w:t>
      </w:r>
      <w:proofErr w:type="spellEnd"/>
      <w:r>
        <w:rPr>
          <w:b/>
          <w:sz w:val="22"/>
          <w:szCs w:val="22"/>
          <w:u w:val="single"/>
        </w:rPr>
        <w:t xml:space="preserve"> Элла Муратовна.</w:t>
      </w:r>
    </w:p>
    <w:p w:rsidR="00BD4ABD" w:rsidRPr="000D3FDF" w:rsidRDefault="00BD4ABD" w:rsidP="00BD4ABD">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BD4ABD" w:rsidRPr="000D3FDF" w:rsidRDefault="00BD4ABD" w:rsidP="00BD4ABD">
      <w:pPr>
        <w:pStyle w:val="a8"/>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BD4ABD" w:rsidRPr="000D3FDF" w:rsidRDefault="00BD4ABD" w:rsidP="00BD4ABD">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0D3FDF">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BD4ABD" w:rsidRPr="000D3FDF" w:rsidRDefault="00BD4ABD" w:rsidP="00BD4ABD">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BD4ABD" w:rsidRPr="000D3FDF" w:rsidRDefault="00BD4ABD" w:rsidP="00BD4ABD">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BD4ABD" w:rsidRPr="000D3FDF" w:rsidRDefault="00BD4ABD" w:rsidP="00BD4ABD">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BD4ABD" w:rsidRPr="000D3FDF" w:rsidRDefault="00BD4ABD" w:rsidP="00BD4ABD">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BD4ABD" w:rsidRPr="000D3FDF" w:rsidRDefault="00BD4ABD" w:rsidP="00BD4ABD">
      <w:pPr>
        <w:jc w:val="both"/>
        <w:rPr>
          <w:sz w:val="22"/>
          <w:szCs w:val="22"/>
        </w:rPr>
      </w:pPr>
      <w:r w:rsidRPr="000D3FDF">
        <w:rPr>
          <w:sz w:val="22"/>
          <w:szCs w:val="22"/>
        </w:rPr>
        <w:t>и) согласие на обработку персональных данных;</w:t>
      </w:r>
    </w:p>
    <w:p w:rsidR="00BD4ABD" w:rsidRPr="000D3FDF" w:rsidRDefault="00BD4ABD" w:rsidP="00BD4ABD">
      <w:pPr>
        <w:jc w:val="both"/>
        <w:rPr>
          <w:sz w:val="22"/>
          <w:szCs w:val="22"/>
        </w:rPr>
      </w:pPr>
      <w:r w:rsidRPr="000D3FDF">
        <w:rPr>
          <w:sz w:val="22"/>
          <w:szCs w:val="22"/>
        </w:rPr>
        <w:t>к) согласие на получение персональных данных у третьей стороны.</w:t>
      </w:r>
    </w:p>
    <w:p w:rsidR="00BD4ABD" w:rsidRPr="000D3FDF" w:rsidRDefault="00BD4ABD" w:rsidP="00BD4ABD">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BD4ABD" w:rsidRPr="000D3FDF" w:rsidRDefault="00BD4ABD" w:rsidP="00BD4ABD">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D4ABD" w:rsidRPr="000D3FDF" w:rsidRDefault="00BD4ABD" w:rsidP="00BD4ABD">
      <w:pPr>
        <w:pStyle w:val="a5"/>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BD4ABD" w:rsidRPr="000D3FDF" w:rsidRDefault="00BD4ABD" w:rsidP="00BD4ABD">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BD4ABD"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-главного государственного налогового инспектора </w:t>
      </w:r>
      <w:r>
        <w:rPr>
          <w:rFonts w:ascii="Times New Roman" w:hAnsi="Times New Roman" w:cs="Times New Roman"/>
          <w:sz w:val="22"/>
          <w:szCs w:val="22"/>
        </w:rPr>
        <w:t xml:space="preserve">контрольного отдела № 2 </w:t>
      </w:r>
    </w:p>
    <w:p w:rsidR="00BD4ABD" w:rsidRDefault="00BD4ABD" w:rsidP="00BD4ABD">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u w:val="single"/>
        </w:rPr>
        <w:t>«</w:t>
      </w:r>
      <w:r>
        <w:rPr>
          <w:rFonts w:ascii="Times New Roman" w:hAnsi="Times New Roman" w:cs="Times New Roman"/>
          <w:sz w:val="22"/>
          <w:szCs w:val="22"/>
          <w:u w:val="single"/>
        </w:rPr>
        <w:t>22</w:t>
      </w:r>
      <w:r w:rsidRPr="000D3FDF">
        <w:rPr>
          <w:rFonts w:ascii="Times New Roman" w:hAnsi="Times New Roman" w:cs="Times New Roman"/>
          <w:sz w:val="22"/>
          <w:szCs w:val="22"/>
          <w:u w:val="single"/>
        </w:rPr>
        <w:t>»</w:t>
      </w:r>
      <w:r>
        <w:rPr>
          <w:rFonts w:ascii="Times New Roman" w:hAnsi="Times New Roman" w:cs="Times New Roman"/>
          <w:sz w:val="22"/>
          <w:szCs w:val="22"/>
          <w:u w:val="single"/>
        </w:rPr>
        <w:t xml:space="preserve"> июля</w:t>
      </w:r>
      <w:r w:rsidRPr="000D3FDF">
        <w:rPr>
          <w:rFonts w:ascii="Times New Roman" w:hAnsi="Times New Roman" w:cs="Times New Roman"/>
          <w:sz w:val="22"/>
          <w:szCs w:val="22"/>
          <w:u w:val="single"/>
        </w:rPr>
        <w:t xml:space="preserve"> 202</w:t>
      </w:r>
      <w:r>
        <w:rPr>
          <w:rFonts w:ascii="Times New Roman" w:hAnsi="Times New Roman" w:cs="Times New Roman"/>
          <w:sz w:val="22"/>
          <w:szCs w:val="22"/>
          <w:u w:val="single"/>
        </w:rPr>
        <w:t>4</w:t>
      </w:r>
      <w:r w:rsidRPr="000D3FDF">
        <w:rPr>
          <w:rFonts w:ascii="Times New Roman" w:hAnsi="Times New Roman" w:cs="Times New Roman"/>
          <w:sz w:val="22"/>
          <w:szCs w:val="22"/>
          <w:u w:val="single"/>
        </w:rPr>
        <w:t xml:space="preserve"> года;</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BD4ABD" w:rsidRPr="000D3FDF" w:rsidRDefault="00BD4ABD" w:rsidP="00BD4ABD">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Pr>
          <w:sz w:val="22"/>
          <w:szCs w:val="22"/>
        </w:rPr>
        <w:t>. Краснодар,</w:t>
      </w:r>
      <w:r>
        <w:rPr>
          <w:sz w:val="22"/>
          <w:szCs w:val="22"/>
        </w:rPr>
        <w:br/>
      </w:r>
      <w:r w:rsidRPr="000D3FDF">
        <w:rPr>
          <w:sz w:val="22"/>
          <w:szCs w:val="22"/>
        </w:rPr>
        <w:t xml:space="preserve">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w:t>
      </w:r>
      <w:r>
        <w:rPr>
          <w:sz w:val="22"/>
          <w:szCs w:val="22"/>
        </w:rPr>
        <w:t xml:space="preserve"> телефон: 991-45-93; </w:t>
      </w:r>
      <w:r w:rsidRPr="000D3FDF">
        <w:rPr>
          <w:sz w:val="22"/>
          <w:szCs w:val="22"/>
        </w:rPr>
        <w:t>e-</w:t>
      </w:r>
      <w:proofErr w:type="spellStart"/>
      <w:r w:rsidRPr="000D3FDF">
        <w:rPr>
          <w:sz w:val="22"/>
          <w:szCs w:val="22"/>
        </w:rPr>
        <w:t>mail</w:t>
      </w:r>
      <w:proofErr w:type="spellEnd"/>
      <w:r w:rsidRPr="000D3FDF">
        <w:rPr>
          <w:sz w:val="22"/>
          <w:szCs w:val="22"/>
        </w:rPr>
        <w:t xml:space="preserve">: </w:t>
      </w:r>
      <w:hyperlink r:id="rId6" w:history="1">
        <w:r w:rsidRPr="007101A1">
          <w:rPr>
            <w:rStyle w:val="a4"/>
            <w:sz w:val="22"/>
            <w:szCs w:val="22"/>
            <w:lang w:val="en-US"/>
          </w:rPr>
          <w:t>e</w:t>
        </w:r>
        <w:r w:rsidRPr="007101A1">
          <w:rPr>
            <w:rStyle w:val="a4"/>
            <w:sz w:val="22"/>
            <w:szCs w:val="22"/>
          </w:rPr>
          <w:t>.</w:t>
        </w:r>
        <w:r w:rsidRPr="007101A1">
          <w:rPr>
            <w:rStyle w:val="a4"/>
            <w:sz w:val="22"/>
            <w:szCs w:val="22"/>
            <w:lang w:val="en-US"/>
          </w:rPr>
          <w:t>stash</w:t>
        </w:r>
        <w:r w:rsidRPr="007101A1">
          <w:rPr>
            <w:rStyle w:val="a4"/>
            <w:sz w:val="22"/>
            <w:szCs w:val="22"/>
          </w:rPr>
          <w:t>.r2300@nalog.</w:t>
        </w:r>
        <w:proofErr w:type="spellStart"/>
        <w:r w:rsidRPr="007101A1">
          <w:rPr>
            <w:rStyle w:val="a4"/>
            <w:sz w:val="22"/>
            <w:szCs w:val="22"/>
            <w:lang w:val="en-US"/>
          </w:rPr>
          <w:t>gov</w:t>
        </w:r>
        <w:proofErr w:type="spellEnd"/>
        <w:r w:rsidRPr="007101A1">
          <w:rPr>
            <w:rStyle w:val="a4"/>
            <w:sz w:val="22"/>
            <w:szCs w:val="22"/>
          </w:rPr>
          <w:t>.</w:t>
        </w:r>
        <w:proofErr w:type="spellStart"/>
        <w:r w:rsidRPr="007101A1">
          <w:rPr>
            <w:rStyle w:val="a4"/>
            <w:sz w:val="22"/>
            <w:szCs w:val="22"/>
          </w:rPr>
          <w:t>ru</w:t>
        </w:r>
        <w:proofErr w:type="spellEnd"/>
      </w:hyperlink>
      <w:r w:rsidRPr="000D3FDF">
        <w:rPr>
          <w:sz w:val="22"/>
          <w:szCs w:val="22"/>
        </w:rPr>
        <w:t>.</w:t>
      </w:r>
    </w:p>
    <w:p w:rsidR="00BD4ABD" w:rsidRPr="000D3FDF" w:rsidRDefault="00BD4ABD" w:rsidP="00BD4ABD">
      <w:pPr>
        <w:jc w:val="both"/>
        <w:rPr>
          <w:sz w:val="22"/>
          <w:szCs w:val="22"/>
        </w:rPr>
      </w:pPr>
      <w:r w:rsidRPr="000D3FDF">
        <w:rPr>
          <w:sz w:val="22"/>
          <w:szCs w:val="22"/>
        </w:rPr>
        <w:t>11. Нормативные документы для самоподготовки:</w:t>
      </w:r>
    </w:p>
    <w:p w:rsidR="00BD4ABD" w:rsidRPr="000D3FDF" w:rsidRDefault="00BD4ABD" w:rsidP="00BD4ABD">
      <w:pPr>
        <w:tabs>
          <w:tab w:val="left" w:pos="357"/>
        </w:tabs>
        <w:jc w:val="both"/>
        <w:rPr>
          <w:sz w:val="22"/>
          <w:szCs w:val="22"/>
        </w:rPr>
      </w:pPr>
      <w:r w:rsidRPr="000D3FDF">
        <w:rPr>
          <w:sz w:val="22"/>
          <w:szCs w:val="22"/>
          <w:u w:val="single"/>
        </w:rPr>
        <w:t>Общие</w:t>
      </w:r>
      <w:r w:rsidRPr="000D3FDF">
        <w:rPr>
          <w:sz w:val="22"/>
          <w:szCs w:val="22"/>
        </w:rPr>
        <w:t>:</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Конституция Российской Федерации;</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Трудовой кодекс Российской Федерации;</w:t>
      </w:r>
    </w:p>
    <w:p w:rsidR="00BD4ABD" w:rsidRPr="00B51927" w:rsidRDefault="00BD4ABD" w:rsidP="00BD4ABD">
      <w:pPr>
        <w:pStyle w:val="a7"/>
        <w:numPr>
          <w:ilvl w:val="0"/>
          <w:numId w:val="2"/>
        </w:numPr>
        <w:tabs>
          <w:tab w:val="left" w:pos="357"/>
        </w:tabs>
        <w:ind w:left="601"/>
        <w:jc w:val="both"/>
        <w:rPr>
          <w:sz w:val="22"/>
          <w:szCs w:val="22"/>
        </w:rPr>
      </w:pPr>
      <w:r w:rsidRPr="00B51927">
        <w:rPr>
          <w:color w:val="000000"/>
          <w:sz w:val="22"/>
          <w:szCs w:val="22"/>
        </w:rPr>
        <w:t>Налоговый кодекс Российской Федерации,</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Федеральный закон от 27.07.2004 № 79-ФЗ «О государственной гражданской службе Российской Федерации»;</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Федеральный закон от 25.12.2008 № 273-ФЗ «О противодействии коррупции»;</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Федеральный закон от 21.03.1991 № 943-1 «О налоговых органах Российской Федерации»;</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BD4ABD" w:rsidRPr="00B51927" w:rsidRDefault="00BD4ABD" w:rsidP="00BD4ABD">
      <w:pPr>
        <w:pStyle w:val="a7"/>
        <w:numPr>
          <w:ilvl w:val="0"/>
          <w:numId w:val="2"/>
        </w:numPr>
        <w:tabs>
          <w:tab w:val="left" w:pos="357"/>
        </w:tabs>
        <w:ind w:left="601"/>
        <w:jc w:val="both"/>
        <w:rPr>
          <w:sz w:val="22"/>
          <w:szCs w:val="22"/>
        </w:rPr>
      </w:pPr>
      <w:r w:rsidRPr="00B51927">
        <w:rPr>
          <w:sz w:val="22"/>
          <w:szCs w:val="22"/>
        </w:rPr>
        <w:t>Указ Президента Российской Федерации от 19.05.2008 № 815 «О мерах по противодействию коррупции»;</w:t>
      </w:r>
    </w:p>
    <w:p w:rsidR="00BD4ABD" w:rsidRPr="00B51927" w:rsidRDefault="00BD4ABD" w:rsidP="00BD4ABD">
      <w:pPr>
        <w:pStyle w:val="a7"/>
        <w:numPr>
          <w:ilvl w:val="0"/>
          <w:numId w:val="2"/>
        </w:numPr>
        <w:tabs>
          <w:tab w:val="left" w:pos="357"/>
        </w:tabs>
        <w:ind w:left="601"/>
        <w:jc w:val="both"/>
        <w:rPr>
          <w:rFonts w:eastAsiaTheme="minorHAnsi"/>
          <w:sz w:val="22"/>
          <w:szCs w:val="22"/>
        </w:rPr>
      </w:pPr>
      <w:r w:rsidRPr="00B51927">
        <w:rPr>
          <w:rFonts w:eastAsiaTheme="minorHAnsi"/>
          <w:sz w:val="22"/>
          <w:szCs w:val="22"/>
        </w:rPr>
        <w:t xml:space="preserve">Постановление Правительства </w:t>
      </w:r>
      <w:r w:rsidRPr="00B51927">
        <w:rPr>
          <w:sz w:val="22"/>
          <w:szCs w:val="22"/>
        </w:rPr>
        <w:t>Российской Федерации</w:t>
      </w:r>
      <w:r w:rsidRPr="00B51927">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BD4ABD" w:rsidRPr="00B51927" w:rsidRDefault="00BD4ABD" w:rsidP="00BD4ABD">
      <w:pPr>
        <w:pStyle w:val="2"/>
        <w:tabs>
          <w:tab w:val="left" w:pos="357"/>
        </w:tabs>
        <w:spacing w:after="0" w:line="240" w:lineRule="auto"/>
        <w:jc w:val="both"/>
        <w:rPr>
          <w:sz w:val="22"/>
          <w:szCs w:val="22"/>
        </w:rPr>
      </w:pPr>
      <w:r>
        <w:rPr>
          <w:rFonts w:eastAsiaTheme="minorHAnsi"/>
          <w:sz w:val="22"/>
          <w:szCs w:val="22"/>
          <w:u w:val="single"/>
        </w:rPr>
        <w:t>Для конкурса в контрольном отделе № 2</w:t>
      </w:r>
      <w:r w:rsidRPr="00B51927">
        <w:rPr>
          <w:rFonts w:eastAsiaTheme="minorHAnsi"/>
          <w:sz w:val="22"/>
          <w:szCs w:val="22"/>
          <w:u w:val="single"/>
        </w:rPr>
        <w:t>:</w:t>
      </w:r>
    </w:p>
    <w:p w:rsidR="00BD4ABD" w:rsidRPr="00463B93" w:rsidRDefault="00BD4ABD" w:rsidP="00BD4ABD">
      <w:pPr>
        <w:pStyle w:val="ConsPlusNormal"/>
        <w:ind w:firstLine="205"/>
        <w:jc w:val="both"/>
        <w:rPr>
          <w:rFonts w:ascii="Times New Roman" w:hAnsi="Times New Roman" w:cs="Times New Roman"/>
          <w:color w:val="0D0D0D" w:themeColor="text1" w:themeTint="F2"/>
          <w:sz w:val="22"/>
          <w:szCs w:val="22"/>
        </w:rPr>
      </w:pPr>
      <w:r w:rsidRPr="00463B93">
        <w:rPr>
          <w:rFonts w:ascii="Times New Roman" w:hAnsi="Times New Roman" w:cs="Times New Roman"/>
          <w:sz w:val="22"/>
          <w:szCs w:val="22"/>
        </w:rPr>
        <w:t xml:space="preserve">11) </w:t>
      </w:r>
      <w:hyperlink r:id="rId7" w:history="1">
        <w:r w:rsidRPr="00463B93">
          <w:rPr>
            <w:rStyle w:val="a4"/>
            <w:rFonts w:ascii="Times New Roman" w:hAnsi="Times New Roman" w:cs="Times New Roman"/>
            <w:color w:val="0D0D0D" w:themeColor="text1" w:themeTint="F2"/>
            <w:sz w:val="22"/>
            <w:szCs w:val="22"/>
          </w:rPr>
          <w:t>приказ</w:t>
        </w:r>
      </w:hyperlink>
      <w:r w:rsidRPr="00463B93">
        <w:rPr>
          <w:rFonts w:ascii="Times New Roman" w:hAnsi="Times New Roman" w:cs="Times New Roman"/>
          <w:color w:val="0D0D0D" w:themeColor="text1" w:themeTint="F2"/>
          <w:sz w:val="22"/>
          <w:szCs w:val="22"/>
        </w:rPr>
        <w:t xml:space="preserve"> МВД России № 495 и ФНС России </w:t>
      </w:r>
      <w:r>
        <w:rPr>
          <w:rFonts w:ascii="Times New Roman" w:hAnsi="Times New Roman" w:cs="Times New Roman"/>
          <w:color w:val="0D0D0D" w:themeColor="text1" w:themeTint="F2"/>
          <w:sz w:val="22"/>
          <w:szCs w:val="22"/>
        </w:rPr>
        <w:t xml:space="preserve"> </w:t>
      </w:r>
      <w:r w:rsidRPr="00463B93">
        <w:rPr>
          <w:rFonts w:ascii="Times New Roman" w:hAnsi="Times New Roman" w:cs="Times New Roman"/>
          <w:color w:val="0D0D0D" w:themeColor="text1" w:themeTint="F2"/>
          <w:sz w:val="22"/>
          <w:szCs w:val="22"/>
        </w:rPr>
        <w:t xml:space="preserve">от 30.06.2009  № ММ-7-2-347 «Об утверждении порядка взаимодействия органов внутренних дел и налоговых органов по предупреждению, </w:t>
      </w:r>
      <w:r w:rsidRPr="00463B93">
        <w:rPr>
          <w:rFonts w:ascii="Times New Roman" w:hAnsi="Times New Roman" w:cs="Times New Roman"/>
          <w:color w:val="0D0D0D" w:themeColor="text1" w:themeTint="F2"/>
          <w:sz w:val="22"/>
          <w:szCs w:val="22"/>
        </w:rPr>
        <w:lastRenderedPageBreak/>
        <w:t>выявлению и пресечению налоговых правонарушений и преступлений»;</w:t>
      </w:r>
    </w:p>
    <w:p w:rsidR="00BD4ABD" w:rsidRPr="00463B93" w:rsidRDefault="00BD4ABD" w:rsidP="00BD4ABD">
      <w:pPr>
        <w:pStyle w:val="ConsPlusNormal"/>
        <w:ind w:firstLine="205"/>
        <w:jc w:val="both"/>
        <w:rPr>
          <w:rFonts w:ascii="Times New Roman" w:hAnsi="Times New Roman" w:cs="Times New Roman"/>
          <w:color w:val="0D0D0D" w:themeColor="text1" w:themeTint="F2"/>
          <w:sz w:val="22"/>
          <w:szCs w:val="22"/>
        </w:rPr>
      </w:pPr>
      <w:r w:rsidRPr="00463B93">
        <w:rPr>
          <w:rFonts w:ascii="Times New Roman" w:hAnsi="Times New Roman" w:cs="Times New Roman"/>
          <w:sz w:val="22"/>
          <w:szCs w:val="22"/>
        </w:rPr>
        <w:t>12)</w:t>
      </w:r>
      <w:r>
        <w:rPr>
          <w:rFonts w:ascii="Times New Roman" w:hAnsi="Times New Roman" w:cs="Times New Roman"/>
          <w:sz w:val="22"/>
          <w:szCs w:val="22"/>
        </w:rPr>
        <w:t xml:space="preserve"> </w:t>
      </w:r>
      <w:hyperlink r:id="rId8" w:history="1">
        <w:r w:rsidRPr="00463B93">
          <w:rPr>
            <w:rStyle w:val="a4"/>
            <w:rFonts w:ascii="Times New Roman" w:hAnsi="Times New Roman" w:cs="Times New Roman"/>
            <w:color w:val="0D0D0D" w:themeColor="text1" w:themeTint="F2"/>
            <w:sz w:val="22"/>
            <w:szCs w:val="22"/>
          </w:rPr>
          <w:t>приказ</w:t>
        </w:r>
      </w:hyperlink>
      <w:r w:rsidRPr="00463B93">
        <w:rPr>
          <w:rFonts w:ascii="Times New Roman" w:hAnsi="Times New Roman" w:cs="Times New Roman"/>
          <w:color w:val="0D0D0D" w:themeColor="text1" w:themeTint="F2"/>
          <w:sz w:val="22"/>
          <w:szCs w:val="22"/>
        </w:rPr>
        <w:t xml:space="preserve"> ФНС России от 02.08.2005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D4ABD" w:rsidRPr="00463B93" w:rsidRDefault="00BD4ABD" w:rsidP="00BD4ABD">
      <w:pPr>
        <w:pStyle w:val="ConsPlusNormal"/>
        <w:ind w:firstLine="205"/>
        <w:jc w:val="both"/>
        <w:rPr>
          <w:rFonts w:ascii="Times New Roman" w:hAnsi="Times New Roman" w:cs="Times New Roman"/>
          <w:color w:val="0D0D0D" w:themeColor="text1" w:themeTint="F2"/>
          <w:sz w:val="22"/>
          <w:szCs w:val="22"/>
        </w:rPr>
      </w:pPr>
      <w:r w:rsidRPr="00463B93">
        <w:rPr>
          <w:rFonts w:ascii="Times New Roman" w:hAnsi="Times New Roman" w:cs="Times New Roman"/>
          <w:color w:val="0D0D0D" w:themeColor="text1" w:themeTint="F2"/>
          <w:sz w:val="22"/>
          <w:szCs w:val="22"/>
        </w:rPr>
        <w:t>13)</w:t>
      </w:r>
      <w:r>
        <w:rPr>
          <w:rFonts w:ascii="Times New Roman" w:hAnsi="Times New Roman" w:cs="Times New Roman"/>
          <w:color w:val="0D0D0D" w:themeColor="text1" w:themeTint="F2"/>
          <w:sz w:val="22"/>
          <w:szCs w:val="22"/>
        </w:rPr>
        <w:t xml:space="preserve"> </w:t>
      </w:r>
      <w:r w:rsidRPr="00463B93">
        <w:rPr>
          <w:rFonts w:ascii="Times New Roman" w:hAnsi="Times New Roman" w:cs="Times New Roman"/>
          <w:color w:val="0D0D0D" w:themeColor="text1" w:themeTint="F2"/>
          <w:sz w:val="22"/>
          <w:szCs w:val="22"/>
        </w:rPr>
        <w:t>приказ ФНС России от 30.05.2007 № ММ-3-06/333@ «Об утверждении Концепции системы планирования выездных налоговых проверок»;</w:t>
      </w:r>
    </w:p>
    <w:p w:rsidR="00BD4ABD" w:rsidRPr="00463B93" w:rsidRDefault="00BD4ABD" w:rsidP="00BD4ABD">
      <w:pPr>
        <w:pStyle w:val="ConsPlusNormal"/>
        <w:ind w:firstLine="205"/>
        <w:jc w:val="both"/>
        <w:rPr>
          <w:rFonts w:ascii="Times New Roman" w:hAnsi="Times New Roman" w:cs="Times New Roman"/>
          <w:color w:val="0D0D0D" w:themeColor="text1" w:themeTint="F2"/>
          <w:sz w:val="22"/>
          <w:szCs w:val="22"/>
        </w:rPr>
      </w:pPr>
      <w:proofErr w:type="gramStart"/>
      <w:r w:rsidRPr="00463B93">
        <w:rPr>
          <w:rFonts w:ascii="Times New Roman" w:hAnsi="Times New Roman" w:cs="Times New Roman"/>
          <w:sz w:val="22"/>
          <w:szCs w:val="22"/>
        </w:rPr>
        <w:t>14)</w:t>
      </w:r>
      <w:r>
        <w:rPr>
          <w:rFonts w:ascii="Times New Roman" w:hAnsi="Times New Roman" w:cs="Times New Roman"/>
          <w:sz w:val="22"/>
          <w:szCs w:val="22"/>
        </w:rPr>
        <w:t xml:space="preserve"> </w:t>
      </w:r>
      <w:hyperlink r:id="rId9" w:history="1">
        <w:r w:rsidRPr="00463B93">
          <w:rPr>
            <w:rStyle w:val="a4"/>
            <w:rFonts w:ascii="Times New Roman" w:hAnsi="Times New Roman" w:cs="Times New Roman"/>
            <w:color w:val="0D0D0D" w:themeColor="text1" w:themeTint="F2"/>
            <w:sz w:val="22"/>
            <w:szCs w:val="22"/>
          </w:rPr>
          <w:t>приказ</w:t>
        </w:r>
      </w:hyperlink>
      <w:r w:rsidRPr="00463B93">
        <w:rPr>
          <w:rFonts w:ascii="Times New Roman" w:hAnsi="Times New Roman" w:cs="Times New Roman"/>
          <w:color w:val="0D0D0D" w:themeColor="text1" w:themeTint="F2"/>
          <w:sz w:val="22"/>
          <w:szCs w:val="22"/>
        </w:rPr>
        <w:t xml:space="preserve"> ФНС России от 16</w:t>
      </w:r>
      <w:r>
        <w:rPr>
          <w:rFonts w:ascii="Times New Roman" w:hAnsi="Times New Roman" w:cs="Times New Roman"/>
          <w:color w:val="0D0D0D" w:themeColor="text1" w:themeTint="F2"/>
          <w:sz w:val="22"/>
          <w:szCs w:val="22"/>
        </w:rPr>
        <w:t>.07.</w:t>
      </w:r>
      <w:r w:rsidRPr="00463B93">
        <w:rPr>
          <w:rFonts w:ascii="Times New Roman" w:hAnsi="Times New Roman" w:cs="Times New Roman"/>
          <w:color w:val="0D0D0D" w:themeColor="text1" w:themeTint="F2"/>
          <w:sz w:val="22"/>
          <w:szCs w:val="22"/>
        </w:rPr>
        <w:t>2020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roofErr w:type="gramEnd"/>
    </w:p>
    <w:p w:rsidR="00BD4ABD" w:rsidRPr="00463B93" w:rsidRDefault="00BD4ABD" w:rsidP="00BD4ABD">
      <w:pPr>
        <w:pStyle w:val="ConsPlusNormal"/>
        <w:ind w:firstLine="205"/>
        <w:jc w:val="both"/>
        <w:rPr>
          <w:rFonts w:ascii="Times New Roman" w:hAnsi="Times New Roman" w:cs="Times New Roman"/>
          <w:color w:val="0D0D0D" w:themeColor="text1" w:themeTint="F2"/>
          <w:sz w:val="22"/>
          <w:szCs w:val="22"/>
        </w:rPr>
      </w:pPr>
      <w:proofErr w:type="gramStart"/>
      <w:r w:rsidRPr="00463B93">
        <w:rPr>
          <w:rFonts w:ascii="Times New Roman" w:hAnsi="Times New Roman" w:cs="Times New Roman"/>
          <w:sz w:val="22"/>
          <w:szCs w:val="22"/>
        </w:rPr>
        <w:t>15)</w:t>
      </w:r>
      <w:r>
        <w:rPr>
          <w:rFonts w:ascii="Times New Roman" w:hAnsi="Times New Roman" w:cs="Times New Roman"/>
          <w:sz w:val="22"/>
          <w:szCs w:val="22"/>
        </w:rPr>
        <w:t xml:space="preserve"> </w:t>
      </w:r>
      <w:hyperlink r:id="rId10" w:history="1">
        <w:r w:rsidRPr="00463B93">
          <w:rPr>
            <w:rStyle w:val="a4"/>
            <w:rFonts w:ascii="Times New Roman" w:hAnsi="Times New Roman" w:cs="Times New Roman"/>
            <w:color w:val="0D0D0D" w:themeColor="text1" w:themeTint="F2"/>
            <w:sz w:val="22"/>
            <w:szCs w:val="22"/>
          </w:rPr>
          <w:t>приказ</w:t>
        </w:r>
      </w:hyperlink>
      <w:r w:rsidRPr="00463B93">
        <w:rPr>
          <w:rFonts w:ascii="Times New Roman" w:hAnsi="Times New Roman" w:cs="Times New Roman"/>
          <w:color w:val="0D0D0D" w:themeColor="text1" w:themeTint="F2"/>
          <w:sz w:val="22"/>
          <w:szCs w:val="22"/>
        </w:rPr>
        <w:t xml:space="preserve">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BD4ABD" w:rsidRPr="007F2B11" w:rsidRDefault="00BD4ABD" w:rsidP="00BD4ABD">
      <w:pPr>
        <w:pStyle w:val="ConsPlusNormal"/>
        <w:ind w:firstLine="63"/>
        <w:jc w:val="both"/>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 xml:space="preserve">16) </w:t>
      </w:r>
      <w:r w:rsidRPr="007F2B11">
        <w:rPr>
          <w:rFonts w:ascii="Times New Roman" w:hAnsi="Times New Roman" w:cs="Times New Roman"/>
          <w:color w:val="0D0D0D" w:themeColor="text1" w:themeTint="F2"/>
          <w:sz w:val="22"/>
          <w:szCs w:val="22"/>
        </w:rPr>
        <w:t>приказ ФНС России от 19</w:t>
      </w:r>
      <w:r>
        <w:rPr>
          <w:rFonts w:ascii="Times New Roman" w:hAnsi="Times New Roman" w:cs="Times New Roman"/>
          <w:color w:val="0D0D0D" w:themeColor="text1" w:themeTint="F2"/>
          <w:sz w:val="22"/>
          <w:szCs w:val="22"/>
        </w:rPr>
        <w:t>.07.</w:t>
      </w:r>
      <w:r w:rsidRPr="007F2B11">
        <w:rPr>
          <w:rFonts w:ascii="Times New Roman" w:hAnsi="Times New Roman" w:cs="Times New Roman"/>
          <w:color w:val="0D0D0D" w:themeColor="text1" w:themeTint="F2"/>
          <w:sz w:val="22"/>
          <w:szCs w:val="22"/>
        </w:rPr>
        <w:t>2018 № ММВ-7-2/460@ «Об утверждении форм и форматов направления налоговыми органами запросов в банк (оператору по переводу денежных средств) в электронной форме»;</w:t>
      </w:r>
    </w:p>
    <w:p w:rsidR="00BD4ABD" w:rsidRPr="007F2B11" w:rsidRDefault="00BD4ABD" w:rsidP="00BD4ABD">
      <w:pPr>
        <w:pStyle w:val="ConsPlusNormal"/>
        <w:ind w:firstLine="63"/>
        <w:jc w:val="both"/>
        <w:rPr>
          <w:rFonts w:ascii="Times New Roman" w:hAnsi="Times New Roman" w:cs="Times New Roman"/>
          <w:color w:val="0D0D0D" w:themeColor="text1" w:themeTint="F2"/>
          <w:sz w:val="22"/>
          <w:szCs w:val="22"/>
        </w:rPr>
      </w:pPr>
      <w:proofErr w:type="gramStart"/>
      <w:r>
        <w:rPr>
          <w:rFonts w:ascii="Times New Roman" w:hAnsi="Times New Roman" w:cs="Times New Roman"/>
          <w:color w:val="0D0D0D" w:themeColor="text1" w:themeTint="F2"/>
          <w:sz w:val="22"/>
          <w:szCs w:val="22"/>
        </w:rPr>
        <w:t>17) приказ ФНС России от 07.11.</w:t>
      </w:r>
      <w:r w:rsidRPr="007F2B11">
        <w:rPr>
          <w:rFonts w:ascii="Times New Roman" w:hAnsi="Times New Roman" w:cs="Times New Roman"/>
          <w:color w:val="0D0D0D" w:themeColor="text1" w:themeTint="F2"/>
          <w:sz w:val="22"/>
          <w:szCs w:val="22"/>
        </w:rPr>
        <w:t>2018  № ММВ-7-2/628@ «Об утверждении фо</w:t>
      </w:r>
      <w:r>
        <w:rPr>
          <w:rFonts w:ascii="Times New Roman" w:hAnsi="Times New Roman" w:cs="Times New Roman"/>
          <w:color w:val="0D0D0D" w:themeColor="text1" w:themeTint="F2"/>
          <w:sz w:val="22"/>
          <w:szCs w:val="22"/>
        </w:rPr>
        <w:t>рм документов, предусмотренных Н</w:t>
      </w:r>
      <w:r w:rsidRPr="007F2B11">
        <w:rPr>
          <w:rFonts w:ascii="Times New Roman" w:hAnsi="Times New Roman" w:cs="Times New Roman"/>
          <w:color w:val="0D0D0D" w:themeColor="text1" w:themeTint="F2"/>
          <w:sz w:val="22"/>
          <w:szCs w:val="22"/>
        </w:rPr>
        <w:t>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w:t>
      </w:r>
      <w:proofErr w:type="gramEnd"/>
      <w:r w:rsidRPr="007F2B11">
        <w:rPr>
          <w:rFonts w:ascii="Times New Roman" w:hAnsi="Times New Roman" w:cs="Times New Roman"/>
          <w:color w:val="0D0D0D" w:themeColor="text1" w:themeTint="F2"/>
          <w:sz w:val="22"/>
          <w:szCs w:val="22"/>
        </w:rPr>
        <w:t xml:space="preserve"> истребовании документов, требований к составлению акта налоговой проверки, требований к составлению акта об обнаружении фактов, свиде</w:t>
      </w:r>
      <w:r>
        <w:rPr>
          <w:rFonts w:ascii="Times New Roman" w:hAnsi="Times New Roman" w:cs="Times New Roman"/>
          <w:color w:val="0D0D0D" w:themeColor="text1" w:themeTint="F2"/>
          <w:sz w:val="22"/>
          <w:szCs w:val="22"/>
        </w:rPr>
        <w:t>тельствующих о предусмотренных Н</w:t>
      </w:r>
      <w:r w:rsidRPr="007F2B11">
        <w:rPr>
          <w:rFonts w:ascii="Times New Roman" w:hAnsi="Times New Roman" w:cs="Times New Roman"/>
          <w:color w:val="0D0D0D" w:themeColor="text1" w:themeTint="F2"/>
          <w:sz w:val="22"/>
          <w:szCs w:val="22"/>
        </w:rPr>
        <w:t xml:space="preserve">алоговым кодексом Российской Федерации налоговых правонарушениях (за исключением налоговых правонарушений, </w:t>
      </w:r>
      <w:proofErr w:type="gramStart"/>
      <w:r w:rsidRPr="007F2B11">
        <w:rPr>
          <w:rFonts w:ascii="Times New Roman" w:hAnsi="Times New Roman" w:cs="Times New Roman"/>
          <w:color w:val="0D0D0D" w:themeColor="text1" w:themeTint="F2"/>
          <w:sz w:val="22"/>
          <w:szCs w:val="22"/>
        </w:rPr>
        <w:t>дела</w:t>
      </w:r>
      <w:proofErr w:type="gramEnd"/>
      <w:r w:rsidRPr="007F2B11">
        <w:rPr>
          <w:rFonts w:ascii="Times New Roman" w:hAnsi="Times New Roman" w:cs="Times New Roman"/>
          <w:color w:val="0D0D0D" w:themeColor="text1" w:themeTint="F2"/>
          <w:sz w:val="22"/>
          <w:szCs w:val="22"/>
        </w:rPr>
        <w:t xml:space="preserve"> о выявлении которых рассматриваются в поря</w:t>
      </w:r>
      <w:r>
        <w:rPr>
          <w:rFonts w:ascii="Times New Roman" w:hAnsi="Times New Roman" w:cs="Times New Roman"/>
          <w:color w:val="0D0D0D" w:themeColor="text1" w:themeTint="F2"/>
          <w:sz w:val="22"/>
          <w:szCs w:val="22"/>
        </w:rPr>
        <w:t>дке, установленном статьей 101 Н</w:t>
      </w:r>
      <w:r w:rsidRPr="007F2B11">
        <w:rPr>
          <w:rFonts w:ascii="Times New Roman" w:hAnsi="Times New Roman" w:cs="Times New Roman"/>
          <w:color w:val="0D0D0D" w:themeColor="text1" w:themeTint="F2"/>
          <w:sz w:val="22"/>
          <w:szCs w:val="22"/>
        </w:rPr>
        <w:t>алогового кодекса Российской Федерации);</w:t>
      </w:r>
    </w:p>
    <w:p w:rsidR="00BD4ABD" w:rsidRPr="00463B93" w:rsidRDefault="00BD4ABD" w:rsidP="00BD4ABD">
      <w:pPr>
        <w:pStyle w:val="ConsPlusNormal"/>
        <w:ind w:firstLine="205"/>
        <w:jc w:val="both"/>
        <w:rPr>
          <w:rFonts w:ascii="Times New Roman" w:hAnsi="Times New Roman" w:cs="Times New Roman"/>
          <w:color w:val="0D0D0D" w:themeColor="text1" w:themeTint="F2"/>
          <w:sz w:val="22"/>
          <w:szCs w:val="22"/>
        </w:rPr>
      </w:pPr>
      <w:r w:rsidRPr="00463B93">
        <w:rPr>
          <w:rFonts w:ascii="Times New Roman" w:hAnsi="Times New Roman" w:cs="Times New Roman"/>
          <w:sz w:val="22"/>
          <w:szCs w:val="22"/>
        </w:rPr>
        <w:t>18)</w:t>
      </w:r>
      <w:r>
        <w:rPr>
          <w:rFonts w:ascii="Times New Roman" w:hAnsi="Times New Roman" w:cs="Times New Roman"/>
          <w:sz w:val="22"/>
          <w:szCs w:val="22"/>
        </w:rPr>
        <w:t xml:space="preserve"> </w:t>
      </w:r>
      <w:hyperlink r:id="rId11" w:history="1">
        <w:r w:rsidRPr="00463B93">
          <w:rPr>
            <w:rStyle w:val="a4"/>
            <w:rFonts w:ascii="Times New Roman" w:hAnsi="Times New Roman" w:cs="Times New Roman"/>
            <w:color w:val="0D0D0D" w:themeColor="text1" w:themeTint="F2"/>
            <w:sz w:val="22"/>
            <w:szCs w:val="22"/>
          </w:rPr>
          <w:t>приказ</w:t>
        </w:r>
      </w:hyperlink>
      <w:r w:rsidRPr="00463B93">
        <w:rPr>
          <w:rFonts w:ascii="Times New Roman" w:hAnsi="Times New Roman" w:cs="Times New Roman"/>
          <w:color w:val="0D0D0D" w:themeColor="text1" w:themeTint="F2"/>
          <w:sz w:val="22"/>
          <w:szCs w:val="22"/>
        </w:rPr>
        <w:t xml:space="preserve"> Минфина Российской Федерации №20н, МНС Российской Федерации № ГБ-3-04/39 от 10.03.1999 «Об утверждении Положения о порядке проведения инвентаризации имущества налогоплательщиков при налоговой проверке».</w:t>
      </w:r>
    </w:p>
    <w:p w:rsidR="00BD4ABD" w:rsidRPr="00463B93" w:rsidRDefault="00BD4ABD" w:rsidP="00BD4ABD">
      <w:pPr>
        <w:pStyle w:val="ConsPlusNormal"/>
        <w:ind w:firstLine="205"/>
        <w:jc w:val="both"/>
        <w:rPr>
          <w:rFonts w:ascii="Times New Roman" w:hAnsi="Times New Roman" w:cs="Times New Roman"/>
          <w:color w:val="0D0D0D" w:themeColor="text1" w:themeTint="F2"/>
          <w:sz w:val="22"/>
          <w:szCs w:val="22"/>
        </w:rPr>
      </w:pPr>
      <w:r w:rsidRPr="00463B93">
        <w:rPr>
          <w:rFonts w:ascii="Times New Roman" w:hAnsi="Times New Roman" w:cs="Times New Roman"/>
          <w:color w:val="0D0D0D" w:themeColor="text1" w:themeTint="F2"/>
          <w:sz w:val="22"/>
          <w:szCs w:val="22"/>
        </w:rPr>
        <w:t>19)</w:t>
      </w:r>
      <w:r>
        <w:rPr>
          <w:rFonts w:ascii="Times New Roman" w:hAnsi="Times New Roman" w:cs="Times New Roman"/>
          <w:color w:val="0D0D0D" w:themeColor="text1" w:themeTint="F2"/>
          <w:sz w:val="22"/>
          <w:szCs w:val="22"/>
        </w:rPr>
        <w:t xml:space="preserve"> </w:t>
      </w:r>
      <w:hyperlink r:id="rId12" w:history="1">
        <w:r w:rsidRPr="00463B93">
          <w:rPr>
            <w:rStyle w:val="a4"/>
            <w:rFonts w:ascii="Times New Roman" w:hAnsi="Times New Roman" w:cs="Times New Roman"/>
            <w:color w:val="0D0D0D" w:themeColor="text1" w:themeTint="F2"/>
            <w:sz w:val="22"/>
            <w:szCs w:val="22"/>
          </w:rPr>
          <w:t>приказ</w:t>
        </w:r>
      </w:hyperlink>
      <w:r w:rsidRPr="00463B93">
        <w:rPr>
          <w:rFonts w:ascii="Times New Roman" w:hAnsi="Times New Roman" w:cs="Times New Roman"/>
          <w:color w:val="0D0D0D" w:themeColor="text1" w:themeTint="F2"/>
          <w:sz w:val="22"/>
          <w:szCs w:val="22"/>
        </w:rPr>
        <w:t xml:space="preserve"> МНС России от 17.11.2003 № БГ-3-06/627@ «Об утверждении единых требований к формированию информационных ресурсов по камеральным и выездным налоговым проверкам»;</w:t>
      </w:r>
    </w:p>
    <w:p w:rsidR="00BD4ABD" w:rsidRPr="007F2B11" w:rsidRDefault="00BD4ABD" w:rsidP="00BD4ABD">
      <w:pPr>
        <w:pStyle w:val="ConsPlusNormal"/>
        <w:ind w:firstLine="205"/>
        <w:jc w:val="both"/>
        <w:rPr>
          <w:rFonts w:ascii="Times New Roman" w:hAnsi="Times New Roman" w:cs="Times New Roman"/>
          <w:color w:val="0D0D0D" w:themeColor="text1" w:themeTint="F2"/>
          <w:sz w:val="22"/>
          <w:szCs w:val="22"/>
        </w:rPr>
      </w:pPr>
      <w:proofErr w:type="gramStart"/>
      <w:r w:rsidRPr="00463B93">
        <w:rPr>
          <w:rFonts w:ascii="Times New Roman" w:hAnsi="Times New Roman" w:cs="Times New Roman"/>
          <w:color w:val="0D0D0D" w:themeColor="text1" w:themeTint="F2"/>
          <w:sz w:val="22"/>
          <w:szCs w:val="22"/>
        </w:rPr>
        <w:t>20)</w:t>
      </w:r>
      <w:r>
        <w:rPr>
          <w:rFonts w:ascii="Times New Roman" w:hAnsi="Times New Roman" w:cs="Times New Roman"/>
          <w:color w:val="0D0D0D" w:themeColor="text1" w:themeTint="F2"/>
          <w:sz w:val="22"/>
          <w:szCs w:val="22"/>
        </w:rPr>
        <w:t xml:space="preserve"> </w:t>
      </w:r>
      <w:r w:rsidRPr="00463B93">
        <w:rPr>
          <w:rFonts w:ascii="Times New Roman" w:hAnsi="Times New Roman" w:cs="Times New Roman"/>
          <w:color w:val="0D0D0D" w:themeColor="text1" w:themeTint="F2"/>
          <w:sz w:val="22"/>
          <w:szCs w:val="22"/>
        </w:rPr>
        <w:t>приказ</w:t>
      </w:r>
      <w:r w:rsidRPr="007F2B11">
        <w:rPr>
          <w:rFonts w:ascii="Times New Roman" w:hAnsi="Times New Roman" w:cs="Times New Roman"/>
          <w:color w:val="0D0D0D" w:themeColor="text1" w:themeTint="F2"/>
          <w:sz w:val="22"/>
          <w:szCs w:val="22"/>
        </w:rPr>
        <w:t xml:space="preserve"> ФНС России от </w:t>
      </w:r>
      <w:r>
        <w:rPr>
          <w:rFonts w:ascii="Times New Roman" w:hAnsi="Times New Roman" w:cs="Times New Roman"/>
          <w:color w:val="0D0D0D" w:themeColor="text1" w:themeTint="F2"/>
          <w:sz w:val="22"/>
          <w:szCs w:val="22"/>
        </w:rPr>
        <w:t>07.11.2018</w:t>
      </w:r>
      <w:r w:rsidRPr="007F2B11">
        <w:rPr>
          <w:rFonts w:ascii="Times New Roman" w:hAnsi="Times New Roman" w:cs="Times New Roman"/>
          <w:color w:val="0D0D0D" w:themeColor="text1" w:themeTint="F2"/>
          <w:sz w:val="22"/>
          <w:szCs w:val="22"/>
        </w:rPr>
        <w:t xml:space="preserve"> № ММВ-7-2/628@ «Об утверждении фо</w:t>
      </w:r>
      <w:r>
        <w:rPr>
          <w:rFonts w:ascii="Times New Roman" w:hAnsi="Times New Roman" w:cs="Times New Roman"/>
          <w:color w:val="0D0D0D" w:themeColor="text1" w:themeTint="F2"/>
          <w:sz w:val="22"/>
          <w:szCs w:val="22"/>
        </w:rPr>
        <w:t>рм документов, предусмотренных Н</w:t>
      </w:r>
      <w:r w:rsidRPr="007F2B11">
        <w:rPr>
          <w:rFonts w:ascii="Times New Roman" w:hAnsi="Times New Roman" w:cs="Times New Roman"/>
          <w:color w:val="0D0D0D" w:themeColor="text1" w:themeTint="F2"/>
          <w:sz w:val="22"/>
          <w:szCs w:val="22"/>
        </w:rPr>
        <w:t>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w:t>
      </w:r>
      <w:proofErr w:type="gramEnd"/>
      <w:r w:rsidRPr="007F2B11">
        <w:rPr>
          <w:rFonts w:ascii="Times New Roman" w:hAnsi="Times New Roman" w:cs="Times New Roman"/>
          <w:color w:val="0D0D0D" w:themeColor="text1" w:themeTint="F2"/>
          <w:sz w:val="22"/>
          <w:szCs w:val="22"/>
        </w:rPr>
        <w:t xml:space="preserve">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7F2B11">
        <w:rPr>
          <w:rFonts w:ascii="Times New Roman" w:hAnsi="Times New Roman" w:cs="Times New Roman"/>
          <w:color w:val="0D0D0D" w:themeColor="text1" w:themeTint="F2"/>
          <w:sz w:val="22"/>
          <w:szCs w:val="22"/>
        </w:rPr>
        <w:t>дела</w:t>
      </w:r>
      <w:proofErr w:type="gramEnd"/>
      <w:r w:rsidRPr="007F2B11">
        <w:rPr>
          <w:rFonts w:ascii="Times New Roman" w:hAnsi="Times New Roman" w:cs="Times New Roman"/>
          <w:color w:val="0D0D0D" w:themeColor="text1" w:themeTint="F2"/>
          <w:sz w:val="22"/>
          <w:szCs w:val="22"/>
        </w:rPr>
        <w:t xml:space="preserve"> о выявлении которых рассматриваются в порядке, установленном статьей 101 налогового кодекса Российской Федерации);</w:t>
      </w:r>
    </w:p>
    <w:p w:rsidR="00BD4ABD" w:rsidRPr="007F2B11" w:rsidRDefault="00BD4ABD" w:rsidP="00BD4ABD">
      <w:pPr>
        <w:pStyle w:val="ConsPlusNormal"/>
        <w:ind w:firstLine="205"/>
        <w:jc w:val="both"/>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 xml:space="preserve">21) </w:t>
      </w:r>
      <w:r w:rsidRPr="007F2B11">
        <w:rPr>
          <w:rFonts w:ascii="Times New Roman" w:hAnsi="Times New Roman" w:cs="Times New Roman"/>
          <w:color w:val="0D0D0D" w:themeColor="text1" w:themeTint="F2"/>
          <w:sz w:val="22"/>
          <w:szCs w:val="22"/>
        </w:rPr>
        <w:t>приказ ФНС России от 10.02.2017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BD4ABD" w:rsidRPr="007F2B11" w:rsidRDefault="00BD4ABD" w:rsidP="00BD4ABD">
      <w:pPr>
        <w:pStyle w:val="ConsPlusNormal"/>
        <w:ind w:firstLine="205"/>
        <w:jc w:val="both"/>
        <w:rPr>
          <w:rFonts w:ascii="Times New Roman" w:hAnsi="Times New Roman" w:cs="Times New Roman"/>
          <w:color w:val="0D0D0D" w:themeColor="text1" w:themeTint="F2"/>
          <w:sz w:val="22"/>
          <w:szCs w:val="22"/>
        </w:rPr>
      </w:pPr>
      <w:r>
        <w:rPr>
          <w:rFonts w:ascii="Times New Roman" w:hAnsi="Times New Roman" w:cs="Times New Roman"/>
          <w:color w:val="0D0D0D" w:themeColor="text1" w:themeTint="F2"/>
          <w:sz w:val="22"/>
          <w:szCs w:val="22"/>
        </w:rPr>
        <w:t xml:space="preserve">22) </w:t>
      </w:r>
      <w:r w:rsidRPr="007F2B11">
        <w:rPr>
          <w:rFonts w:ascii="Times New Roman" w:hAnsi="Times New Roman" w:cs="Times New Roman"/>
          <w:color w:val="0D0D0D" w:themeColor="text1" w:themeTint="F2"/>
          <w:sz w:val="22"/>
          <w:szCs w:val="22"/>
        </w:rPr>
        <w:t>письмо ФНС России от 16.07.2013 № АС-4-2/12705 «О рекомендациях по проведению камеральных налоговых проверок»;</w:t>
      </w:r>
    </w:p>
    <w:p w:rsidR="00BD4ABD" w:rsidRPr="00463B93" w:rsidRDefault="00BD4ABD" w:rsidP="00BD4ABD">
      <w:pPr>
        <w:pStyle w:val="ConsPlusNormal"/>
        <w:ind w:firstLine="205"/>
        <w:jc w:val="both"/>
        <w:rPr>
          <w:rFonts w:ascii="Times New Roman" w:hAnsi="Times New Roman" w:cs="Times New Roman"/>
          <w:snapToGrid w:val="0"/>
          <w:color w:val="0D0D0D" w:themeColor="text1" w:themeTint="F2"/>
          <w:spacing w:val="-4"/>
          <w:sz w:val="22"/>
          <w:szCs w:val="22"/>
        </w:rPr>
      </w:pPr>
      <w:r>
        <w:rPr>
          <w:rFonts w:ascii="Times New Roman" w:hAnsi="Times New Roman" w:cs="Times New Roman"/>
          <w:color w:val="0D0D0D" w:themeColor="text1" w:themeTint="F2"/>
          <w:sz w:val="22"/>
          <w:szCs w:val="22"/>
        </w:rPr>
        <w:t xml:space="preserve">23) </w:t>
      </w:r>
      <w:r w:rsidRPr="007F2B11">
        <w:rPr>
          <w:rFonts w:ascii="Times New Roman" w:hAnsi="Times New Roman" w:cs="Times New Roman"/>
          <w:color w:val="0D0D0D" w:themeColor="text1" w:themeTint="F2"/>
          <w:sz w:val="22"/>
          <w:szCs w:val="22"/>
        </w:rPr>
        <w:t>письмо ФНС России от 13.07.2017 № ЕД-4-2/13650@ «</w:t>
      </w:r>
      <w:r w:rsidRPr="007F2B11">
        <w:rPr>
          <w:rFonts w:ascii="Times New Roman" w:hAnsi="Times New Roman" w:cs="Times New Roman"/>
          <w:snapToGrid w:val="0"/>
          <w:color w:val="0D0D0D" w:themeColor="text1" w:themeTint="F2"/>
          <w:spacing w:val="-4"/>
          <w:sz w:val="22"/>
          <w:szCs w:val="22"/>
        </w:rPr>
        <w:t>О направлении методических рекомендаций по установлению в ходе налоговых и процессуальных проверок обстоятельств, свидетельствующих об умысле в действиях должностных лиц налогоплательщика, направленном на неуплату налогов (сборов)».</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lastRenderedPageBreak/>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Pr>
          <w:rFonts w:ascii="Times New Roman" w:hAnsi="Times New Roman" w:cs="Times New Roman"/>
          <w:sz w:val="22"/>
          <w:szCs w:val="22"/>
        </w:rPr>
        <w:t>2</w:t>
      </w:r>
      <w:r w:rsidRPr="000D3FDF">
        <w:rPr>
          <w:rFonts w:ascii="Times New Roman" w:hAnsi="Times New Roman" w:cs="Times New Roman"/>
          <w:sz w:val="22"/>
          <w:szCs w:val="22"/>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3"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BD4ABD" w:rsidRPr="000D3FDF" w:rsidRDefault="00BD4ABD" w:rsidP="00BD4ABD">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BD4ABD" w:rsidRPr="000D3FDF" w:rsidRDefault="00BD4ABD" w:rsidP="00BD4ABD">
      <w:pPr>
        <w:jc w:val="both"/>
        <w:rPr>
          <w:sz w:val="22"/>
          <w:szCs w:val="22"/>
        </w:rPr>
      </w:pPr>
      <w:r w:rsidRPr="000D3FDF">
        <w:rPr>
          <w:sz w:val="22"/>
          <w:szCs w:val="22"/>
        </w:rPr>
        <w:t>1</w:t>
      </w:r>
      <w:r>
        <w:rPr>
          <w:sz w:val="22"/>
          <w:szCs w:val="22"/>
        </w:rPr>
        <w:t>3</w:t>
      </w:r>
      <w:r w:rsidRPr="000D3FDF">
        <w:rPr>
          <w:sz w:val="22"/>
          <w:szCs w:val="22"/>
        </w:rPr>
        <w:t>.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BD4ABD" w:rsidRPr="000D3FDF" w:rsidRDefault="00BD4ABD" w:rsidP="00BD4ABD">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BD4ABD" w:rsidRPr="000D3FDF" w:rsidRDefault="00BD4ABD" w:rsidP="00BD4ABD">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Pr>
          <w:rFonts w:ascii="Times New Roman" w:hAnsi="Times New Roman" w:cs="Times New Roman"/>
          <w:sz w:val="22"/>
          <w:szCs w:val="22"/>
        </w:rPr>
        <w:t>4</w:t>
      </w:r>
      <w:r w:rsidRPr="000D3FDF">
        <w:rPr>
          <w:rFonts w:ascii="Times New Roman" w:hAnsi="Times New Roman" w:cs="Times New Roman"/>
          <w:sz w:val="22"/>
          <w:szCs w:val="22"/>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BD4ABD" w:rsidRPr="000D3FDF" w:rsidRDefault="00BD4ABD" w:rsidP="00BD4ABD">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w:t>
      </w:r>
      <w:r>
        <w:rPr>
          <w:rFonts w:ascii="Times New Roman" w:hAnsi="Times New Roman" w:cs="Times New Roman"/>
          <w:sz w:val="22"/>
          <w:szCs w:val="22"/>
        </w:rPr>
        <w:t>5</w:t>
      </w:r>
      <w:r w:rsidRPr="000D3FDF">
        <w:rPr>
          <w:rFonts w:ascii="Times New Roman" w:hAnsi="Times New Roman" w:cs="Times New Roman"/>
          <w:sz w:val="22"/>
          <w:szCs w:val="22"/>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A96620" w:rsidRDefault="00BD4ABD" w:rsidP="00BD4ABD">
      <w:r>
        <w:rPr>
          <w:sz w:val="22"/>
          <w:szCs w:val="22"/>
        </w:rPr>
        <w:t>16</w:t>
      </w:r>
      <w:r w:rsidRPr="000D3FDF">
        <w:rPr>
          <w:sz w:val="22"/>
          <w:szCs w:val="22"/>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A966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95B14"/>
    <w:multiLevelType w:val="hybridMultilevel"/>
    <w:tmpl w:val="96A01B90"/>
    <w:lvl w:ilvl="0" w:tplc="B7780148">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BD"/>
    <w:rsid w:val="00A96620"/>
    <w:rsid w:val="00BD4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AB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A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D4AB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D4ABD"/>
    <w:rPr>
      <w:b/>
      <w:bCs/>
      <w:color w:val="000080"/>
    </w:rPr>
  </w:style>
  <w:style w:type="character" w:styleId="a4">
    <w:name w:val="Hyperlink"/>
    <w:uiPriority w:val="99"/>
    <w:rsid w:val="00BD4ABD"/>
    <w:rPr>
      <w:color w:val="0000FF"/>
      <w:u w:val="single"/>
    </w:rPr>
  </w:style>
  <w:style w:type="paragraph" w:styleId="a5">
    <w:name w:val="Body Text"/>
    <w:basedOn w:val="a"/>
    <w:link w:val="a6"/>
    <w:rsid w:val="00BD4ABD"/>
    <w:pPr>
      <w:spacing w:after="120"/>
    </w:pPr>
    <w:rPr>
      <w:snapToGrid/>
      <w:sz w:val="24"/>
      <w:szCs w:val="24"/>
      <w:lang w:val="x-none" w:eastAsia="x-none"/>
    </w:rPr>
  </w:style>
  <w:style w:type="character" w:customStyle="1" w:styleId="a6">
    <w:name w:val="Основной текст Знак"/>
    <w:basedOn w:val="a0"/>
    <w:link w:val="a5"/>
    <w:rsid w:val="00BD4ABD"/>
    <w:rPr>
      <w:rFonts w:ascii="Times New Roman" w:eastAsia="Times New Roman" w:hAnsi="Times New Roman" w:cs="Times New Roman"/>
      <w:sz w:val="24"/>
      <w:szCs w:val="24"/>
      <w:lang w:val="x-none" w:eastAsia="x-none"/>
    </w:rPr>
  </w:style>
  <w:style w:type="paragraph" w:styleId="2">
    <w:name w:val="Body Text 2"/>
    <w:basedOn w:val="a"/>
    <w:link w:val="20"/>
    <w:rsid w:val="00BD4ABD"/>
    <w:pPr>
      <w:spacing w:after="120" w:line="480" w:lineRule="auto"/>
    </w:pPr>
    <w:rPr>
      <w:snapToGrid/>
      <w:sz w:val="24"/>
      <w:szCs w:val="24"/>
    </w:rPr>
  </w:style>
  <w:style w:type="character" w:customStyle="1" w:styleId="20">
    <w:name w:val="Основной текст 2 Знак"/>
    <w:basedOn w:val="a0"/>
    <w:link w:val="2"/>
    <w:rsid w:val="00BD4ABD"/>
    <w:rPr>
      <w:rFonts w:ascii="Times New Roman" w:eastAsia="Times New Roman" w:hAnsi="Times New Roman" w:cs="Times New Roman"/>
      <w:sz w:val="24"/>
      <w:szCs w:val="24"/>
      <w:lang w:eastAsia="ru-RU"/>
    </w:rPr>
  </w:style>
  <w:style w:type="paragraph" w:styleId="a7">
    <w:name w:val="List Paragraph"/>
    <w:basedOn w:val="a"/>
    <w:uiPriority w:val="34"/>
    <w:qFormat/>
    <w:rsid w:val="00BD4ABD"/>
    <w:pPr>
      <w:ind w:left="720"/>
      <w:contextualSpacing/>
    </w:pPr>
  </w:style>
  <w:style w:type="paragraph" w:styleId="a8">
    <w:name w:val="Normal (Web)"/>
    <w:basedOn w:val="a"/>
    <w:rsid w:val="00BD4ABD"/>
    <w:pPr>
      <w:spacing w:before="100" w:beforeAutospacing="1" w:after="100" w:afterAutospacing="1"/>
    </w:pPr>
    <w:rPr>
      <w:snapToGrid/>
      <w:sz w:val="24"/>
      <w:szCs w:val="24"/>
    </w:rPr>
  </w:style>
  <w:style w:type="table" w:styleId="a9">
    <w:name w:val="Table Grid"/>
    <w:basedOn w:val="a1"/>
    <w:uiPriority w:val="59"/>
    <w:rsid w:val="00BD4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AB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4A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D4AB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D4ABD"/>
    <w:rPr>
      <w:b/>
      <w:bCs/>
      <w:color w:val="000080"/>
    </w:rPr>
  </w:style>
  <w:style w:type="character" w:styleId="a4">
    <w:name w:val="Hyperlink"/>
    <w:uiPriority w:val="99"/>
    <w:rsid w:val="00BD4ABD"/>
    <w:rPr>
      <w:color w:val="0000FF"/>
      <w:u w:val="single"/>
    </w:rPr>
  </w:style>
  <w:style w:type="paragraph" w:styleId="a5">
    <w:name w:val="Body Text"/>
    <w:basedOn w:val="a"/>
    <w:link w:val="a6"/>
    <w:rsid w:val="00BD4ABD"/>
    <w:pPr>
      <w:spacing w:after="120"/>
    </w:pPr>
    <w:rPr>
      <w:snapToGrid/>
      <w:sz w:val="24"/>
      <w:szCs w:val="24"/>
      <w:lang w:val="x-none" w:eastAsia="x-none"/>
    </w:rPr>
  </w:style>
  <w:style w:type="character" w:customStyle="1" w:styleId="a6">
    <w:name w:val="Основной текст Знак"/>
    <w:basedOn w:val="a0"/>
    <w:link w:val="a5"/>
    <w:rsid w:val="00BD4ABD"/>
    <w:rPr>
      <w:rFonts w:ascii="Times New Roman" w:eastAsia="Times New Roman" w:hAnsi="Times New Roman" w:cs="Times New Roman"/>
      <w:sz w:val="24"/>
      <w:szCs w:val="24"/>
      <w:lang w:val="x-none" w:eastAsia="x-none"/>
    </w:rPr>
  </w:style>
  <w:style w:type="paragraph" w:styleId="2">
    <w:name w:val="Body Text 2"/>
    <w:basedOn w:val="a"/>
    <w:link w:val="20"/>
    <w:rsid w:val="00BD4ABD"/>
    <w:pPr>
      <w:spacing w:after="120" w:line="480" w:lineRule="auto"/>
    </w:pPr>
    <w:rPr>
      <w:snapToGrid/>
      <w:sz w:val="24"/>
      <w:szCs w:val="24"/>
    </w:rPr>
  </w:style>
  <w:style w:type="character" w:customStyle="1" w:styleId="20">
    <w:name w:val="Основной текст 2 Знак"/>
    <w:basedOn w:val="a0"/>
    <w:link w:val="2"/>
    <w:rsid w:val="00BD4ABD"/>
    <w:rPr>
      <w:rFonts w:ascii="Times New Roman" w:eastAsia="Times New Roman" w:hAnsi="Times New Roman" w:cs="Times New Roman"/>
      <w:sz w:val="24"/>
      <w:szCs w:val="24"/>
      <w:lang w:eastAsia="ru-RU"/>
    </w:rPr>
  </w:style>
  <w:style w:type="paragraph" w:styleId="a7">
    <w:name w:val="List Paragraph"/>
    <w:basedOn w:val="a"/>
    <w:uiPriority w:val="34"/>
    <w:qFormat/>
    <w:rsid w:val="00BD4ABD"/>
    <w:pPr>
      <w:ind w:left="720"/>
      <w:contextualSpacing/>
    </w:pPr>
  </w:style>
  <w:style w:type="paragraph" w:styleId="a8">
    <w:name w:val="Normal (Web)"/>
    <w:basedOn w:val="a"/>
    <w:rsid w:val="00BD4ABD"/>
    <w:pPr>
      <w:spacing w:before="100" w:beforeAutospacing="1" w:after="100" w:afterAutospacing="1"/>
    </w:pPr>
    <w:rPr>
      <w:snapToGrid/>
      <w:sz w:val="24"/>
      <w:szCs w:val="24"/>
    </w:rPr>
  </w:style>
  <w:style w:type="table" w:styleId="a9">
    <w:name w:val="Table Grid"/>
    <w:basedOn w:val="a1"/>
    <w:uiPriority w:val="59"/>
    <w:rsid w:val="00BD4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35D7D334AEB9823F11863CEA64CBEEDB134A80AD80605BC28466De5LBP" TargetMode="External"/><Relationship Id="rId13"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consultantplus://offline/ref=8CE35D7D334AEB9823F11863CEA64CBEE9B131A50BD65B0FB4714A6F5Ce2L1P" TargetMode="External"/><Relationship Id="rId12" Type="http://schemas.openxmlformats.org/officeDocument/2006/relationships/hyperlink" Target="consultantplus://offline/ref=8CE35D7D334AEB9823F1117AC9A64CBEEEB13EA603D55B0FB4714A6F5Ce2L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ash.r2300@nalog.gov.ru" TargetMode="External"/><Relationship Id="rId11" Type="http://schemas.openxmlformats.org/officeDocument/2006/relationships/hyperlink" Target="consultantplus://offline/ref=8CE35D7D334AEB9823F11863CEA64CBEE9BD34A805D80605BC28466De5LB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CE35D7D334AEB9823F11863CEA64CBEE9B33EA602D05B0FB4714A6F5Ce2L1P" TargetMode="External"/><Relationship Id="rId4" Type="http://schemas.openxmlformats.org/officeDocument/2006/relationships/settings" Target="settings.xml"/><Relationship Id="rId9" Type="http://schemas.openxmlformats.org/officeDocument/2006/relationships/hyperlink" Target="consultantplus://offline/ref=8CE35D7D334AEB9823F11863CEA64CBEE9B634A60BD75B0FB4714A6F5Ce2L1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2940</Words>
  <Characters>16762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2024-06-07T12:58:00Z</dcterms:created>
  <dcterms:modified xsi:type="dcterms:W3CDTF">2024-06-07T13:02:00Z</dcterms:modified>
</cp:coreProperties>
</file>