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F9" w:rsidRPr="00F271E5" w:rsidRDefault="004708F9" w:rsidP="004708F9">
      <w:pPr>
        <w:tabs>
          <w:tab w:val="left" w:pos="1640"/>
        </w:tabs>
        <w:ind w:right="1407"/>
        <w:jc w:val="center"/>
        <w:rPr>
          <w:sz w:val="22"/>
          <w:szCs w:val="22"/>
        </w:rPr>
      </w:pPr>
      <w:r w:rsidRPr="00F271E5">
        <w:rPr>
          <w:sz w:val="22"/>
          <w:szCs w:val="22"/>
        </w:rPr>
        <w:t>Объявление (информация) о приеме документов</w:t>
      </w:r>
    </w:p>
    <w:p w:rsidR="004708F9" w:rsidRDefault="004708F9" w:rsidP="004708F9">
      <w:pPr>
        <w:ind w:firstLine="663"/>
        <w:jc w:val="center"/>
        <w:rPr>
          <w:color w:val="000000"/>
          <w:sz w:val="22"/>
          <w:szCs w:val="22"/>
        </w:rPr>
      </w:pPr>
      <w:r>
        <w:t>для участия</w:t>
      </w:r>
      <w:r w:rsidRPr="007F1BA5">
        <w:t xml:space="preserve"> в конкурсе на</w:t>
      </w:r>
      <w:r>
        <w:t xml:space="preserve"> </w:t>
      </w:r>
      <w:r w:rsidRPr="007F1BA5">
        <w:t>замещение</w:t>
      </w:r>
      <w:r>
        <w:t xml:space="preserve"> вакантных должностей </w:t>
      </w:r>
      <w:r w:rsidRPr="00C51DFA">
        <w:t>государственной гражданской службы Российской Федерации</w:t>
      </w:r>
      <w:r>
        <w:rPr>
          <w:sz w:val="22"/>
          <w:szCs w:val="22"/>
        </w:rPr>
        <w:t xml:space="preserve"> </w:t>
      </w:r>
      <w:r>
        <w:rPr>
          <w:color w:val="0D0D0D"/>
        </w:rPr>
        <w:t>Межрайонной</w:t>
      </w:r>
      <w:r w:rsidRPr="00C51DFA">
        <w:rPr>
          <w:color w:val="0D0D0D"/>
        </w:rPr>
        <w:t xml:space="preserve"> </w:t>
      </w:r>
      <w:r>
        <w:rPr>
          <w:color w:val="0D0D0D"/>
        </w:rPr>
        <w:t>ИФНС</w:t>
      </w:r>
      <w:r w:rsidRPr="00C51DFA">
        <w:rPr>
          <w:color w:val="0D0D0D"/>
        </w:rPr>
        <w:t xml:space="preserve"> </w:t>
      </w:r>
      <w:r>
        <w:rPr>
          <w:color w:val="0D0D0D"/>
        </w:rPr>
        <w:t xml:space="preserve">России </w:t>
      </w:r>
      <w:r w:rsidRPr="00C51DFA">
        <w:rPr>
          <w:color w:val="0D0D0D"/>
        </w:rPr>
        <w:t>№ </w:t>
      </w:r>
      <w:r>
        <w:rPr>
          <w:color w:val="0D0D0D"/>
        </w:rPr>
        <w:t>6</w:t>
      </w:r>
      <w:r w:rsidRPr="00C51DFA">
        <w:rPr>
          <w:color w:val="0D0D0D"/>
        </w:rPr>
        <w:t xml:space="preserve"> по </w:t>
      </w:r>
      <w:r>
        <w:rPr>
          <w:color w:val="0D0D0D"/>
        </w:rPr>
        <w:t>Краснодарскому краю.</w:t>
      </w:r>
    </w:p>
    <w:p w:rsidR="004708F9" w:rsidRPr="00F271E5" w:rsidRDefault="004708F9" w:rsidP="004708F9">
      <w:pPr>
        <w:ind w:firstLine="663"/>
        <w:jc w:val="both"/>
        <w:rPr>
          <w:color w:val="000000"/>
          <w:sz w:val="22"/>
          <w:szCs w:val="22"/>
        </w:rPr>
      </w:pPr>
      <w:r w:rsidRPr="00F271E5">
        <w:rPr>
          <w:color w:val="000000"/>
          <w:sz w:val="22"/>
          <w:szCs w:val="22"/>
        </w:rPr>
        <w:t>1</w:t>
      </w:r>
      <w:r w:rsidRPr="00F271E5">
        <w:rPr>
          <w:b/>
          <w:bCs/>
          <w:color w:val="000000"/>
          <w:sz w:val="22"/>
          <w:szCs w:val="22"/>
        </w:rPr>
        <w:t>.</w:t>
      </w:r>
      <w:r w:rsidRPr="00F271E5">
        <w:rPr>
          <w:bCs/>
          <w:color w:val="000000"/>
          <w:sz w:val="22"/>
          <w:szCs w:val="22"/>
        </w:rPr>
        <w:t> </w:t>
      </w:r>
      <w:r>
        <w:rPr>
          <w:color w:val="0D0D0D"/>
        </w:rPr>
        <w:t>Межрайонная ИФНС</w:t>
      </w:r>
      <w:r w:rsidRPr="00C51DFA">
        <w:rPr>
          <w:color w:val="0D0D0D"/>
        </w:rPr>
        <w:t xml:space="preserve"> </w:t>
      </w:r>
      <w:r>
        <w:rPr>
          <w:color w:val="0D0D0D"/>
        </w:rPr>
        <w:t xml:space="preserve">России </w:t>
      </w:r>
      <w:r w:rsidRPr="00C51DFA">
        <w:rPr>
          <w:color w:val="0D0D0D"/>
        </w:rPr>
        <w:t>№ </w:t>
      </w:r>
      <w:r>
        <w:rPr>
          <w:color w:val="0D0D0D"/>
        </w:rPr>
        <w:t>6</w:t>
      </w:r>
      <w:r w:rsidRPr="00C51DFA">
        <w:rPr>
          <w:color w:val="0D0D0D"/>
        </w:rPr>
        <w:t xml:space="preserve"> по </w:t>
      </w:r>
      <w:r>
        <w:rPr>
          <w:color w:val="0D0D0D"/>
        </w:rPr>
        <w:t>Краснодарскому краю</w:t>
      </w:r>
      <w:r w:rsidRPr="00F271E5">
        <w:rPr>
          <w:color w:val="000000"/>
          <w:sz w:val="22"/>
          <w:szCs w:val="22"/>
        </w:rPr>
        <w:t xml:space="preserve">, </w:t>
      </w:r>
      <w:smartTag w:uri="urn:schemas-microsoft-com:office:smarttags" w:element="metricconverter">
        <w:smartTagPr>
          <w:attr w:name="ProductID" w:val="352803, г"/>
        </w:smartTagPr>
        <w:r w:rsidRPr="007C124A">
          <w:t>352803, г</w:t>
        </w:r>
      </w:smartTag>
      <w:r w:rsidRPr="007C124A">
        <w:t>. Т</w:t>
      </w:r>
      <w:r>
        <w:t xml:space="preserve">уапсе, ул. Речная, д. 9. </w:t>
      </w:r>
      <w:proofErr w:type="spellStart"/>
      <w:r>
        <w:t>Телфакс</w:t>
      </w:r>
      <w:proofErr w:type="spellEnd"/>
      <w:r w:rsidRPr="007C124A">
        <w:t>:</w:t>
      </w:r>
      <w:r>
        <w:t xml:space="preserve"> (86167) 7-45-81</w:t>
      </w:r>
      <w:r w:rsidRPr="007C124A">
        <w:t>, Е-</w:t>
      </w:r>
      <w:proofErr w:type="spellStart"/>
      <w:r w:rsidRPr="007C124A">
        <w:t>mail</w:t>
      </w:r>
      <w:proofErr w:type="spellEnd"/>
      <w:r w:rsidRPr="007C124A">
        <w:t xml:space="preserve">: </w:t>
      </w:r>
      <w:hyperlink r:id="rId4" w:history="1">
        <w:r w:rsidRPr="004F6C51">
          <w:rPr>
            <w:rStyle w:val="a4"/>
            <w:rFonts w:ascii="Calibri" w:eastAsia="Calibri" w:hAnsi="Calibri"/>
            <w:lang w:val="en-US"/>
          </w:rPr>
          <w:t>www</w:t>
        </w:r>
        <w:r w:rsidRPr="004708F9">
          <w:rPr>
            <w:rStyle w:val="a4"/>
            <w:rFonts w:ascii="Calibri" w:eastAsia="Calibri" w:hAnsi="Calibri"/>
            <w:lang w:val="ru-RU"/>
          </w:rPr>
          <w:t>.</w:t>
        </w:r>
        <w:proofErr w:type="spellStart"/>
        <w:r w:rsidRPr="004F6C51">
          <w:rPr>
            <w:rStyle w:val="a4"/>
            <w:rFonts w:ascii="Calibri" w:eastAsia="Calibri" w:hAnsi="Calibri"/>
            <w:lang w:val="en-US"/>
          </w:rPr>
          <w:t>nalog</w:t>
        </w:r>
        <w:proofErr w:type="spellEnd"/>
        <w:r w:rsidRPr="004708F9">
          <w:rPr>
            <w:rStyle w:val="a4"/>
            <w:rFonts w:ascii="Calibri" w:eastAsia="Calibri" w:hAnsi="Calibri"/>
            <w:lang w:val="ru-RU"/>
          </w:rPr>
          <w:t>.</w:t>
        </w:r>
        <w:proofErr w:type="spellStart"/>
        <w:r w:rsidRPr="004F6C51">
          <w:rPr>
            <w:rStyle w:val="a4"/>
            <w:rFonts w:ascii="Calibri" w:eastAsia="Calibri" w:hAnsi="Calibri"/>
          </w:rPr>
          <w:t>gov</w:t>
        </w:r>
        <w:proofErr w:type="spellEnd"/>
        <w:r w:rsidRPr="004708F9">
          <w:rPr>
            <w:rStyle w:val="a4"/>
            <w:rFonts w:ascii="Calibri" w:eastAsia="Calibri" w:hAnsi="Calibri"/>
            <w:lang w:val="ru-RU"/>
          </w:rPr>
          <w:t>.</w:t>
        </w:r>
        <w:proofErr w:type="spellStart"/>
        <w:r w:rsidRPr="004F6C51">
          <w:rPr>
            <w:rStyle w:val="a4"/>
            <w:rFonts w:ascii="Calibri" w:eastAsia="Calibri" w:hAnsi="Calibri"/>
          </w:rPr>
          <w:t>ru</w:t>
        </w:r>
        <w:proofErr w:type="spellEnd"/>
      </w:hyperlink>
      <w:r w:rsidRPr="00835DC2">
        <w:rPr>
          <w:color w:val="FF0000"/>
        </w:rPr>
        <w:t xml:space="preserve"> </w:t>
      </w:r>
      <w:r w:rsidRPr="007C124A">
        <w:t>в лице начальника инспекции</w:t>
      </w:r>
      <w:r>
        <w:t xml:space="preserve"> </w:t>
      </w:r>
      <w:r>
        <w:rPr>
          <w:b/>
        </w:rPr>
        <w:t>Молошного Владимира Ивановича</w:t>
      </w:r>
      <w:r w:rsidRPr="00F271E5">
        <w:rPr>
          <w:color w:val="000000"/>
          <w:sz w:val="22"/>
          <w:szCs w:val="22"/>
        </w:rPr>
        <w:t xml:space="preserve">, </w:t>
      </w:r>
      <w:r w:rsidRPr="007C124A">
        <w:t>действующей</w:t>
      </w:r>
      <w:r>
        <w:t xml:space="preserve"> на основании Положения</w:t>
      </w:r>
      <w:r w:rsidRPr="007C124A">
        <w:t xml:space="preserve">, </w:t>
      </w:r>
      <w:proofErr w:type="gramStart"/>
      <w:r w:rsidRPr="007C124A">
        <w:t>объявляет  конкурс</w:t>
      </w:r>
      <w:proofErr w:type="gramEnd"/>
      <w:r w:rsidRPr="007C124A">
        <w:t xml:space="preserve"> на </w:t>
      </w:r>
      <w:r w:rsidRPr="007F1BA5">
        <w:t>замещение</w:t>
      </w:r>
      <w:r>
        <w:t xml:space="preserve"> вакантных должностей </w:t>
      </w:r>
      <w:r w:rsidRPr="00C51DFA">
        <w:t>государственной гражданской службы Российской Федерации</w:t>
      </w:r>
      <w:r>
        <w:t xml:space="preserve"> в </w:t>
      </w:r>
      <w:r w:rsidRPr="007C124A">
        <w:t>Межрайонной ИФНС России № 6 по Краснодарскому краю:</w:t>
      </w:r>
      <w:r>
        <w:rPr>
          <w:color w:val="000000"/>
          <w:sz w:val="22"/>
          <w:szCs w:val="22"/>
        </w:rPr>
        <w:t xml:space="preserve"> </w:t>
      </w:r>
    </w:p>
    <w:p w:rsidR="004708F9" w:rsidRPr="00AC733C" w:rsidRDefault="004708F9" w:rsidP="004708F9">
      <w:pPr>
        <w:jc w:val="both"/>
      </w:pPr>
      <w:r w:rsidRPr="00AC733C">
        <w:t>К претендентам на замещение должности –</w:t>
      </w:r>
      <w:r>
        <w:t>государственный налоговый инспектор отдела камеральных проверок №2</w:t>
      </w:r>
      <w:r w:rsidRPr="00AC733C">
        <w:t>:</w:t>
      </w:r>
    </w:p>
    <w:p w:rsidR="004708F9" w:rsidRPr="00AC733C" w:rsidRDefault="004708F9" w:rsidP="004708F9">
      <w:pPr>
        <w:autoSpaceDE w:val="0"/>
        <w:autoSpaceDN w:val="0"/>
        <w:adjustRightInd w:val="0"/>
        <w:jc w:val="both"/>
        <w:outlineLvl w:val="2"/>
      </w:pPr>
      <w:r w:rsidRPr="00AC733C">
        <w:t>Базовые квалификационные требования:</w:t>
      </w:r>
    </w:p>
    <w:p w:rsidR="004708F9" w:rsidRPr="00841179" w:rsidRDefault="004708F9" w:rsidP="004708F9">
      <w:pPr>
        <w:autoSpaceDE w:val="0"/>
        <w:autoSpaceDN w:val="0"/>
        <w:adjustRightInd w:val="0"/>
        <w:jc w:val="both"/>
        <w:outlineLvl w:val="2"/>
        <w:rPr>
          <w:b/>
        </w:rPr>
      </w:pPr>
      <w:r w:rsidRPr="00F910F8">
        <w:t xml:space="preserve">а) наличие высшего образования не ниже уровня </w:t>
      </w:r>
      <w:proofErr w:type="spellStart"/>
      <w:r w:rsidRPr="00F910F8">
        <w:t>бакалавриата</w:t>
      </w:r>
      <w:proofErr w:type="spellEnd"/>
      <w:r w:rsidRPr="00F910F8">
        <w:t>.</w:t>
      </w:r>
    </w:p>
    <w:p w:rsidR="004708F9" w:rsidRDefault="004708F9" w:rsidP="004708F9">
      <w:pPr>
        <w:pStyle w:val="ConsPlusNormal"/>
        <w:ind w:hanging="27"/>
        <w:jc w:val="both"/>
        <w:rPr>
          <w:rFonts w:ascii="Times New Roman" w:hAnsi="Times New Roman" w:cs="Times New Roman"/>
          <w:sz w:val="24"/>
          <w:szCs w:val="24"/>
        </w:rPr>
      </w:pPr>
      <w:r>
        <w:rPr>
          <w:rFonts w:ascii="Times New Roman" w:hAnsi="Times New Roman" w:cs="Times New Roman"/>
          <w:sz w:val="24"/>
          <w:szCs w:val="24"/>
        </w:rPr>
        <w:t xml:space="preserve"> </w:t>
      </w:r>
      <w:r w:rsidRPr="00F910F8">
        <w:rPr>
          <w:rFonts w:ascii="Times New Roman" w:hAnsi="Times New Roman" w:cs="Times New Roman"/>
          <w:sz w:val="24"/>
          <w:szCs w:val="24"/>
        </w:rPr>
        <w:t xml:space="preserve">б) требований к стажу гражданской службы или работы по </w:t>
      </w:r>
      <w:proofErr w:type="gramStart"/>
      <w:r w:rsidRPr="00F910F8">
        <w:rPr>
          <w:rFonts w:ascii="Times New Roman" w:hAnsi="Times New Roman" w:cs="Times New Roman"/>
          <w:sz w:val="24"/>
          <w:szCs w:val="24"/>
        </w:rPr>
        <w:t>специальности,  направлению</w:t>
      </w:r>
      <w:proofErr w:type="gramEnd"/>
      <w:r w:rsidRPr="00F910F8">
        <w:rPr>
          <w:rFonts w:ascii="Times New Roman" w:hAnsi="Times New Roman" w:cs="Times New Roman"/>
          <w:sz w:val="24"/>
          <w:szCs w:val="24"/>
        </w:rPr>
        <w:t xml:space="preserve"> подготовки, не установлено;</w:t>
      </w:r>
    </w:p>
    <w:p w:rsidR="004708F9" w:rsidRPr="00F910F8" w:rsidRDefault="004708F9" w:rsidP="004708F9">
      <w:pPr>
        <w:pStyle w:val="ConsPlusNormal"/>
        <w:ind w:firstLine="0"/>
        <w:jc w:val="both"/>
        <w:rPr>
          <w:rFonts w:ascii="Times New Roman" w:hAnsi="Times New Roman" w:cs="Times New Roman"/>
          <w:sz w:val="24"/>
          <w:szCs w:val="24"/>
        </w:rPr>
      </w:pPr>
      <w:r w:rsidRPr="00F910F8">
        <w:rPr>
          <w:rFonts w:ascii="Times New Roman" w:hAnsi="Times New Roman" w:cs="Times New Roman"/>
          <w:sz w:val="24"/>
          <w:szCs w:val="24"/>
        </w:rPr>
        <w:t xml:space="preserve"> в) наличие базовых знаний:</w:t>
      </w:r>
    </w:p>
    <w:p w:rsidR="004708F9" w:rsidRPr="00F910F8" w:rsidRDefault="004708F9" w:rsidP="004708F9">
      <w:pPr>
        <w:pStyle w:val="ConsPlusNormal"/>
        <w:ind w:firstLine="0"/>
        <w:jc w:val="both"/>
        <w:rPr>
          <w:rFonts w:ascii="Times New Roman" w:hAnsi="Times New Roman" w:cs="Times New Roman"/>
          <w:sz w:val="24"/>
          <w:szCs w:val="24"/>
        </w:rPr>
      </w:pPr>
      <w:r w:rsidRPr="00F910F8">
        <w:rPr>
          <w:rFonts w:ascii="Times New Roman" w:hAnsi="Times New Roman" w:cs="Times New Roman"/>
          <w:sz w:val="24"/>
          <w:szCs w:val="24"/>
        </w:rPr>
        <w:t>- знание государственного языка Российской Федерации (русского языка);</w:t>
      </w:r>
    </w:p>
    <w:p w:rsidR="004708F9" w:rsidRPr="00851648" w:rsidRDefault="004708F9" w:rsidP="004708F9">
      <w:pPr>
        <w:pStyle w:val="ConsPlusNormal"/>
        <w:ind w:firstLine="34"/>
        <w:jc w:val="both"/>
        <w:rPr>
          <w:rFonts w:ascii="Times New Roman" w:hAnsi="Times New Roman" w:cs="Times New Roman"/>
          <w:sz w:val="22"/>
          <w:szCs w:val="22"/>
        </w:rPr>
      </w:pPr>
      <w:r w:rsidRPr="00F910F8">
        <w:rPr>
          <w:rFonts w:ascii="Times New Roman" w:hAnsi="Times New Roman" w:cs="Times New Roman"/>
          <w:sz w:val="24"/>
          <w:szCs w:val="24"/>
        </w:rPr>
        <w:t xml:space="preserve">-знание основ </w:t>
      </w:r>
      <w:hyperlink r:id="rId5" w:history="1">
        <w:r w:rsidRPr="00F910F8">
          <w:rPr>
            <w:rFonts w:ascii="Times New Roman" w:hAnsi="Times New Roman" w:cs="Times New Roman"/>
            <w:sz w:val="24"/>
            <w:szCs w:val="24"/>
          </w:rPr>
          <w:t>Конституции</w:t>
        </w:r>
      </w:hyperlink>
      <w:r w:rsidRPr="00F910F8">
        <w:rPr>
          <w:rFonts w:ascii="Times New Roman" w:hAnsi="Times New Roman" w:cs="Times New Roman"/>
          <w:sz w:val="24"/>
          <w:szCs w:val="24"/>
        </w:rPr>
        <w:t xml:space="preserve"> Российской Федерации, Федерального закона РФ от 27.07.2004 № 79-ФЗ «О государственной гражданской службе Российской Федерации», Федерального закона РФ от 25.12.2008</w:t>
      </w:r>
      <w:r>
        <w:rPr>
          <w:rFonts w:ascii="Times New Roman" w:hAnsi="Times New Roman" w:cs="Times New Roman"/>
          <w:sz w:val="24"/>
          <w:szCs w:val="24"/>
        </w:rPr>
        <w:t xml:space="preserve"> №273</w:t>
      </w:r>
      <w:r w:rsidRPr="00F910F8">
        <w:rPr>
          <w:rFonts w:ascii="Times New Roman" w:hAnsi="Times New Roman" w:cs="Times New Roman"/>
          <w:sz w:val="24"/>
          <w:szCs w:val="24"/>
        </w:rPr>
        <w:t xml:space="preserve"> «О </w:t>
      </w:r>
      <w:r w:rsidRPr="00851648">
        <w:rPr>
          <w:rFonts w:ascii="Times New Roman" w:hAnsi="Times New Roman" w:cs="Times New Roman"/>
          <w:sz w:val="22"/>
          <w:szCs w:val="22"/>
        </w:rPr>
        <w:t>противодействии коррупции»;</w:t>
      </w:r>
    </w:p>
    <w:p w:rsidR="004708F9" w:rsidRPr="00851648" w:rsidRDefault="004708F9" w:rsidP="004708F9">
      <w:pPr>
        <w:pStyle w:val="ConsPlusNormal"/>
        <w:ind w:firstLine="34"/>
        <w:jc w:val="both"/>
        <w:rPr>
          <w:rFonts w:ascii="Times New Roman" w:hAnsi="Times New Roman" w:cs="Times New Roman"/>
          <w:sz w:val="22"/>
          <w:szCs w:val="22"/>
        </w:rPr>
      </w:pPr>
      <w:r w:rsidRPr="00851648">
        <w:rPr>
          <w:rFonts w:ascii="Times New Roman" w:hAnsi="Times New Roman" w:cs="Times New Roman"/>
          <w:sz w:val="22"/>
          <w:szCs w:val="22"/>
        </w:rPr>
        <w:t>- требования к знаниям и умениям в области информационно-коммуникационных технологий:</w:t>
      </w:r>
    </w:p>
    <w:p w:rsidR="004708F9" w:rsidRPr="00851648" w:rsidRDefault="004708F9" w:rsidP="004708F9">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 знание основ информационной безопасности и защиты информации;</w:t>
      </w:r>
    </w:p>
    <w:p w:rsidR="004708F9" w:rsidRPr="00851648" w:rsidRDefault="004708F9" w:rsidP="004708F9">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 знание основных положений законодательства о персональных данных;</w:t>
      </w:r>
    </w:p>
    <w:p w:rsidR="004708F9" w:rsidRPr="00851648" w:rsidRDefault="004708F9" w:rsidP="004708F9">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-знание общих принципов функционирования системы электронного документооборота;</w:t>
      </w:r>
    </w:p>
    <w:p w:rsidR="004708F9" w:rsidRPr="00851648" w:rsidRDefault="004708F9" w:rsidP="004708F9">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 знание основных положений законодательства об электронной подписи;</w:t>
      </w:r>
    </w:p>
    <w:p w:rsidR="004708F9" w:rsidRPr="00851648" w:rsidRDefault="004708F9" w:rsidP="004708F9">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 знания и умения по применению персонального компьютера;</w:t>
      </w:r>
    </w:p>
    <w:p w:rsidR="004708F9" w:rsidRPr="00851648" w:rsidRDefault="004708F9" w:rsidP="004708F9">
      <w:pPr>
        <w:widowControl w:val="0"/>
        <w:autoSpaceDE w:val="0"/>
        <w:autoSpaceDN w:val="0"/>
        <w:jc w:val="both"/>
        <w:rPr>
          <w:sz w:val="22"/>
          <w:szCs w:val="22"/>
        </w:rPr>
      </w:pPr>
      <w:r w:rsidRPr="00851648">
        <w:rPr>
          <w:sz w:val="22"/>
          <w:szCs w:val="22"/>
        </w:rPr>
        <w:t>Профессионально-функциональные квалификационные требования:</w:t>
      </w:r>
    </w:p>
    <w:p w:rsidR="004708F9" w:rsidRPr="00851648" w:rsidRDefault="004708F9" w:rsidP="004708F9">
      <w:pPr>
        <w:widowControl w:val="0"/>
        <w:autoSpaceDE w:val="0"/>
        <w:autoSpaceDN w:val="0"/>
        <w:adjustRightInd w:val="0"/>
        <w:ind w:firstLine="709"/>
        <w:jc w:val="both"/>
        <w:rPr>
          <w:color w:val="000000"/>
          <w:sz w:val="22"/>
          <w:szCs w:val="22"/>
        </w:rPr>
      </w:pPr>
      <w:r w:rsidRPr="00851648">
        <w:rPr>
          <w:sz w:val="22"/>
          <w:szCs w:val="22"/>
        </w:rPr>
        <w:t>Наличие высшего образования по специальности, направлению подготовки</w:t>
      </w:r>
      <w:r w:rsidRPr="00851648">
        <w:rPr>
          <w:color w:val="000000"/>
          <w:sz w:val="22"/>
          <w:szCs w:val="22"/>
        </w:rPr>
        <w:t>: «Государственное и муниципальное управление», «Государственный аудит», «Экономика», "Экономика и управление",  «Финансы и кредит», «Менеджмент», «Управление персоналом», «Юриспр</w:t>
      </w:r>
      <w:r>
        <w:rPr>
          <w:color w:val="000000"/>
          <w:sz w:val="22"/>
          <w:szCs w:val="22"/>
        </w:rPr>
        <w:t xml:space="preserve">уденция», </w:t>
      </w:r>
      <w:r w:rsidRPr="00851648">
        <w:rPr>
          <w:sz w:val="22"/>
          <w:szCs w:val="22"/>
        </w:rPr>
        <w:t>или иные специальности и направления подготовки, содержащиеся в ранее применяемых перечнях специальностей и направлений подготовки,</w:t>
      </w:r>
      <w:r w:rsidRPr="00851648">
        <w:rPr>
          <w:color w:val="000000"/>
          <w:sz w:val="22"/>
          <w:szCs w:val="22"/>
        </w:rPr>
        <w:t xml:space="preserve"> при условии наличия диплома о профессиональной переподготовке по соответствующей программе профессиональной переподготовки объемом более 500 часов.</w:t>
      </w:r>
    </w:p>
    <w:p w:rsidR="004708F9" w:rsidRPr="00427763" w:rsidRDefault="004708F9" w:rsidP="004708F9">
      <w:pPr>
        <w:widowControl w:val="0"/>
        <w:autoSpaceDE w:val="0"/>
        <w:autoSpaceDN w:val="0"/>
        <w:ind w:firstLine="540"/>
        <w:jc w:val="both"/>
        <w:rPr>
          <w:color w:val="0D0D0D"/>
          <w:sz w:val="22"/>
          <w:szCs w:val="22"/>
        </w:rPr>
      </w:pPr>
      <w:r w:rsidRPr="00427763">
        <w:rPr>
          <w:color w:val="0D0D0D"/>
          <w:sz w:val="22"/>
          <w:szCs w:val="22"/>
        </w:rPr>
        <w:t>Профессиональные квалификационные требования</w:t>
      </w:r>
    </w:p>
    <w:p w:rsidR="004708F9" w:rsidRPr="00427763" w:rsidRDefault="004708F9" w:rsidP="004708F9">
      <w:pPr>
        <w:widowControl w:val="0"/>
        <w:autoSpaceDE w:val="0"/>
        <w:autoSpaceDN w:val="0"/>
        <w:ind w:firstLine="540"/>
        <w:jc w:val="both"/>
        <w:rPr>
          <w:color w:val="0D0D0D"/>
          <w:sz w:val="22"/>
        </w:rPr>
      </w:pPr>
      <w:r w:rsidRPr="00427763">
        <w:rPr>
          <w:color w:val="0D0D0D"/>
          <w:sz w:val="22"/>
        </w:rPr>
        <w:t xml:space="preserve">а) наличие профессиональных знаний в сфере законодательства Российской Федерации: </w:t>
      </w:r>
    </w:p>
    <w:p w:rsidR="004708F9" w:rsidRPr="00427763" w:rsidRDefault="004708F9" w:rsidP="004708F9">
      <w:pPr>
        <w:pStyle w:val="ConsPlusNormal"/>
        <w:ind w:firstLine="0"/>
        <w:jc w:val="both"/>
        <w:rPr>
          <w:rFonts w:ascii="Times New Roman" w:hAnsi="Times New Roman" w:cs="Times New Roman"/>
          <w:color w:val="0D0D0D"/>
          <w:sz w:val="22"/>
          <w:szCs w:val="24"/>
        </w:rPr>
      </w:pPr>
      <w:r w:rsidRPr="00427763">
        <w:rPr>
          <w:rFonts w:ascii="Times New Roman" w:hAnsi="Times New Roman" w:cs="Times New Roman"/>
          <w:color w:val="0D0D0D"/>
          <w:sz w:val="22"/>
          <w:szCs w:val="24"/>
        </w:rPr>
        <w:t xml:space="preserve">- включая </w:t>
      </w:r>
      <w:hyperlink r:id="rId6" w:history="1">
        <w:r w:rsidRPr="00427763">
          <w:rPr>
            <w:rFonts w:ascii="Times New Roman" w:hAnsi="Times New Roman" w:cs="Times New Roman"/>
            <w:color w:val="0D0D0D"/>
            <w:sz w:val="22"/>
            <w:szCs w:val="24"/>
          </w:rPr>
          <w:t>Конституцию</w:t>
        </w:r>
      </w:hyperlink>
      <w:r w:rsidRPr="00427763">
        <w:rPr>
          <w:rFonts w:ascii="Times New Roman" w:hAnsi="Times New Roman" w:cs="Times New Roman"/>
          <w:color w:val="0D0D0D"/>
          <w:sz w:val="22"/>
          <w:szCs w:val="24"/>
        </w:rPr>
        <w:t xml:space="preserve"> Российской Федерации, Налоговый кодекс Российской Федерации, </w:t>
      </w:r>
      <w:r>
        <w:rPr>
          <w:rFonts w:ascii="Times New Roman" w:hAnsi="Times New Roman" w:cs="Times New Roman"/>
          <w:color w:val="0D0D0D"/>
          <w:sz w:val="22"/>
          <w:szCs w:val="24"/>
        </w:rPr>
        <w:t>Кодекс Российской</w:t>
      </w:r>
      <w:r w:rsidRPr="00427763">
        <w:rPr>
          <w:rFonts w:ascii="Times New Roman" w:hAnsi="Times New Roman" w:cs="Times New Roman"/>
          <w:color w:val="0D0D0D"/>
          <w:sz w:val="22"/>
          <w:szCs w:val="24"/>
        </w:rPr>
        <w:t xml:space="preserve"> Федерации </w:t>
      </w:r>
      <w:proofErr w:type="gramStart"/>
      <w:r w:rsidRPr="00427763">
        <w:rPr>
          <w:rFonts w:ascii="Times New Roman" w:hAnsi="Times New Roman" w:cs="Times New Roman"/>
          <w:color w:val="0D0D0D"/>
          <w:sz w:val="22"/>
          <w:szCs w:val="24"/>
        </w:rPr>
        <w:t xml:space="preserve">об  </w:t>
      </w:r>
      <w:r>
        <w:rPr>
          <w:rFonts w:ascii="Times New Roman" w:hAnsi="Times New Roman" w:cs="Times New Roman"/>
          <w:color w:val="0D0D0D"/>
          <w:sz w:val="22"/>
          <w:szCs w:val="24"/>
        </w:rPr>
        <w:t>Закон</w:t>
      </w:r>
      <w:proofErr w:type="gramEnd"/>
      <w:r w:rsidRPr="00427763">
        <w:rPr>
          <w:rFonts w:ascii="Times New Roman" w:hAnsi="Times New Roman" w:cs="Times New Roman"/>
          <w:color w:val="0D0D0D"/>
          <w:sz w:val="22"/>
          <w:szCs w:val="24"/>
        </w:rPr>
        <w:t xml:space="preserve"> Российской Федерации от 21 марта 1991 г. №943-1 «О налоговых органах Росси</w:t>
      </w:r>
      <w:r>
        <w:rPr>
          <w:rFonts w:ascii="Times New Roman" w:hAnsi="Times New Roman" w:cs="Times New Roman"/>
          <w:color w:val="0D0D0D"/>
          <w:sz w:val="22"/>
          <w:szCs w:val="24"/>
        </w:rPr>
        <w:t>йской Федерации».</w:t>
      </w:r>
    </w:p>
    <w:p w:rsidR="004708F9" w:rsidRPr="00427763" w:rsidRDefault="004708F9" w:rsidP="004708F9">
      <w:pPr>
        <w:pStyle w:val="ConsPlusNormal"/>
        <w:ind w:firstLine="0"/>
        <w:jc w:val="both"/>
        <w:rPr>
          <w:rFonts w:ascii="Times New Roman" w:hAnsi="Times New Roman" w:cs="Times New Roman"/>
          <w:color w:val="0D0D0D"/>
          <w:sz w:val="22"/>
          <w:szCs w:val="24"/>
        </w:rPr>
      </w:pPr>
      <w:r w:rsidRPr="00427763">
        <w:rPr>
          <w:rFonts w:ascii="Times New Roman" w:hAnsi="Times New Roman" w:cs="Times New Roman"/>
          <w:color w:val="0D0D0D"/>
          <w:sz w:val="22"/>
          <w:szCs w:val="24"/>
        </w:rPr>
        <w:t>«Об утверждении Положения о Федеральной налоговой службе»;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4708F9" w:rsidRPr="00427763" w:rsidRDefault="004708F9" w:rsidP="004708F9">
      <w:pPr>
        <w:widowControl w:val="0"/>
        <w:autoSpaceDE w:val="0"/>
        <w:autoSpaceDN w:val="0"/>
        <w:ind w:firstLine="540"/>
        <w:jc w:val="both"/>
        <w:rPr>
          <w:color w:val="0D0D0D"/>
          <w:sz w:val="22"/>
          <w:szCs w:val="22"/>
        </w:rPr>
      </w:pPr>
      <w:r w:rsidRPr="00427763">
        <w:rPr>
          <w:color w:val="0D0D0D"/>
          <w:sz w:val="22"/>
          <w:szCs w:val="22"/>
        </w:rPr>
        <w:t xml:space="preserve">б) наличие иных профессиональных знаний: </w:t>
      </w:r>
    </w:p>
    <w:p w:rsidR="004708F9" w:rsidRPr="00257DF9" w:rsidRDefault="004708F9" w:rsidP="004708F9">
      <w:pPr>
        <w:autoSpaceDE w:val="0"/>
        <w:autoSpaceDN w:val="0"/>
        <w:adjustRightInd w:val="0"/>
        <w:ind w:firstLine="709"/>
        <w:jc w:val="both"/>
        <w:rPr>
          <w:color w:val="000000"/>
          <w:sz w:val="22"/>
          <w:szCs w:val="22"/>
        </w:rPr>
      </w:pPr>
      <w:r w:rsidRPr="00F727A9">
        <w:rPr>
          <w:sz w:val="22"/>
          <w:szCs w:val="22"/>
        </w:rPr>
        <w:t>государственный налоговый инспектор</w:t>
      </w:r>
      <w:r>
        <w:rPr>
          <w:color w:val="000000"/>
          <w:sz w:val="22"/>
          <w:szCs w:val="22"/>
        </w:rPr>
        <w:t xml:space="preserve"> должен</w:t>
      </w:r>
      <w:r w:rsidRPr="00257DF9">
        <w:rPr>
          <w:color w:val="000000"/>
          <w:sz w:val="22"/>
          <w:szCs w:val="22"/>
        </w:rPr>
        <w:t xml:space="preserve"> знать иные нормативные правовые акты и служебные документы, регулирующие вопросы, связанные с областью и видом его </w:t>
      </w:r>
      <w:proofErr w:type="spellStart"/>
      <w:r w:rsidRPr="00257DF9">
        <w:rPr>
          <w:color w:val="000000"/>
          <w:sz w:val="22"/>
          <w:szCs w:val="22"/>
        </w:rPr>
        <w:t>профессональной</w:t>
      </w:r>
      <w:proofErr w:type="spellEnd"/>
      <w:r w:rsidRPr="00257DF9">
        <w:rPr>
          <w:color w:val="000000"/>
          <w:sz w:val="22"/>
          <w:szCs w:val="22"/>
        </w:rPr>
        <w:t xml:space="preserve"> служебной деятельности.</w:t>
      </w:r>
    </w:p>
    <w:p w:rsidR="004708F9" w:rsidRDefault="004708F9" w:rsidP="004708F9">
      <w:pPr>
        <w:widowControl w:val="0"/>
        <w:autoSpaceDE w:val="0"/>
        <w:autoSpaceDN w:val="0"/>
        <w:ind w:firstLine="540"/>
        <w:jc w:val="both"/>
        <w:rPr>
          <w:color w:val="0D0D0D"/>
          <w:sz w:val="22"/>
          <w:szCs w:val="22"/>
        </w:rPr>
      </w:pPr>
      <w:r w:rsidRPr="00427763">
        <w:rPr>
          <w:color w:val="0D0D0D"/>
          <w:sz w:val="22"/>
          <w:szCs w:val="22"/>
        </w:rPr>
        <w:t xml:space="preserve">в) наличие профессиональных умений: </w:t>
      </w:r>
    </w:p>
    <w:p w:rsidR="004708F9" w:rsidRPr="004703BC" w:rsidRDefault="004708F9" w:rsidP="004708F9">
      <w:pPr>
        <w:widowControl w:val="0"/>
        <w:autoSpaceDE w:val="0"/>
        <w:autoSpaceDN w:val="0"/>
        <w:ind w:firstLine="540"/>
        <w:jc w:val="both"/>
        <w:rPr>
          <w:color w:val="0D0D0D"/>
          <w:sz w:val="22"/>
          <w:szCs w:val="22"/>
        </w:rPr>
      </w:pPr>
      <w:r w:rsidRPr="004703BC">
        <w:rPr>
          <w:sz w:val="22"/>
          <w:szCs w:val="22"/>
        </w:rPr>
        <w:t xml:space="preserve">квалифицированного планирования работы, экспертизы проектов нормативных правовых актов, подготовки служебных документов, анализа и прогнозирования последствий, подготавливаемых решений; ведения деловых переговоров, составления делового письма; взаимодействия с органами государственной власти, общественными организациями; сбора и систематизации актуальной информации в установленной сфере деятельности, применения компьютерной и другой оргтехники; работы: с внутренними и периферийными устройствами компьютера, информационно-коммуникационными сетями (в том числе с сетью Интернет), в </w:t>
      </w:r>
      <w:r w:rsidRPr="004703BC">
        <w:rPr>
          <w:sz w:val="22"/>
          <w:szCs w:val="22"/>
        </w:rPr>
        <w:lastRenderedPageBreak/>
        <w:t>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p>
    <w:p w:rsidR="004708F9" w:rsidRPr="00BD3B1D" w:rsidRDefault="004708F9" w:rsidP="004708F9">
      <w:pPr>
        <w:ind w:firstLine="497"/>
        <w:jc w:val="both"/>
        <w:rPr>
          <w:bCs/>
          <w:color w:val="0D0D0D"/>
          <w:sz w:val="22"/>
          <w:szCs w:val="22"/>
        </w:rPr>
      </w:pPr>
      <w:r w:rsidRPr="00BD3B1D">
        <w:rPr>
          <w:b/>
          <w:color w:val="0D0D0D"/>
          <w:sz w:val="22"/>
          <w:szCs w:val="22"/>
        </w:rPr>
        <w:t>Должностные обязанности</w:t>
      </w:r>
      <w:r w:rsidRPr="00257DF9">
        <w:rPr>
          <w:color w:val="000000"/>
          <w:sz w:val="22"/>
          <w:szCs w:val="22"/>
        </w:rPr>
        <w:t xml:space="preserve"> </w:t>
      </w:r>
      <w:r w:rsidRPr="00F727A9">
        <w:rPr>
          <w:sz w:val="22"/>
          <w:szCs w:val="22"/>
        </w:rPr>
        <w:t>государственный налоговый инспектор</w:t>
      </w:r>
      <w:r w:rsidRPr="00BD3B1D">
        <w:rPr>
          <w:color w:val="0D0D0D"/>
          <w:sz w:val="22"/>
          <w:szCs w:val="22"/>
        </w:rPr>
        <w:t xml:space="preserve"> </w:t>
      </w:r>
      <w:r w:rsidRPr="004703BC">
        <w:rPr>
          <w:sz w:val="22"/>
          <w:szCs w:val="22"/>
        </w:rPr>
        <w:t xml:space="preserve">отдела </w:t>
      </w:r>
      <w:r>
        <w:rPr>
          <w:sz w:val="22"/>
          <w:szCs w:val="22"/>
        </w:rPr>
        <w:t>камеральных проверок №2</w:t>
      </w:r>
      <w:r w:rsidRPr="00BD3B1D">
        <w:rPr>
          <w:bCs/>
          <w:color w:val="0D0D0D"/>
          <w:sz w:val="22"/>
          <w:szCs w:val="22"/>
        </w:rPr>
        <w:t xml:space="preserve">: </w:t>
      </w:r>
    </w:p>
    <w:p w:rsidR="004708F9" w:rsidRPr="00FD5C6E" w:rsidRDefault="004708F9" w:rsidP="004708F9">
      <w:pPr>
        <w:widowControl w:val="0"/>
        <w:ind w:firstLine="709"/>
        <w:jc w:val="both"/>
        <w:rPr>
          <w:sz w:val="22"/>
          <w:szCs w:val="22"/>
        </w:rPr>
      </w:pPr>
      <w:r w:rsidRPr="00FD5C6E">
        <w:rPr>
          <w:sz w:val="22"/>
          <w:szCs w:val="22"/>
        </w:rPr>
        <w:t>- осуществлять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бюджеты и государственные внебюджетные фонды сборов и иных обязательных платежей;</w:t>
      </w:r>
    </w:p>
    <w:p w:rsidR="004708F9" w:rsidRPr="00FD5C6E" w:rsidRDefault="004708F9" w:rsidP="004708F9">
      <w:pPr>
        <w:widowControl w:val="0"/>
        <w:ind w:firstLine="709"/>
        <w:jc w:val="both"/>
        <w:rPr>
          <w:sz w:val="22"/>
          <w:szCs w:val="22"/>
        </w:rPr>
      </w:pPr>
      <w:r w:rsidRPr="00FD5C6E">
        <w:rPr>
          <w:sz w:val="22"/>
          <w:szCs w:val="22"/>
        </w:rPr>
        <w:t>- проводить камеральные налоговые проверки налоговых деклараций и иных документов, служащих основанием для исчисления и уплаты налогов и сборов налогоплательщиков (в соответствии с ИРМ по блоку «Камеральные налоговые проверки», «Мероприятия налогового контроля»);</w:t>
      </w:r>
    </w:p>
    <w:p w:rsidR="004708F9" w:rsidRPr="00FD5C6E" w:rsidRDefault="004708F9" w:rsidP="004708F9">
      <w:pPr>
        <w:widowControl w:val="0"/>
        <w:ind w:firstLine="709"/>
        <w:jc w:val="both"/>
        <w:rPr>
          <w:sz w:val="22"/>
          <w:szCs w:val="22"/>
        </w:rPr>
      </w:pPr>
      <w:r w:rsidRPr="00FD5C6E">
        <w:rPr>
          <w:sz w:val="22"/>
          <w:szCs w:val="22"/>
        </w:rPr>
        <w:t xml:space="preserve">- проводить мониторинг камеральных налоговых проверок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 (в соответствии с ИРМ по блоку «Камеральные налоговые проверки»); </w:t>
      </w:r>
    </w:p>
    <w:p w:rsidR="004708F9" w:rsidRPr="00FD5C6E" w:rsidRDefault="004708F9" w:rsidP="004708F9">
      <w:pPr>
        <w:widowControl w:val="0"/>
        <w:ind w:firstLine="709"/>
        <w:jc w:val="both"/>
        <w:rPr>
          <w:sz w:val="22"/>
          <w:szCs w:val="22"/>
        </w:rPr>
      </w:pPr>
      <w:r w:rsidRPr="00FD5C6E">
        <w:rPr>
          <w:sz w:val="22"/>
          <w:szCs w:val="22"/>
        </w:rPr>
        <w:t xml:space="preserve">- осуществлять работу по получению информации о деятельности  налогоплательщиков из внешних источников (в том числе косвенной информации от органов </w:t>
      </w:r>
      <w:proofErr w:type="spellStart"/>
      <w:r w:rsidRPr="00FD5C6E">
        <w:rPr>
          <w:sz w:val="22"/>
          <w:szCs w:val="22"/>
        </w:rPr>
        <w:t>энергосбыта</w:t>
      </w:r>
      <w:proofErr w:type="spellEnd"/>
      <w:r w:rsidRPr="00FD5C6E">
        <w:rPr>
          <w:sz w:val="22"/>
          <w:szCs w:val="22"/>
        </w:rPr>
        <w:t xml:space="preserve"> о физических объемах потребленных энергетических (</w:t>
      </w:r>
      <w:proofErr w:type="spellStart"/>
      <w:r w:rsidRPr="00FD5C6E">
        <w:rPr>
          <w:sz w:val="22"/>
          <w:szCs w:val="22"/>
        </w:rPr>
        <w:t>электро</w:t>
      </w:r>
      <w:proofErr w:type="spellEnd"/>
      <w:r w:rsidRPr="00FD5C6E">
        <w:rPr>
          <w:sz w:val="22"/>
          <w:szCs w:val="22"/>
        </w:rPr>
        <w:t xml:space="preserve"> и </w:t>
      </w:r>
      <w:proofErr w:type="spellStart"/>
      <w:r w:rsidRPr="00FD5C6E">
        <w:rPr>
          <w:sz w:val="22"/>
          <w:szCs w:val="22"/>
        </w:rPr>
        <w:t>теплоэнергии</w:t>
      </w:r>
      <w:proofErr w:type="spellEnd"/>
      <w:r w:rsidRPr="00FD5C6E">
        <w:rPr>
          <w:sz w:val="22"/>
          <w:szCs w:val="22"/>
        </w:rPr>
        <w:t>)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мониторинг и анализ указанной информации в целях качественного и результативного проведения контрольных мероприятий (в соответствии с ИРМ по блоку «Камеральные налоговые проверки»);</w:t>
      </w:r>
    </w:p>
    <w:p w:rsidR="004708F9" w:rsidRPr="00FD5C6E" w:rsidRDefault="004708F9" w:rsidP="004708F9">
      <w:pPr>
        <w:widowControl w:val="0"/>
        <w:ind w:firstLine="709"/>
        <w:jc w:val="both"/>
        <w:rPr>
          <w:sz w:val="22"/>
          <w:szCs w:val="22"/>
        </w:rPr>
      </w:pPr>
      <w:r w:rsidRPr="00FD5C6E">
        <w:rPr>
          <w:sz w:val="22"/>
          <w:szCs w:val="22"/>
        </w:rPr>
        <w:t>- осуществлять отбор налогоплательщиков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 (в соответствии с ИРМ по блоку «Мероприятия налогового контроля»);</w:t>
      </w:r>
    </w:p>
    <w:p w:rsidR="004708F9" w:rsidRPr="00FD5C6E" w:rsidRDefault="004708F9" w:rsidP="004708F9">
      <w:pPr>
        <w:widowControl w:val="0"/>
        <w:ind w:firstLine="709"/>
        <w:jc w:val="both"/>
        <w:rPr>
          <w:sz w:val="22"/>
          <w:szCs w:val="22"/>
        </w:rPr>
      </w:pPr>
      <w:r w:rsidRPr="00FD5C6E">
        <w:rPr>
          <w:sz w:val="22"/>
          <w:szCs w:val="22"/>
        </w:rPr>
        <w:t>- принимать меры к налогоплательщикам, не представившим налоговые декларации (расчеты) в установленный срок, приостановлением (возобновлением) операций по счетам налогоплательщиков в случае непредставления или отказа в представлении налоговых деклараций (расчетов) (в соответствии с ИРМ по блоку «Камеральные налоговые проверки»);</w:t>
      </w:r>
    </w:p>
    <w:p w:rsidR="004708F9" w:rsidRPr="00FD5C6E" w:rsidRDefault="004708F9" w:rsidP="004708F9">
      <w:pPr>
        <w:widowControl w:val="0"/>
        <w:ind w:firstLine="709"/>
        <w:jc w:val="both"/>
        <w:rPr>
          <w:sz w:val="22"/>
          <w:szCs w:val="22"/>
        </w:rPr>
      </w:pPr>
      <w:r w:rsidRPr="00FD5C6E">
        <w:rPr>
          <w:sz w:val="22"/>
          <w:szCs w:val="22"/>
        </w:rPr>
        <w:t>- проводить анализ схем уклонения от налогообложения, в том числе крупнейших и основных налогоплательщиков, выработку предложений по их предотвращению (в соответствии с ИРМ по блоку «Мероприятия налогового контроля»);</w:t>
      </w:r>
    </w:p>
    <w:p w:rsidR="004708F9" w:rsidRPr="00FD5C6E" w:rsidRDefault="004708F9" w:rsidP="004708F9">
      <w:pPr>
        <w:widowControl w:val="0"/>
        <w:ind w:firstLine="709"/>
        <w:jc w:val="both"/>
        <w:rPr>
          <w:sz w:val="22"/>
          <w:szCs w:val="22"/>
        </w:rPr>
      </w:pPr>
      <w:r w:rsidRPr="00FD5C6E">
        <w:rPr>
          <w:sz w:val="22"/>
          <w:szCs w:val="22"/>
        </w:rPr>
        <w:t>- проводить камеральный анализ налоговых деклараций и иных документов, служащих основанием для исчисления и уплаты налогов и сборов (в соответствии с ИРМ по блоку «Камеральные налоговые проверки»);</w:t>
      </w:r>
    </w:p>
    <w:p w:rsidR="004708F9" w:rsidRPr="00FD5C6E" w:rsidRDefault="004708F9" w:rsidP="004708F9">
      <w:pPr>
        <w:widowControl w:val="0"/>
        <w:ind w:firstLine="709"/>
        <w:jc w:val="both"/>
        <w:rPr>
          <w:sz w:val="22"/>
          <w:szCs w:val="22"/>
        </w:rPr>
      </w:pPr>
      <w:r w:rsidRPr="00FD5C6E">
        <w:rPr>
          <w:sz w:val="22"/>
          <w:szCs w:val="22"/>
        </w:rPr>
        <w:t xml:space="preserve">- оформлять результаты камеральных налоговых проверок (в соответствии с ИРМ по блоку «Камеральные налоговые проверки»); </w:t>
      </w:r>
    </w:p>
    <w:p w:rsidR="004708F9" w:rsidRPr="00FD5C6E" w:rsidRDefault="004708F9" w:rsidP="004708F9">
      <w:pPr>
        <w:widowControl w:val="0"/>
        <w:ind w:firstLine="709"/>
        <w:jc w:val="both"/>
        <w:rPr>
          <w:sz w:val="22"/>
          <w:szCs w:val="22"/>
        </w:rPr>
      </w:pPr>
      <w:r w:rsidRPr="00FD5C6E">
        <w:rPr>
          <w:sz w:val="22"/>
          <w:szCs w:val="22"/>
        </w:rPr>
        <w:t>- обеспечивать правильность применения финансовых санкций, предусмотренных законодательством РФ и субъекта РФ за нарушения обязательств перед бюджетом, и своевременность взыскания средств по ним в соответствии со ст. 119-129 части 1 Налогового Кодекса РФ;</w:t>
      </w:r>
    </w:p>
    <w:p w:rsidR="004708F9" w:rsidRPr="00FD5C6E" w:rsidRDefault="004708F9" w:rsidP="004708F9">
      <w:pPr>
        <w:widowControl w:val="0"/>
        <w:ind w:firstLine="709"/>
        <w:jc w:val="both"/>
        <w:rPr>
          <w:sz w:val="22"/>
          <w:szCs w:val="22"/>
        </w:rPr>
      </w:pPr>
      <w:r w:rsidRPr="00FD5C6E">
        <w:rPr>
          <w:sz w:val="22"/>
          <w:szCs w:val="22"/>
        </w:rPr>
        <w:t>- осуществлять контроль за поступлением сумм налога, штрафных санкций, пени, начисленных в результате камеральных налоговых проверок;</w:t>
      </w:r>
    </w:p>
    <w:p w:rsidR="004708F9" w:rsidRPr="00FD5C6E" w:rsidRDefault="004708F9" w:rsidP="004708F9">
      <w:pPr>
        <w:widowControl w:val="0"/>
        <w:ind w:firstLine="709"/>
        <w:jc w:val="both"/>
        <w:rPr>
          <w:sz w:val="22"/>
          <w:szCs w:val="22"/>
        </w:rPr>
      </w:pPr>
      <w:r w:rsidRPr="00FD5C6E">
        <w:rPr>
          <w:sz w:val="22"/>
          <w:szCs w:val="22"/>
        </w:rPr>
        <w:t>- осуществлять передачу в правовой отдел материалов камеральных налоговых проверок для обеспечения производства по делам о нарушениях законодательства о налогах и сборах (в соответствии с ИРМ по блоку «Камеральные налоговые проверки»);</w:t>
      </w:r>
    </w:p>
    <w:p w:rsidR="004708F9" w:rsidRPr="00FD5C6E" w:rsidRDefault="004708F9" w:rsidP="004708F9">
      <w:pPr>
        <w:widowControl w:val="0"/>
        <w:ind w:firstLine="709"/>
        <w:jc w:val="both"/>
        <w:rPr>
          <w:sz w:val="22"/>
          <w:szCs w:val="22"/>
        </w:rPr>
      </w:pPr>
      <w:r w:rsidRPr="00FD5C6E">
        <w:rPr>
          <w:sz w:val="22"/>
          <w:szCs w:val="22"/>
        </w:rPr>
        <w:t xml:space="preserve">- осуществлять передачу в отдел урегулирования задолженности и обеспечения процедур банкротства имеющейся информации о движении денежных средств на счетах налогоплательщиков в банках, по которым налоговым органом вынесено решение о взыскании налога за счет денежных средств либо о приостановлении операций (в соответствии с ИРМ по блоку «Камеральные </w:t>
      </w:r>
      <w:r w:rsidRPr="00FD5C6E">
        <w:rPr>
          <w:sz w:val="22"/>
          <w:szCs w:val="22"/>
        </w:rPr>
        <w:lastRenderedPageBreak/>
        <w:t>налоговые проверки»);</w:t>
      </w:r>
    </w:p>
    <w:p w:rsidR="004708F9" w:rsidRPr="00FD5C6E" w:rsidRDefault="004708F9" w:rsidP="004708F9">
      <w:pPr>
        <w:widowControl w:val="0"/>
        <w:ind w:firstLine="709"/>
        <w:jc w:val="both"/>
        <w:rPr>
          <w:sz w:val="22"/>
          <w:szCs w:val="22"/>
        </w:rPr>
      </w:pPr>
      <w:r w:rsidRPr="00FD5C6E">
        <w:rPr>
          <w:sz w:val="22"/>
          <w:szCs w:val="22"/>
        </w:rPr>
        <w:t>- принимать участие в производстве по делам об административных правонарушениях (составление протоколов об административных правонарушениях), осуществлять контроль за исполнением постановлений о наложении административного наказания, осуществлять передачу в отдел урегулирования задолженности и обеспечения процедур банкротства постановлений о наложении административного наказания для проведения мероприятий по принудительному взысканию административных штрафов, осуществлять административное производство по ст. 20.25 Кодекса об административных правонарушений Российской Федерации в отношении лиц, допустивших неуплату административных штрафов (в соответствии с ИРМ по блоку «Административные и налоговые правонарушения»);</w:t>
      </w:r>
    </w:p>
    <w:p w:rsidR="004708F9" w:rsidRPr="00FD5C6E" w:rsidRDefault="004708F9" w:rsidP="004708F9">
      <w:pPr>
        <w:widowControl w:val="0"/>
        <w:ind w:firstLine="709"/>
        <w:jc w:val="both"/>
        <w:rPr>
          <w:sz w:val="22"/>
          <w:szCs w:val="22"/>
        </w:rPr>
      </w:pPr>
      <w:r w:rsidRPr="00FD5C6E">
        <w:rPr>
          <w:sz w:val="22"/>
          <w:szCs w:val="22"/>
        </w:rPr>
        <w:t>- осуществлять взаимодействие с правоохранительными органами и иными контролирующими органами по предмету деятельности отдела (в соответствии с ИРМ по блоку «Мероприятия налогового контроля»);</w:t>
      </w:r>
    </w:p>
    <w:p w:rsidR="004708F9" w:rsidRDefault="004708F9" w:rsidP="004708F9">
      <w:pPr>
        <w:widowControl w:val="0"/>
        <w:tabs>
          <w:tab w:val="left" w:pos="284"/>
          <w:tab w:val="left" w:pos="900"/>
        </w:tabs>
        <w:ind w:firstLine="709"/>
        <w:jc w:val="both"/>
        <w:rPr>
          <w:color w:val="000000"/>
          <w:sz w:val="22"/>
          <w:szCs w:val="22"/>
        </w:rPr>
      </w:pPr>
    </w:p>
    <w:p w:rsidR="004708F9" w:rsidRPr="00BD3B1D" w:rsidRDefault="004708F9" w:rsidP="004708F9">
      <w:pPr>
        <w:widowControl w:val="0"/>
        <w:tabs>
          <w:tab w:val="left" w:pos="284"/>
          <w:tab w:val="left" w:pos="900"/>
        </w:tabs>
        <w:ind w:firstLine="709"/>
        <w:jc w:val="both"/>
        <w:rPr>
          <w:rFonts w:eastAsia="Calibri"/>
          <w:color w:val="0D0D0D"/>
          <w:sz w:val="22"/>
          <w:szCs w:val="22"/>
          <w:lang w:eastAsia="en-US"/>
        </w:rPr>
      </w:pPr>
      <w:r w:rsidRPr="00BD3B1D">
        <w:rPr>
          <w:color w:val="000000"/>
          <w:sz w:val="22"/>
          <w:szCs w:val="22"/>
        </w:rPr>
        <w:t xml:space="preserve">Условия работы: </w:t>
      </w:r>
      <w:r w:rsidRPr="00BD3B1D">
        <w:rPr>
          <w:rFonts w:eastAsia="Calibri"/>
          <w:color w:val="0D0D0D"/>
          <w:sz w:val="22"/>
          <w:szCs w:val="22"/>
          <w:lang w:eastAsia="en-US"/>
        </w:rPr>
        <w:t>рабочее время с 9-00 до 18-00, пятница с 9-00 до 16-45, перерыв на обед с 13-00 до 13.45.</w:t>
      </w:r>
    </w:p>
    <w:p w:rsidR="004708F9" w:rsidRPr="00BD3B1D" w:rsidRDefault="004708F9" w:rsidP="004708F9">
      <w:pPr>
        <w:autoSpaceDE w:val="0"/>
        <w:autoSpaceDN w:val="0"/>
        <w:adjustRightInd w:val="0"/>
        <w:jc w:val="both"/>
        <w:rPr>
          <w:sz w:val="22"/>
          <w:szCs w:val="22"/>
        </w:rPr>
      </w:pPr>
      <w:r w:rsidRPr="00BD3B1D">
        <w:rPr>
          <w:color w:val="000000"/>
          <w:sz w:val="22"/>
          <w:szCs w:val="22"/>
        </w:rPr>
        <w:t xml:space="preserve">           Для </w:t>
      </w:r>
      <w:r w:rsidRPr="00BD3B1D">
        <w:rPr>
          <w:sz w:val="22"/>
          <w:szCs w:val="22"/>
        </w:rPr>
        <w:t>граждан, впервые поступающих на гражданскую службу, может устанавливаться</w:t>
      </w:r>
      <w:r w:rsidRPr="00BD3B1D">
        <w:rPr>
          <w:color w:val="000000"/>
          <w:sz w:val="22"/>
          <w:szCs w:val="22"/>
        </w:rPr>
        <w:t xml:space="preserve"> испытательный срок от 1 месяца до 1 года. Д</w:t>
      </w:r>
      <w:r w:rsidRPr="00BD3B1D">
        <w:rPr>
          <w:sz w:val="22"/>
          <w:szCs w:val="22"/>
        </w:rPr>
        <w:t>ля граждан, ранее проходивших государственную службу Российской Федерации - испытательный срок от 1 месяца до 6 месяцев.</w:t>
      </w:r>
    </w:p>
    <w:p w:rsidR="004708F9" w:rsidRPr="0065705B" w:rsidRDefault="004708F9" w:rsidP="004708F9">
      <w:pPr>
        <w:autoSpaceDE w:val="0"/>
        <w:autoSpaceDN w:val="0"/>
        <w:adjustRightInd w:val="0"/>
        <w:ind w:firstLine="618"/>
        <w:jc w:val="both"/>
        <w:rPr>
          <w:color w:val="000000"/>
          <w:sz w:val="22"/>
          <w:szCs w:val="22"/>
        </w:rPr>
      </w:pPr>
      <w:r w:rsidRPr="0065705B">
        <w:rPr>
          <w:color w:val="000000"/>
          <w:sz w:val="22"/>
          <w:szCs w:val="22"/>
        </w:rPr>
        <w:t>2. Начало приема документов для участия в конкурсе в 09.00 часов «</w:t>
      </w:r>
      <w:r>
        <w:rPr>
          <w:color w:val="000000"/>
          <w:sz w:val="22"/>
          <w:szCs w:val="22"/>
        </w:rPr>
        <w:t>11</w:t>
      </w:r>
      <w:r w:rsidRPr="0065705B">
        <w:rPr>
          <w:color w:val="000000"/>
          <w:sz w:val="22"/>
          <w:szCs w:val="22"/>
        </w:rPr>
        <w:t xml:space="preserve">» </w:t>
      </w:r>
      <w:r>
        <w:rPr>
          <w:color w:val="000000"/>
          <w:sz w:val="22"/>
          <w:szCs w:val="22"/>
        </w:rPr>
        <w:t>июля</w:t>
      </w:r>
      <w:r w:rsidRPr="0065705B">
        <w:rPr>
          <w:color w:val="000000"/>
          <w:sz w:val="22"/>
          <w:szCs w:val="22"/>
        </w:rPr>
        <w:t xml:space="preserve"> 202</w:t>
      </w:r>
      <w:r>
        <w:rPr>
          <w:color w:val="000000"/>
          <w:sz w:val="22"/>
          <w:szCs w:val="22"/>
        </w:rPr>
        <w:t>4</w:t>
      </w:r>
      <w:r w:rsidRPr="0065705B">
        <w:rPr>
          <w:color w:val="000000"/>
          <w:sz w:val="22"/>
          <w:szCs w:val="22"/>
        </w:rPr>
        <w:t xml:space="preserve"> года, окончание - в 18.00 часов «</w:t>
      </w:r>
      <w:r>
        <w:rPr>
          <w:color w:val="000000"/>
          <w:sz w:val="22"/>
          <w:szCs w:val="22"/>
        </w:rPr>
        <w:t>31</w:t>
      </w:r>
      <w:r w:rsidRPr="0065705B">
        <w:rPr>
          <w:color w:val="000000"/>
          <w:sz w:val="22"/>
          <w:szCs w:val="22"/>
        </w:rPr>
        <w:t xml:space="preserve">» </w:t>
      </w:r>
      <w:r>
        <w:rPr>
          <w:color w:val="000000"/>
          <w:sz w:val="22"/>
          <w:szCs w:val="22"/>
        </w:rPr>
        <w:t>июля</w:t>
      </w:r>
      <w:r w:rsidRPr="0065705B">
        <w:rPr>
          <w:color w:val="000000"/>
          <w:sz w:val="22"/>
          <w:szCs w:val="22"/>
        </w:rPr>
        <w:t xml:space="preserve"> 202</w:t>
      </w:r>
      <w:r>
        <w:rPr>
          <w:color w:val="000000"/>
          <w:sz w:val="22"/>
          <w:szCs w:val="22"/>
        </w:rPr>
        <w:t>4</w:t>
      </w:r>
      <w:r w:rsidRPr="0065705B">
        <w:rPr>
          <w:color w:val="000000"/>
          <w:sz w:val="22"/>
          <w:szCs w:val="22"/>
        </w:rPr>
        <w:t xml:space="preserve"> года.</w:t>
      </w:r>
    </w:p>
    <w:p w:rsidR="004708F9" w:rsidRPr="002C431F" w:rsidRDefault="004708F9" w:rsidP="004708F9">
      <w:pPr>
        <w:autoSpaceDE w:val="0"/>
        <w:autoSpaceDN w:val="0"/>
        <w:adjustRightInd w:val="0"/>
        <w:ind w:firstLine="618"/>
        <w:jc w:val="both"/>
        <w:rPr>
          <w:sz w:val="22"/>
          <w:szCs w:val="22"/>
        </w:rPr>
      </w:pPr>
      <w:r w:rsidRPr="0065705B">
        <w:rPr>
          <w:color w:val="000000"/>
          <w:sz w:val="22"/>
          <w:szCs w:val="22"/>
        </w:rPr>
        <w:t>3. Адрес места приема</w:t>
      </w:r>
      <w:r w:rsidRPr="002C431F">
        <w:rPr>
          <w:sz w:val="22"/>
          <w:szCs w:val="22"/>
        </w:rPr>
        <w:t xml:space="preserve"> документов: </w:t>
      </w:r>
      <w:smartTag w:uri="urn:schemas-microsoft-com:office:smarttags" w:element="metricconverter">
        <w:smartTagPr>
          <w:attr w:name="ProductID" w:val="352803, г"/>
        </w:smartTagPr>
        <w:r w:rsidRPr="002C431F">
          <w:rPr>
            <w:sz w:val="22"/>
            <w:szCs w:val="22"/>
          </w:rPr>
          <w:t xml:space="preserve">352803, </w:t>
        </w:r>
        <w:proofErr w:type="spellStart"/>
        <w:r w:rsidRPr="002C431F">
          <w:rPr>
            <w:sz w:val="22"/>
            <w:szCs w:val="22"/>
          </w:rPr>
          <w:t>г</w:t>
        </w:r>
      </w:smartTag>
      <w:r>
        <w:rPr>
          <w:sz w:val="22"/>
          <w:szCs w:val="22"/>
        </w:rPr>
        <w:t>.Туапсе</w:t>
      </w:r>
      <w:proofErr w:type="spellEnd"/>
      <w:r>
        <w:rPr>
          <w:sz w:val="22"/>
          <w:szCs w:val="22"/>
        </w:rPr>
        <w:t>, ул. Речная, д.9,</w:t>
      </w:r>
      <w:r w:rsidRPr="002C431F">
        <w:rPr>
          <w:sz w:val="22"/>
          <w:szCs w:val="22"/>
        </w:rPr>
        <w:t xml:space="preserve"> Межрайонная ИФНС России № 6 по К</w:t>
      </w:r>
      <w:r>
        <w:rPr>
          <w:sz w:val="22"/>
          <w:szCs w:val="22"/>
        </w:rPr>
        <w:t xml:space="preserve">раснодарскому краю, отдел общего обеспечения (кадров), </w:t>
      </w:r>
      <w:proofErr w:type="spellStart"/>
      <w:r>
        <w:rPr>
          <w:sz w:val="22"/>
          <w:szCs w:val="22"/>
        </w:rPr>
        <w:t>каб</w:t>
      </w:r>
      <w:proofErr w:type="spellEnd"/>
      <w:r>
        <w:rPr>
          <w:sz w:val="22"/>
          <w:szCs w:val="22"/>
        </w:rPr>
        <w:t>. № 304</w:t>
      </w:r>
      <w:r w:rsidRPr="002C431F">
        <w:rPr>
          <w:sz w:val="22"/>
          <w:szCs w:val="22"/>
        </w:rPr>
        <w:t>, тел. 5-03-59</w:t>
      </w:r>
      <w:r>
        <w:rPr>
          <w:sz w:val="22"/>
          <w:szCs w:val="22"/>
        </w:rPr>
        <w:t>, Тел 42-57</w:t>
      </w:r>
      <w:r w:rsidRPr="002C431F">
        <w:rPr>
          <w:sz w:val="22"/>
          <w:szCs w:val="22"/>
        </w:rPr>
        <w:t xml:space="preserve">.Ответственный за прием документов: </w:t>
      </w:r>
      <w:r>
        <w:rPr>
          <w:sz w:val="22"/>
          <w:szCs w:val="22"/>
        </w:rPr>
        <w:t>Левченко Арина Геннадьевна</w:t>
      </w:r>
      <w:r w:rsidRPr="002C431F">
        <w:rPr>
          <w:b/>
          <w:sz w:val="22"/>
          <w:szCs w:val="22"/>
        </w:rPr>
        <w:t>.</w:t>
      </w:r>
    </w:p>
    <w:p w:rsidR="004708F9" w:rsidRPr="002C431F" w:rsidRDefault="004708F9" w:rsidP="004708F9">
      <w:pPr>
        <w:autoSpaceDE w:val="0"/>
        <w:autoSpaceDN w:val="0"/>
        <w:adjustRightInd w:val="0"/>
        <w:ind w:firstLine="618"/>
        <w:jc w:val="both"/>
        <w:rPr>
          <w:sz w:val="22"/>
          <w:szCs w:val="22"/>
        </w:rPr>
      </w:pPr>
      <w:r w:rsidRPr="002C431F">
        <w:rPr>
          <w:color w:val="000000"/>
          <w:sz w:val="22"/>
          <w:szCs w:val="22"/>
        </w:rPr>
        <w:t>4. </w:t>
      </w:r>
      <w:r w:rsidRPr="002C431F">
        <w:rPr>
          <w:sz w:val="22"/>
          <w:szCs w:val="22"/>
        </w:rPr>
        <w:t>Для участия в конкурсе гражданский служащий изъявивший желание участвовать в конкурсе, подает заявление на имя начальника Межрайонной ИФНС России № 6 по Краснодарскому краю.</w:t>
      </w:r>
    </w:p>
    <w:p w:rsidR="004708F9" w:rsidRPr="002C431F" w:rsidRDefault="004708F9" w:rsidP="004708F9">
      <w:pPr>
        <w:ind w:firstLine="663"/>
        <w:jc w:val="both"/>
        <w:rPr>
          <w:color w:val="000000"/>
          <w:sz w:val="22"/>
          <w:szCs w:val="22"/>
        </w:rPr>
      </w:pPr>
      <w:r w:rsidRPr="002C431F">
        <w:rPr>
          <w:color w:val="000000"/>
          <w:sz w:val="22"/>
          <w:szCs w:val="22"/>
        </w:rPr>
        <w:t xml:space="preserve">5. 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заявление на имя начальника </w:t>
      </w:r>
      <w:r>
        <w:rPr>
          <w:color w:val="000000"/>
          <w:sz w:val="22"/>
          <w:szCs w:val="22"/>
        </w:rPr>
        <w:t xml:space="preserve">Межрайонной </w:t>
      </w:r>
      <w:r w:rsidRPr="002C431F">
        <w:rPr>
          <w:color w:val="000000"/>
          <w:sz w:val="22"/>
          <w:szCs w:val="22"/>
        </w:rPr>
        <w:t>ИФНС России № </w:t>
      </w:r>
      <w:r>
        <w:rPr>
          <w:color w:val="000000"/>
          <w:sz w:val="22"/>
          <w:szCs w:val="22"/>
        </w:rPr>
        <w:t>6</w:t>
      </w:r>
      <w:r w:rsidRPr="002C431F">
        <w:rPr>
          <w:color w:val="000000"/>
          <w:sz w:val="22"/>
          <w:szCs w:val="22"/>
        </w:rPr>
        <w:t xml:space="preserve"> по </w:t>
      </w:r>
      <w:r>
        <w:rPr>
          <w:color w:val="000000"/>
          <w:sz w:val="22"/>
          <w:szCs w:val="22"/>
        </w:rPr>
        <w:t>Краснодарскому краю</w:t>
      </w:r>
      <w:r w:rsidRPr="002C431F">
        <w:rPr>
          <w:color w:val="000000"/>
          <w:sz w:val="22"/>
          <w:szCs w:val="22"/>
        </w:rPr>
        <w:t xml:space="preserve">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p>
    <w:p w:rsidR="004708F9" w:rsidRPr="002C431F" w:rsidRDefault="004708F9" w:rsidP="004708F9">
      <w:pPr>
        <w:ind w:firstLine="663"/>
        <w:jc w:val="both"/>
        <w:rPr>
          <w:color w:val="000000"/>
          <w:sz w:val="22"/>
          <w:szCs w:val="22"/>
        </w:rPr>
      </w:pPr>
      <w:r w:rsidRPr="002C431F">
        <w:rPr>
          <w:color w:val="000000"/>
          <w:sz w:val="22"/>
          <w:szCs w:val="22"/>
        </w:rPr>
        <w:t>6. Гражданин, желающий принять участие в конкурсе, представляет следующие документы:</w:t>
      </w:r>
    </w:p>
    <w:p w:rsidR="004708F9" w:rsidRPr="00A50A2B" w:rsidRDefault="004708F9" w:rsidP="004708F9">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rPr>
        <w:t>а) личное заявление;</w:t>
      </w:r>
    </w:p>
    <w:p w:rsidR="004708F9" w:rsidRPr="003914C3" w:rsidRDefault="004708F9" w:rsidP="004708F9">
      <w:pPr>
        <w:pStyle w:val="ConsNormal"/>
        <w:widowControl/>
        <w:ind w:right="0" w:firstLine="0"/>
        <w:jc w:val="both"/>
        <w:rPr>
          <w:rFonts w:ascii="Times New Roman" w:hAnsi="Times New Roman" w:cs="Times New Roman"/>
          <w:color w:val="000000"/>
          <w:sz w:val="22"/>
          <w:szCs w:val="22"/>
        </w:rPr>
      </w:pPr>
      <w:r w:rsidRPr="00757A5C">
        <w:rPr>
          <w:rFonts w:ascii="Times New Roman" w:hAnsi="Times New Roman" w:cs="Times New Roman"/>
          <w:sz w:val="22"/>
          <w:szCs w:val="22"/>
        </w:rPr>
        <w:t>б</w:t>
      </w:r>
      <w:r w:rsidRPr="003914C3">
        <w:rPr>
          <w:rFonts w:ascii="Times New Roman" w:hAnsi="Times New Roman" w:cs="Times New Roman"/>
          <w:color w:val="000000"/>
          <w:sz w:val="22"/>
          <w:szCs w:val="22"/>
        </w:rPr>
        <w:t>) собственноручно заполненную и подписанную анкету (форма анкеты утверждена Распоряжение Правительства Российской Федерации от 26.05.2005 года № 667-р, с изменениями от 22.04.2022 №986р с приложением 1 фотографии (4 х 6, на матовой бумаге в цветном изображении, без уголка);</w:t>
      </w:r>
    </w:p>
    <w:p w:rsidR="004708F9" w:rsidRPr="00A50A2B" w:rsidRDefault="004708F9" w:rsidP="004708F9">
      <w:pPr>
        <w:pStyle w:val="ConsNormal"/>
        <w:widowControl/>
        <w:ind w:right="0" w:firstLine="0"/>
        <w:jc w:val="both"/>
        <w:rPr>
          <w:rFonts w:ascii="Times New Roman" w:hAnsi="Times New Roman" w:cs="Times New Roman"/>
          <w:sz w:val="22"/>
          <w:szCs w:val="22"/>
        </w:rPr>
      </w:pPr>
      <w:r w:rsidRPr="003914C3">
        <w:rPr>
          <w:rFonts w:ascii="Times New Roman" w:hAnsi="Times New Roman" w:cs="Times New Roman"/>
          <w:color w:val="000000"/>
          <w:sz w:val="22"/>
          <w:szCs w:val="22"/>
        </w:rPr>
        <w:t>в) копию паспорта или заменяющего его документа (подлинник соответствующего документа предъявляется</w:t>
      </w:r>
      <w:r w:rsidRPr="00A50A2B">
        <w:rPr>
          <w:rFonts w:ascii="Times New Roman" w:hAnsi="Times New Roman" w:cs="Times New Roman"/>
          <w:sz w:val="22"/>
          <w:szCs w:val="22"/>
        </w:rPr>
        <w:t xml:space="preserve"> лично по прибытии на конкурс);</w:t>
      </w:r>
    </w:p>
    <w:p w:rsidR="004708F9" w:rsidRPr="00A50A2B" w:rsidRDefault="004708F9" w:rsidP="004708F9">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rPr>
        <w:t>г) документы, подтверждающие необходимое профессиональное образование, квалификацию и стаж работы:</w:t>
      </w:r>
    </w:p>
    <w:p w:rsidR="004708F9" w:rsidRPr="00A50A2B" w:rsidRDefault="004708F9" w:rsidP="004708F9">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u w:val="single"/>
        </w:rPr>
        <w:t>копию трудовой книжки</w:t>
      </w:r>
      <w:r w:rsidRPr="00A50A2B">
        <w:rPr>
          <w:rFonts w:ascii="Times New Roman" w:hAnsi="Times New Roman" w:cs="Times New Roman"/>
          <w:sz w:val="22"/>
          <w:szCs w:val="22"/>
        </w:rPr>
        <w:t xml:space="preserve"> (за исключением случаев, когда служебная (трудовая) деятельность осуществляется впервые), </w:t>
      </w:r>
      <w:r w:rsidRPr="00A50A2B">
        <w:rPr>
          <w:rFonts w:ascii="Times New Roman" w:hAnsi="Times New Roman" w:cs="Times New Roman"/>
          <w:sz w:val="22"/>
          <w:szCs w:val="22"/>
          <w:u w:val="single"/>
        </w:rPr>
        <w:t>заверенную нотариально или кадровой службой по месту работы (службы)</w:t>
      </w:r>
      <w:r w:rsidRPr="00A50A2B">
        <w:rPr>
          <w:rFonts w:ascii="Times New Roman" w:hAnsi="Times New Roman" w:cs="Times New Roman"/>
          <w:sz w:val="22"/>
          <w:szCs w:val="22"/>
        </w:rPr>
        <w:t>, или иные документы, подтверждающие трудовую (служебную) деятельность гражданина;</w:t>
      </w:r>
    </w:p>
    <w:p w:rsidR="004708F9" w:rsidRPr="00757A5C" w:rsidRDefault="004708F9" w:rsidP="004708F9">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u w:val="single"/>
        </w:rPr>
        <w:t>копии документов об образовании и о квалификации</w:t>
      </w:r>
      <w:r w:rsidRPr="00A50A2B">
        <w:rPr>
          <w:rFonts w:ascii="Times New Roman" w:hAnsi="Times New Roman" w:cs="Times New Roman"/>
          <w:sz w:val="22"/>
          <w:szCs w:val="22"/>
        </w:rPr>
        <w:t xml:space="preserve">,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50A2B">
        <w:rPr>
          <w:rFonts w:ascii="Times New Roman" w:hAnsi="Times New Roman" w:cs="Times New Roman"/>
          <w:sz w:val="22"/>
          <w:szCs w:val="22"/>
          <w:u w:val="single"/>
        </w:rPr>
        <w:t>заверенные нотариально или кадровыми службами по</w:t>
      </w:r>
      <w:r w:rsidRPr="00A04AC2">
        <w:rPr>
          <w:rFonts w:ascii="Times New Roman" w:hAnsi="Times New Roman" w:cs="Times New Roman"/>
          <w:sz w:val="22"/>
          <w:szCs w:val="22"/>
          <w:u w:val="single"/>
        </w:rPr>
        <w:t xml:space="preserve"> месту работы (службы)</w:t>
      </w:r>
      <w:r w:rsidRPr="00757A5C">
        <w:rPr>
          <w:rFonts w:ascii="Times New Roman" w:hAnsi="Times New Roman" w:cs="Times New Roman"/>
          <w:sz w:val="22"/>
          <w:szCs w:val="22"/>
        </w:rPr>
        <w:t>;</w:t>
      </w:r>
    </w:p>
    <w:p w:rsidR="004708F9" w:rsidRDefault="004708F9" w:rsidP="004708F9">
      <w:pPr>
        <w:jc w:val="both"/>
        <w:rPr>
          <w:color w:val="0D0D0D"/>
          <w:sz w:val="22"/>
          <w:szCs w:val="22"/>
        </w:rPr>
      </w:pPr>
      <w:r w:rsidRPr="00757A5C">
        <w:rPr>
          <w:sz w:val="22"/>
          <w:szCs w:val="22"/>
        </w:rPr>
        <w:t xml:space="preserve">д) документ об отсутствии у гражданина заболевания, препятствующего поступлению на гражданскую службу или ее прохождению (заключение </w:t>
      </w:r>
      <w:r w:rsidRPr="00747393">
        <w:rPr>
          <w:rStyle w:val="a3"/>
          <w:b w:val="0"/>
          <w:bCs/>
          <w:color w:val="0D0D0D"/>
          <w:sz w:val="22"/>
          <w:szCs w:val="22"/>
        </w:rPr>
        <w:t xml:space="preserve">медицинского учреждения о наличии (отсутствии) </w:t>
      </w:r>
      <w:proofErr w:type="spellStart"/>
      <w:proofErr w:type="gramStart"/>
      <w:r w:rsidRPr="00747393">
        <w:rPr>
          <w:rStyle w:val="a3"/>
          <w:b w:val="0"/>
          <w:bCs/>
          <w:color w:val="0D0D0D"/>
          <w:sz w:val="22"/>
          <w:szCs w:val="22"/>
        </w:rPr>
        <w:t>заболевания,препятствующего</w:t>
      </w:r>
      <w:proofErr w:type="spellEnd"/>
      <w:proofErr w:type="gramEnd"/>
      <w:r w:rsidRPr="00747393">
        <w:rPr>
          <w:rStyle w:val="a3"/>
          <w:b w:val="0"/>
          <w:bCs/>
          <w:color w:val="0D0D0D"/>
          <w:sz w:val="22"/>
          <w:szCs w:val="22"/>
        </w:rPr>
        <w:t xml:space="preserve"> поступлению на государственную гражданскую службу</w:t>
      </w:r>
      <w:r>
        <w:rPr>
          <w:rStyle w:val="a3"/>
          <w:b w:val="0"/>
          <w:bCs/>
          <w:color w:val="0D0D0D"/>
          <w:sz w:val="22"/>
          <w:szCs w:val="22"/>
        </w:rPr>
        <w:t xml:space="preserve"> </w:t>
      </w:r>
      <w:r w:rsidRPr="00747393">
        <w:rPr>
          <w:rStyle w:val="a3"/>
          <w:b w:val="0"/>
          <w:bCs/>
          <w:color w:val="0D0D0D"/>
          <w:sz w:val="22"/>
          <w:szCs w:val="22"/>
        </w:rPr>
        <w:t xml:space="preserve">Российской Федерации и муниципальную службу или её прохождению, утвержденное приказом </w:t>
      </w:r>
      <w:proofErr w:type="spellStart"/>
      <w:r w:rsidRPr="00747393">
        <w:rPr>
          <w:rStyle w:val="a3"/>
          <w:b w:val="0"/>
          <w:bCs/>
          <w:color w:val="0D0D0D"/>
          <w:sz w:val="22"/>
          <w:szCs w:val="22"/>
        </w:rPr>
        <w:t>Минздравсоцразвития</w:t>
      </w:r>
      <w:proofErr w:type="spellEnd"/>
      <w:r w:rsidRPr="00747393">
        <w:rPr>
          <w:rStyle w:val="a3"/>
          <w:b w:val="0"/>
          <w:bCs/>
          <w:color w:val="0D0D0D"/>
          <w:sz w:val="22"/>
          <w:szCs w:val="22"/>
        </w:rPr>
        <w:t xml:space="preserve"> России от 14.12.2009 № 984-н</w:t>
      </w:r>
      <w:r w:rsidRPr="00747393">
        <w:rPr>
          <w:color w:val="0D0D0D"/>
          <w:sz w:val="22"/>
          <w:szCs w:val="22"/>
        </w:rPr>
        <w:t xml:space="preserve">). </w:t>
      </w:r>
      <w:r>
        <w:rPr>
          <w:color w:val="0D0D0D"/>
          <w:sz w:val="22"/>
          <w:szCs w:val="22"/>
        </w:rPr>
        <w:t xml:space="preserve"> </w:t>
      </w:r>
    </w:p>
    <w:p w:rsidR="004708F9" w:rsidRPr="00747393" w:rsidRDefault="004708F9" w:rsidP="004708F9">
      <w:pPr>
        <w:jc w:val="both"/>
        <w:rPr>
          <w:b/>
          <w:color w:val="0D0D0D"/>
          <w:sz w:val="22"/>
          <w:szCs w:val="22"/>
        </w:rPr>
      </w:pPr>
      <w:r>
        <w:rPr>
          <w:color w:val="0D0D0D"/>
          <w:sz w:val="22"/>
          <w:szCs w:val="22"/>
        </w:rPr>
        <w:t xml:space="preserve">             Документы, </w:t>
      </w:r>
      <w:proofErr w:type="spellStart"/>
      <w:r>
        <w:rPr>
          <w:color w:val="0D0D0D"/>
          <w:sz w:val="22"/>
          <w:szCs w:val="22"/>
        </w:rPr>
        <w:t>перчисленные</w:t>
      </w:r>
      <w:proofErr w:type="spellEnd"/>
      <w:r>
        <w:rPr>
          <w:color w:val="0D0D0D"/>
          <w:sz w:val="22"/>
          <w:szCs w:val="22"/>
        </w:rPr>
        <w:t xml:space="preserve"> выше </w:t>
      </w:r>
      <w:r w:rsidRPr="002C431F">
        <w:rPr>
          <w:b/>
          <w:i/>
          <w:color w:val="0D0D0D"/>
          <w:sz w:val="22"/>
          <w:szCs w:val="22"/>
        </w:rPr>
        <w:t>в течение 21 календарного дня</w:t>
      </w:r>
      <w:r>
        <w:rPr>
          <w:color w:val="0D0D0D"/>
          <w:sz w:val="22"/>
          <w:szCs w:val="22"/>
        </w:rPr>
        <w:t xml:space="preserve"> со дня размещения объявления об их приеме на официальном сайте государственной информационной системы в </w:t>
      </w:r>
      <w:r>
        <w:rPr>
          <w:color w:val="0D0D0D"/>
          <w:sz w:val="22"/>
          <w:szCs w:val="22"/>
        </w:rPr>
        <w:lastRenderedPageBreak/>
        <w:t xml:space="preserve">области государственной службы в сети «Интернет» представляются в отдел общего обеспечения гражданином (гражданским служащим) лично, посредством отправления по </w:t>
      </w:r>
      <w:proofErr w:type="gramStart"/>
      <w:r>
        <w:rPr>
          <w:color w:val="0D0D0D"/>
          <w:sz w:val="22"/>
          <w:szCs w:val="22"/>
        </w:rPr>
        <w:t>почте  или</w:t>
      </w:r>
      <w:proofErr w:type="gramEnd"/>
      <w:r>
        <w:rPr>
          <w:color w:val="0D0D0D"/>
          <w:sz w:val="22"/>
          <w:szCs w:val="22"/>
        </w:rPr>
        <w:t xml:space="preserve"> в </w:t>
      </w:r>
      <w:proofErr w:type="spellStart"/>
      <w:r>
        <w:rPr>
          <w:color w:val="0D0D0D"/>
          <w:sz w:val="22"/>
          <w:szCs w:val="22"/>
        </w:rPr>
        <w:t>электоронном</w:t>
      </w:r>
      <w:proofErr w:type="spellEnd"/>
      <w:r>
        <w:rPr>
          <w:color w:val="0D0D0D"/>
          <w:sz w:val="22"/>
          <w:szCs w:val="22"/>
        </w:rPr>
        <w:t xml:space="preserve"> виде с использованием указанной информационной системы.</w:t>
      </w:r>
    </w:p>
    <w:p w:rsidR="004708F9" w:rsidRPr="001312A6" w:rsidRDefault="004708F9" w:rsidP="004708F9">
      <w:pPr>
        <w:ind w:firstLine="709"/>
        <w:jc w:val="both"/>
        <w:rPr>
          <w:color w:val="000000"/>
          <w:sz w:val="22"/>
          <w:szCs w:val="22"/>
        </w:rPr>
      </w:pPr>
      <w:r w:rsidRPr="001312A6">
        <w:rPr>
          <w:color w:val="000000"/>
          <w:sz w:val="22"/>
          <w:szCs w:val="22"/>
        </w:rPr>
        <w:t>7. Предполагаемая дата проведения конкурса «</w:t>
      </w:r>
      <w:r>
        <w:rPr>
          <w:color w:val="000000"/>
          <w:sz w:val="22"/>
          <w:szCs w:val="22"/>
        </w:rPr>
        <w:t>27</w:t>
      </w:r>
      <w:r w:rsidRPr="001312A6">
        <w:rPr>
          <w:color w:val="000000"/>
          <w:sz w:val="22"/>
          <w:szCs w:val="22"/>
        </w:rPr>
        <w:t xml:space="preserve">» </w:t>
      </w:r>
      <w:r>
        <w:rPr>
          <w:color w:val="000000"/>
          <w:sz w:val="22"/>
          <w:szCs w:val="22"/>
        </w:rPr>
        <w:t>августа</w:t>
      </w:r>
      <w:r w:rsidRPr="001312A6">
        <w:rPr>
          <w:color w:val="000000"/>
          <w:sz w:val="22"/>
          <w:szCs w:val="22"/>
        </w:rPr>
        <w:t xml:space="preserve"> 202</w:t>
      </w:r>
      <w:r>
        <w:rPr>
          <w:color w:val="000000"/>
          <w:sz w:val="22"/>
          <w:szCs w:val="22"/>
        </w:rPr>
        <w:t>4</w:t>
      </w:r>
      <w:r w:rsidRPr="001312A6">
        <w:rPr>
          <w:color w:val="000000"/>
          <w:sz w:val="22"/>
          <w:szCs w:val="22"/>
        </w:rPr>
        <w:t xml:space="preserve"> года по адресу: </w:t>
      </w:r>
      <w:smartTag w:uri="urn:schemas-microsoft-com:office:smarttags" w:element="metricconverter">
        <w:smartTagPr>
          <w:attr w:name="ProductID" w:val="352803, г"/>
        </w:smartTagPr>
        <w:r w:rsidRPr="001312A6">
          <w:rPr>
            <w:color w:val="000000"/>
            <w:sz w:val="22"/>
            <w:szCs w:val="22"/>
          </w:rPr>
          <w:t>352803, г</w:t>
        </w:r>
      </w:smartTag>
      <w:r w:rsidRPr="001312A6">
        <w:rPr>
          <w:color w:val="000000"/>
          <w:sz w:val="22"/>
          <w:szCs w:val="22"/>
        </w:rPr>
        <w:t xml:space="preserve">. Туапсе, ул. Речная, д. 9, Межрайонная ИФНС России № 6 по Краснодарскому краю, </w:t>
      </w:r>
      <w:proofErr w:type="gramStart"/>
      <w:r w:rsidRPr="001312A6">
        <w:rPr>
          <w:color w:val="000000"/>
          <w:sz w:val="22"/>
          <w:szCs w:val="22"/>
        </w:rPr>
        <w:t>кабинет</w:t>
      </w:r>
      <w:r>
        <w:rPr>
          <w:color w:val="000000"/>
          <w:sz w:val="22"/>
          <w:szCs w:val="22"/>
        </w:rPr>
        <w:t>  №</w:t>
      </w:r>
      <w:proofErr w:type="gramEnd"/>
      <w:r>
        <w:rPr>
          <w:color w:val="000000"/>
          <w:sz w:val="22"/>
          <w:szCs w:val="22"/>
        </w:rPr>
        <w:t xml:space="preserve"> 304</w:t>
      </w:r>
      <w:r w:rsidRPr="001312A6">
        <w:rPr>
          <w:color w:val="000000"/>
          <w:sz w:val="22"/>
          <w:szCs w:val="22"/>
        </w:rPr>
        <w:t>.</w:t>
      </w:r>
    </w:p>
    <w:p w:rsidR="004708F9" w:rsidRPr="001312A6" w:rsidRDefault="004708F9" w:rsidP="004708F9">
      <w:pPr>
        <w:jc w:val="both"/>
        <w:rPr>
          <w:color w:val="000000"/>
          <w:sz w:val="22"/>
          <w:szCs w:val="22"/>
        </w:rPr>
      </w:pPr>
      <w:r w:rsidRPr="001312A6">
        <w:rPr>
          <w:color w:val="000000"/>
          <w:sz w:val="22"/>
          <w:szCs w:val="22"/>
        </w:rPr>
        <w:t>Подведение итогов конкурса состоится через 1 час после окончания конкурса.</w:t>
      </w:r>
    </w:p>
    <w:p w:rsidR="004708F9" w:rsidRPr="001312A6" w:rsidRDefault="004708F9" w:rsidP="004708F9">
      <w:pPr>
        <w:ind w:firstLine="709"/>
        <w:jc w:val="both"/>
        <w:rPr>
          <w:sz w:val="22"/>
          <w:szCs w:val="22"/>
        </w:rPr>
      </w:pPr>
      <w:r w:rsidRPr="001312A6">
        <w:rPr>
          <w:color w:val="000000"/>
          <w:sz w:val="22"/>
          <w:szCs w:val="22"/>
        </w:rPr>
        <w:t>8. </w:t>
      </w:r>
      <w:r w:rsidRPr="001312A6">
        <w:rPr>
          <w:sz w:val="22"/>
          <w:szCs w:val="22"/>
        </w:rPr>
        <w:t xml:space="preserve">. Конкурсная комиссия находится по адресу: </w:t>
      </w:r>
      <w:smartTag w:uri="urn:schemas-microsoft-com:office:smarttags" w:element="metricconverter">
        <w:smartTagPr>
          <w:attr w:name="ProductID" w:val="352803, г"/>
        </w:smartTagPr>
        <w:r w:rsidRPr="001312A6">
          <w:rPr>
            <w:sz w:val="22"/>
            <w:szCs w:val="22"/>
          </w:rPr>
          <w:t>352803, г</w:t>
        </w:r>
      </w:smartTag>
      <w:r w:rsidRPr="001312A6">
        <w:rPr>
          <w:sz w:val="22"/>
          <w:szCs w:val="22"/>
        </w:rPr>
        <w:t xml:space="preserve">. Туапсе, ул. Речная, д. 9, Межрайонная ИФНС России № 6 по Краснодарскому краю, </w:t>
      </w:r>
      <w:proofErr w:type="spellStart"/>
      <w:proofErr w:type="gramStart"/>
      <w:r w:rsidRPr="001312A6">
        <w:rPr>
          <w:sz w:val="22"/>
          <w:szCs w:val="22"/>
        </w:rPr>
        <w:t>каб</w:t>
      </w:r>
      <w:proofErr w:type="spellEnd"/>
      <w:r>
        <w:rPr>
          <w:sz w:val="22"/>
          <w:szCs w:val="22"/>
        </w:rPr>
        <w:t>  №</w:t>
      </w:r>
      <w:proofErr w:type="gramEnd"/>
      <w:r>
        <w:rPr>
          <w:sz w:val="22"/>
          <w:szCs w:val="22"/>
        </w:rPr>
        <w:t xml:space="preserve"> 30</w:t>
      </w:r>
      <w:r w:rsidRPr="00115B70">
        <w:rPr>
          <w:sz w:val="22"/>
          <w:szCs w:val="22"/>
        </w:rPr>
        <w:t>4</w:t>
      </w:r>
      <w:r w:rsidRPr="001312A6">
        <w:rPr>
          <w:sz w:val="22"/>
          <w:szCs w:val="22"/>
        </w:rPr>
        <w:t xml:space="preserve"> телефон</w:t>
      </w:r>
      <w:r>
        <w:rPr>
          <w:sz w:val="22"/>
          <w:szCs w:val="22"/>
        </w:rPr>
        <w:t xml:space="preserve">: (86167) </w:t>
      </w:r>
      <w:r w:rsidRPr="00115B70">
        <w:rPr>
          <w:sz w:val="22"/>
          <w:szCs w:val="22"/>
        </w:rPr>
        <w:t>7</w:t>
      </w:r>
      <w:r>
        <w:rPr>
          <w:sz w:val="22"/>
          <w:szCs w:val="22"/>
        </w:rPr>
        <w:t>-</w:t>
      </w:r>
      <w:r w:rsidRPr="00115B70">
        <w:rPr>
          <w:sz w:val="22"/>
          <w:szCs w:val="22"/>
        </w:rPr>
        <w:t>45</w:t>
      </w:r>
      <w:r>
        <w:rPr>
          <w:sz w:val="22"/>
          <w:szCs w:val="22"/>
        </w:rPr>
        <w:t>-</w:t>
      </w:r>
      <w:r w:rsidRPr="00115B70">
        <w:rPr>
          <w:sz w:val="22"/>
          <w:szCs w:val="22"/>
        </w:rPr>
        <w:t>81</w:t>
      </w:r>
      <w:r>
        <w:rPr>
          <w:sz w:val="22"/>
          <w:szCs w:val="22"/>
        </w:rPr>
        <w:t>, доб. 71-20</w:t>
      </w:r>
      <w:r w:rsidRPr="001312A6">
        <w:rPr>
          <w:sz w:val="22"/>
          <w:szCs w:val="22"/>
        </w:rPr>
        <w:t xml:space="preserve"> </w:t>
      </w:r>
    </w:p>
    <w:p w:rsidR="004708F9" w:rsidRPr="001312A6" w:rsidRDefault="004708F9" w:rsidP="004708F9">
      <w:pPr>
        <w:ind w:firstLine="663"/>
        <w:jc w:val="both"/>
        <w:rPr>
          <w:color w:val="000000"/>
          <w:sz w:val="22"/>
          <w:szCs w:val="22"/>
        </w:rPr>
      </w:pPr>
      <w:r w:rsidRPr="001312A6">
        <w:rPr>
          <w:sz w:val="22"/>
          <w:szCs w:val="22"/>
        </w:rPr>
        <w:t>Более полная информация</w:t>
      </w:r>
      <w:r w:rsidRPr="001312A6">
        <w:rPr>
          <w:color w:val="000000"/>
          <w:sz w:val="22"/>
          <w:szCs w:val="22"/>
        </w:rPr>
        <w:t xml:space="preserve"> – на официальном сайте ФНС России </w:t>
      </w:r>
      <w:hyperlink r:id="rId7" w:history="1">
        <w:r w:rsidRPr="001312A6">
          <w:rPr>
            <w:rStyle w:val="a4"/>
            <w:sz w:val="22"/>
            <w:szCs w:val="22"/>
          </w:rPr>
          <w:t>www</w:t>
        </w:r>
        <w:r w:rsidRPr="004708F9">
          <w:rPr>
            <w:rStyle w:val="a4"/>
            <w:sz w:val="22"/>
            <w:szCs w:val="22"/>
            <w:lang w:val="ru-RU"/>
          </w:rPr>
          <w:t>.</w:t>
        </w:r>
        <w:proofErr w:type="spellStart"/>
        <w:r w:rsidRPr="001312A6">
          <w:rPr>
            <w:rStyle w:val="a4"/>
            <w:sz w:val="22"/>
            <w:szCs w:val="22"/>
          </w:rPr>
          <w:t>nalog</w:t>
        </w:r>
        <w:proofErr w:type="spellEnd"/>
        <w:r w:rsidRPr="004708F9">
          <w:rPr>
            <w:rStyle w:val="a4"/>
            <w:sz w:val="22"/>
            <w:szCs w:val="22"/>
            <w:lang w:val="ru-RU"/>
          </w:rPr>
          <w:t>.</w:t>
        </w:r>
        <w:proofErr w:type="spellStart"/>
        <w:r w:rsidRPr="001312A6">
          <w:rPr>
            <w:rStyle w:val="a4"/>
            <w:sz w:val="22"/>
            <w:szCs w:val="22"/>
            <w:lang w:val="en-US"/>
          </w:rPr>
          <w:t>gov</w:t>
        </w:r>
        <w:proofErr w:type="spellEnd"/>
        <w:r w:rsidRPr="004708F9">
          <w:rPr>
            <w:rStyle w:val="a4"/>
            <w:sz w:val="22"/>
            <w:szCs w:val="22"/>
            <w:lang w:val="ru-RU"/>
          </w:rPr>
          <w:t>.</w:t>
        </w:r>
        <w:proofErr w:type="spellStart"/>
        <w:r w:rsidRPr="001312A6">
          <w:rPr>
            <w:rStyle w:val="a4"/>
            <w:sz w:val="22"/>
            <w:szCs w:val="22"/>
          </w:rPr>
          <w:t>ru</w:t>
        </w:r>
        <w:proofErr w:type="spellEnd"/>
      </w:hyperlink>
      <w:r w:rsidRPr="001312A6">
        <w:rPr>
          <w:color w:val="000000"/>
          <w:sz w:val="22"/>
          <w:szCs w:val="22"/>
        </w:rPr>
        <w:t>.</w:t>
      </w:r>
    </w:p>
    <w:p w:rsidR="004708F9" w:rsidRPr="001312A6" w:rsidRDefault="004708F9" w:rsidP="004708F9">
      <w:pPr>
        <w:pStyle w:val="ConsNormal"/>
        <w:widowControl/>
        <w:ind w:right="0" w:firstLine="0"/>
        <w:jc w:val="both"/>
        <w:rPr>
          <w:rFonts w:ascii="Times New Roman" w:hAnsi="Times New Roman" w:cs="Times New Roman"/>
          <w:sz w:val="22"/>
          <w:szCs w:val="22"/>
        </w:rPr>
      </w:pPr>
      <w:r w:rsidRPr="001312A6">
        <w:rPr>
          <w:rFonts w:ascii="Times New Roman" w:hAnsi="Times New Roman" w:cs="Times New Roman"/>
          <w:sz w:val="22"/>
          <w:szCs w:val="22"/>
        </w:rPr>
        <w:t xml:space="preserve">           9. Нормативные документы для самоподготовки:</w:t>
      </w:r>
    </w:p>
    <w:p w:rsidR="004708F9" w:rsidRPr="001312A6" w:rsidRDefault="004708F9" w:rsidP="004708F9">
      <w:pPr>
        <w:pStyle w:val="ConsNormal"/>
        <w:widowControl/>
        <w:ind w:right="0" w:firstLine="0"/>
        <w:jc w:val="both"/>
        <w:rPr>
          <w:rFonts w:ascii="Times New Roman" w:hAnsi="Times New Roman" w:cs="Times New Roman"/>
          <w:sz w:val="22"/>
          <w:szCs w:val="22"/>
        </w:rPr>
      </w:pPr>
      <w:r w:rsidRPr="001312A6">
        <w:rPr>
          <w:rFonts w:ascii="Times New Roman" w:hAnsi="Times New Roman" w:cs="Times New Roman"/>
          <w:sz w:val="22"/>
          <w:szCs w:val="22"/>
        </w:rPr>
        <w:t xml:space="preserve">1) Конституция </w:t>
      </w:r>
      <w:r w:rsidRPr="001312A6">
        <w:rPr>
          <w:rFonts w:ascii="Times New Roman" w:hAnsi="Times New Roman"/>
          <w:sz w:val="22"/>
          <w:szCs w:val="22"/>
        </w:rPr>
        <w:t>Российской Федерации;</w:t>
      </w:r>
    </w:p>
    <w:p w:rsidR="004708F9" w:rsidRPr="001312A6" w:rsidRDefault="004708F9" w:rsidP="004708F9">
      <w:pPr>
        <w:jc w:val="both"/>
        <w:rPr>
          <w:sz w:val="22"/>
          <w:szCs w:val="22"/>
        </w:rPr>
      </w:pPr>
      <w:r w:rsidRPr="001312A6">
        <w:rPr>
          <w:sz w:val="22"/>
          <w:szCs w:val="22"/>
        </w:rPr>
        <w:t>2) Федеральный закон от 27.07.2004 № 79-ФЗ «О государственной гражданской службе Российской Федерации»;</w:t>
      </w:r>
    </w:p>
    <w:p w:rsidR="004708F9" w:rsidRPr="001312A6" w:rsidRDefault="004708F9" w:rsidP="004708F9">
      <w:pPr>
        <w:jc w:val="both"/>
        <w:rPr>
          <w:sz w:val="22"/>
          <w:szCs w:val="22"/>
        </w:rPr>
      </w:pPr>
      <w:r w:rsidRPr="001312A6">
        <w:rPr>
          <w:sz w:val="22"/>
          <w:szCs w:val="22"/>
        </w:rPr>
        <w:t>3) Налоговый кодекс Российской Федерации;</w:t>
      </w:r>
    </w:p>
    <w:p w:rsidR="004708F9" w:rsidRPr="001312A6" w:rsidRDefault="004708F9" w:rsidP="004708F9">
      <w:pPr>
        <w:jc w:val="both"/>
        <w:rPr>
          <w:sz w:val="22"/>
          <w:szCs w:val="22"/>
        </w:rPr>
      </w:pPr>
      <w:r w:rsidRPr="001312A6">
        <w:rPr>
          <w:sz w:val="22"/>
          <w:szCs w:val="22"/>
        </w:rPr>
        <w:t xml:space="preserve">4) Федеральный </w:t>
      </w:r>
      <w:proofErr w:type="gramStart"/>
      <w:r w:rsidRPr="001312A6">
        <w:rPr>
          <w:sz w:val="22"/>
          <w:szCs w:val="22"/>
        </w:rPr>
        <w:t>закон  от</w:t>
      </w:r>
      <w:proofErr w:type="gramEnd"/>
      <w:r w:rsidRPr="001312A6">
        <w:rPr>
          <w:sz w:val="22"/>
          <w:szCs w:val="22"/>
        </w:rPr>
        <w:t xml:space="preserve"> 25.12.2008 № 273-ФЗ «О противодействии коррупции»;</w:t>
      </w:r>
    </w:p>
    <w:p w:rsidR="004708F9" w:rsidRPr="001312A6" w:rsidRDefault="004708F9" w:rsidP="004708F9">
      <w:pPr>
        <w:jc w:val="both"/>
        <w:rPr>
          <w:sz w:val="22"/>
          <w:szCs w:val="22"/>
        </w:rPr>
      </w:pPr>
      <w:r w:rsidRPr="001312A6">
        <w:rPr>
          <w:sz w:val="22"/>
          <w:szCs w:val="22"/>
        </w:rPr>
        <w:t>5) Указ Президента Российской Федерации от 21.07.2010 № 925 «О мерах по реализации отдельных положений Федерального закона «О противодействии коррупции».</w:t>
      </w:r>
    </w:p>
    <w:p w:rsidR="004708F9" w:rsidRDefault="004708F9" w:rsidP="004708F9">
      <w:pPr>
        <w:pStyle w:val="ConsNormal"/>
        <w:widowControl/>
        <w:ind w:right="0" w:firstLine="0"/>
        <w:jc w:val="both"/>
        <w:rPr>
          <w:rFonts w:ascii="Times New Roman" w:hAnsi="Times New Roman" w:cs="Times New Roman"/>
          <w:sz w:val="24"/>
          <w:szCs w:val="24"/>
        </w:rPr>
      </w:pPr>
      <w:r w:rsidRPr="001312A6">
        <w:rPr>
          <w:rFonts w:ascii="Times New Roman" w:hAnsi="Times New Roman"/>
          <w:color w:val="000000"/>
          <w:sz w:val="22"/>
          <w:szCs w:val="22"/>
        </w:rPr>
        <w:t xml:space="preserve">          10. Конкурс заключается в оценке профессионального уровня претендентов для замещение вакантной должности государственной гражданской службы, их соответствия установленным квалификационным требованиям к этой должности гражданской службы.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методом Тестирования по вопросам, связанным с выполнением должностных обязанностей по ведущей группе должностей государственной гражданской службы.</w:t>
      </w:r>
      <w:r>
        <w:rPr>
          <w:rFonts w:ascii="Times New Roman" w:hAnsi="Times New Roman"/>
          <w:color w:val="000000"/>
          <w:sz w:val="24"/>
          <w:szCs w:val="24"/>
        </w:rPr>
        <w:t xml:space="preserve">  </w:t>
      </w:r>
      <w:r w:rsidRPr="00C00515">
        <w:rPr>
          <w:rFonts w:ascii="Times New Roman" w:hAnsi="Times New Roman" w:cs="Times New Roman"/>
          <w:sz w:val="24"/>
          <w:szCs w:val="24"/>
        </w:rPr>
        <w:t xml:space="preserve">Тестовые испытания кандидатов проводятся в письменной форме. </w:t>
      </w:r>
    </w:p>
    <w:p w:rsidR="004708F9" w:rsidRDefault="004708F9" w:rsidP="004708F9">
      <w:pPr>
        <w:autoSpaceDE w:val="0"/>
        <w:autoSpaceDN w:val="0"/>
        <w:adjustRightInd w:val="0"/>
        <w:ind w:firstLine="426"/>
        <w:jc w:val="both"/>
      </w:pPr>
    </w:p>
    <w:p w:rsidR="004708F9" w:rsidRPr="00C47D1D" w:rsidRDefault="004708F9" w:rsidP="004708F9">
      <w:pPr>
        <w:autoSpaceDE w:val="0"/>
        <w:autoSpaceDN w:val="0"/>
        <w:adjustRightInd w:val="0"/>
        <w:ind w:firstLine="426"/>
        <w:jc w:val="both"/>
      </w:pPr>
      <w:r w:rsidRPr="00C47D1D">
        <w:t>Тест состоит из 40 вопросов.</w:t>
      </w:r>
    </w:p>
    <w:p w:rsidR="004708F9" w:rsidRPr="00C47D1D" w:rsidRDefault="004708F9" w:rsidP="004708F9">
      <w:pPr>
        <w:autoSpaceDE w:val="0"/>
        <w:autoSpaceDN w:val="0"/>
        <w:adjustRightInd w:val="0"/>
        <w:ind w:firstLine="426"/>
        <w:jc w:val="both"/>
      </w:pPr>
      <w:r w:rsidRPr="00C47D1D">
        <w:t>На каждый вопрос теста может быть только один верный вариант ответа.</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Кандидатам предоставляется одно и то же время для прохождения тестирования.</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По результатам тестирования кандидатам выставляется:</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5 баллов, если даны правильные ответы на 100 - 95 процентов вопросов;</w:t>
      </w:r>
      <w:r>
        <w:rPr>
          <w:szCs w:val="20"/>
        </w:rPr>
        <w:t xml:space="preserve"> (40-38 вопросов-95%)</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4 балла, если даны правильные ответы на 94 - 89 процентов вопросов;</w:t>
      </w:r>
      <w:r>
        <w:rPr>
          <w:szCs w:val="20"/>
        </w:rPr>
        <w:t>(37- 35 вопросов - соответственно)</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 xml:space="preserve">3 балла, если даны правильные ответы на 88 - 83 процента вопросов; </w:t>
      </w:r>
      <w:r>
        <w:rPr>
          <w:szCs w:val="20"/>
        </w:rPr>
        <w:t>(35- 33 вопросов - соответственно)</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2 балла, если даны правильные ответы на 82 - 77 процентов вопросов;</w:t>
      </w:r>
      <w:r>
        <w:rPr>
          <w:szCs w:val="20"/>
        </w:rPr>
        <w:t xml:space="preserve"> (33- 30 вопросов - соответственно)</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1 балл, если даны правильные ответы на 76 - 70 процентов вопросов;</w:t>
      </w:r>
      <w:r>
        <w:rPr>
          <w:szCs w:val="20"/>
        </w:rPr>
        <w:t xml:space="preserve"> (30- 28 вопросов - соответственно)</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Тестирование считается пройденным, если кандидат правильно ответил на 70 и более процентов заданных вопросов.</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lastRenderedPageBreak/>
        <w:t>Индивидуальное собеседование проводятся в форме свободной беседы с кандидатами и базируются на практических вопросах, конкретных ситуациях, касающихся их будущей профессиональной служебной деятельности.</w:t>
      </w:r>
    </w:p>
    <w:p w:rsidR="004708F9" w:rsidRPr="00C47D1D" w:rsidRDefault="004708F9" w:rsidP="004708F9">
      <w:pPr>
        <w:widowControl w:val="0"/>
        <w:autoSpaceDE w:val="0"/>
        <w:autoSpaceDN w:val="0"/>
        <w:adjustRightInd w:val="0"/>
        <w:spacing w:before="200"/>
        <w:ind w:firstLine="540"/>
        <w:jc w:val="both"/>
        <w:rPr>
          <w:szCs w:val="20"/>
        </w:rPr>
      </w:pPr>
      <w:r w:rsidRPr="00C47D1D">
        <w:rPr>
          <w:szCs w:val="20"/>
        </w:rPr>
        <w:t>Проведение индивидуальное собеседование позволяет выявить наиболее подготовленных и обладающих необходимыми профессиональными и личностными качествами кандидатов.</w:t>
      </w:r>
    </w:p>
    <w:p w:rsidR="004708F9" w:rsidRPr="00C47D1D" w:rsidRDefault="004708F9" w:rsidP="004708F9">
      <w:pPr>
        <w:widowControl w:val="0"/>
        <w:autoSpaceDE w:val="0"/>
        <w:autoSpaceDN w:val="0"/>
        <w:adjustRightInd w:val="0"/>
        <w:spacing w:before="200"/>
        <w:ind w:firstLine="540"/>
        <w:jc w:val="both"/>
      </w:pPr>
      <w:r w:rsidRPr="00C47D1D">
        <w:t>Оценка результатов индивидуального собеседования производится по 10-балльной системе. По итогам индивидуального собеседования каждый член конкурсной комиссии выставляет кандидату соответствующий балл. Результаты индивидуального собеседования оцениваются членами конкурсной комиссии:</w:t>
      </w:r>
    </w:p>
    <w:p w:rsidR="004708F9" w:rsidRPr="00C47D1D" w:rsidRDefault="004708F9" w:rsidP="004708F9">
      <w:pPr>
        <w:widowControl w:val="0"/>
        <w:autoSpaceDE w:val="0"/>
        <w:autoSpaceDN w:val="0"/>
        <w:adjustRightInd w:val="0"/>
        <w:spacing w:before="200"/>
        <w:ind w:firstLine="540"/>
        <w:jc w:val="both"/>
      </w:pPr>
      <w:r w:rsidRPr="00C47D1D">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rsidR="004708F9" w:rsidRPr="00C47D1D" w:rsidRDefault="004708F9" w:rsidP="004708F9">
      <w:pPr>
        <w:widowControl w:val="0"/>
        <w:autoSpaceDE w:val="0"/>
        <w:autoSpaceDN w:val="0"/>
        <w:adjustRightInd w:val="0"/>
        <w:spacing w:before="200"/>
        <w:ind w:firstLine="540"/>
        <w:jc w:val="both"/>
      </w:pPr>
      <w:r w:rsidRPr="00C47D1D">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4708F9" w:rsidRPr="00C47D1D" w:rsidRDefault="004708F9" w:rsidP="004708F9">
      <w:pPr>
        <w:widowControl w:val="0"/>
        <w:autoSpaceDE w:val="0"/>
        <w:autoSpaceDN w:val="0"/>
        <w:adjustRightInd w:val="0"/>
        <w:spacing w:before="200"/>
        <w:ind w:firstLine="540"/>
        <w:jc w:val="both"/>
      </w:pPr>
      <w:r w:rsidRPr="00C47D1D">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
    <w:p w:rsidR="004708F9" w:rsidRPr="00C47D1D" w:rsidRDefault="004708F9" w:rsidP="004708F9">
      <w:pPr>
        <w:widowControl w:val="0"/>
        <w:autoSpaceDE w:val="0"/>
        <w:autoSpaceDN w:val="0"/>
        <w:adjustRightInd w:val="0"/>
        <w:spacing w:before="200"/>
        <w:ind w:firstLine="540"/>
        <w:jc w:val="both"/>
      </w:pPr>
      <w:r w:rsidRPr="00C47D1D">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4708F9" w:rsidRDefault="004708F9" w:rsidP="004708F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Результаты тестирования </w:t>
      </w:r>
      <w:proofErr w:type="gramStart"/>
      <w:r>
        <w:rPr>
          <w:rFonts w:ascii="Times New Roman" w:hAnsi="Times New Roman" w:cs="Times New Roman"/>
          <w:sz w:val="24"/>
          <w:szCs w:val="24"/>
        </w:rPr>
        <w:t>оформляются  в</w:t>
      </w:r>
      <w:proofErr w:type="gramEnd"/>
      <w:r>
        <w:rPr>
          <w:rFonts w:ascii="Times New Roman" w:hAnsi="Times New Roman" w:cs="Times New Roman"/>
          <w:sz w:val="24"/>
          <w:szCs w:val="24"/>
        </w:rPr>
        <w:t xml:space="preserve"> виде краткой справки.</w:t>
      </w:r>
    </w:p>
    <w:p w:rsidR="004708F9" w:rsidRPr="00C00515" w:rsidRDefault="004708F9" w:rsidP="004708F9">
      <w:pPr>
        <w:pStyle w:val="ConsNormal"/>
        <w:widowControl/>
        <w:ind w:right="0" w:firstLine="0"/>
        <w:jc w:val="both"/>
        <w:rPr>
          <w:rFonts w:ascii="Times New Roman" w:hAnsi="Times New Roman"/>
          <w:color w:val="000000"/>
          <w:sz w:val="24"/>
          <w:szCs w:val="24"/>
        </w:rPr>
      </w:pPr>
      <w:r>
        <w:rPr>
          <w:rFonts w:ascii="Times New Roman" w:hAnsi="Times New Roman" w:cs="Times New Roman"/>
          <w:sz w:val="24"/>
          <w:szCs w:val="24"/>
        </w:rPr>
        <w:t xml:space="preserve"> </w:t>
      </w:r>
      <w:r>
        <w:rPr>
          <w:rFonts w:ascii="Times New Roman" w:hAnsi="Times New Roman"/>
          <w:color w:val="000000"/>
          <w:sz w:val="24"/>
          <w:szCs w:val="24"/>
        </w:rPr>
        <w:t xml:space="preserve">          </w:t>
      </w:r>
      <w:r w:rsidRPr="00C00515">
        <w:rPr>
          <w:rFonts w:ascii="Times New Roman" w:hAnsi="Times New Roman"/>
          <w:color w:val="000000"/>
          <w:sz w:val="24"/>
          <w:szCs w:val="24"/>
        </w:rPr>
        <w:t>1</w:t>
      </w:r>
      <w:r>
        <w:rPr>
          <w:rFonts w:ascii="Times New Roman" w:hAnsi="Times New Roman"/>
          <w:color w:val="000000"/>
          <w:sz w:val="24"/>
          <w:szCs w:val="24"/>
        </w:rPr>
        <w:t>1</w:t>
      </w:r>
      <w:r w:rsidRPr="00C00515">
        <w:rPr>
          <w:rFonts w:ascii="Times New Roman" w:hAnsi="Times New Roman"/>
          <w:color w:val="000000"/>
          <w:sz w:val="24"/>
          <w:szCs w:val="24"/>
        </w:rPr>
        <w:t>. </w:t>
      </w:r>
      <w:r w:rsidRPr="00C00515">
        <w:rPr>
          <w:rFonts w:ascii="Times New Roman" w:hAnsi="Times New Roman"/>
          <w:sz w:val="24"/>
          <w:szCs w:val="24"/>
        </w:rPr>
        <w:t xml:space="preserve">По итогам конкурса каждый член конкурсной комиссии выставляет кандидату общий балл (определяемый как сумма баллов, полученных по результатам всех конкурсных процедур). Баллы, выставленные всеми членами конкурсной комиссии, суммируются. Победителем конкурса признается участник, успешно прошедший тестовые испытания и собеседование, который набрал наибольшее количество баллов. </w:t>
      </w:r>
      <w:r w:rsidRPr="00C00515">
        <w:rPr>
          <w:rFonts w:ascii="Times New Roman" w:hAnsi="Times New Roman" w:cs="Times New Roman"/>
          <w:sz w:val="24"/>
          <w:szCs w:val="24"/>
        </w:rPr>
        <w:t>При равенстве баллов у нескольких кандидатов решение конкурсной комиссии принимается открытым гол</w:t>
      </w:r>
      <w:r>
        <w:rPr>
          <w:rFonts w:ascii="Times New Roman" w:hAnsi="Times New Roman" w:cs="Times New Roman"/>
          <w:sz w:val="24"/>
          <w:szCs w:val="24"/>
        </w:rPr>
        <w:t xml:space="preserve">осованием простым большинством </w:t>
      </w:r>
      <w:r w:rsidRPr="00C00515">
        <w:rPr>
          <w:rFonts w:ascii="Times New Roman" w:hAnsi="Times New Roman" w:cs="Times New Roman"/>
          <w:sz w:val="24"/>
          <w:szCs w:val="24"/>
        </w:rPr>
        <w:t xml:space="preserve">голосов ее членов, присутствующих на заседании конкурсной комиссии. При равенстве голосов решающим является голос председателя конкурсной комиссии. </w:t>
      </w:r>
      <w:r>
        <w:rPr>
          <w:rFonts w:ascii="Times New Roman" w:hAnsi="Times New Roman" w:cs="Times New Roman"/>
          <w:sz w:val="24"/>
          <w:szCs w:val="24"/>
        </w:rPr>
        <w:t>По результатам конкурса издается приказ о назначении победителя конкурса на вакантную должность государственной гражданской службы</w:t>
      </w:r>
      <w:r w:rsidRPr="00C00515">
        <w:rPr>
          <w:rFonts w:ascii="Times New Roman" w:hAnsi="Times New Roman" w:cs="Times New Roman"/>
          <w:snapToGrid w:val="0"/>
          <w:sz w:val="24"/>
          <w:szCs w:val="24"/>
        </w:rPr>
        <w:t xml:space="preserve"> Российской Федерации в </w:t>
      </w:r>
      <w:r>
        <w:rPr>
          <w:rFonts w:ascii="Times New Roman" w:hAnsi="Times New Roman"/>
          <w:sz w:val="24"/>
          <w:szCs w:val="24"/>
        </w:rPr>
        <w:t>Межрайонную</w:t>
      </w:r>
      <w:r w:rsidRPr="007C124A">
        <w:rPr>
          <w:rFonts w:ascii="Times New Roman" w:hAnsi="Times New Roman"/>
          <w:sz w:val="24"/>
          <w:szCs w:val="24"/>
        </w:rPr>
        <w:t xml:space="preserve"> ИФНС России №6 по Краснодарскому краю</w:t>
      </w:r>
      <w:r w:rsidRPr="00C00515">
        <w:rPr>
          <w:rFonts w:ascii="Times New Roman" w:hAnsi="Times New Roman" w:cs="Times New Roman"/>
          <w:sz w:val="24"/>
          <w:szCs w:val="24"/>
        </w:rPr>
        <w:t xml:space="preserve">. </w:t>
      </w:r>
    </w:p>
    <w:p w:rsidR="004708F9" w:rsidRPr="00D544CF" w:rsidRDefault="004708F9" w:rsidP="004708F9">
      <w:pPr>
        <w:ind w:firstLine="663"/>
        <w:jc w:val="both"/>
        <w:rPr>
          <w:color w:val="000000"/>
        </w:rPr>
      </w:pPr>
      <w:r>
        <w:rPr>
          <w:color w:val="000000"/>
        </w:rPr>
        <w:lastRenderedPageBreak/>
        <w:t>12</w:t>
      </w:r>
      <w:r w:rsidRPr="00D544CF">
        <w:rPr>
          <w:color w:val="000000"/>
        </w:rPr>
        <w:t xml:space="preserve">. Решение конкурсной комиссии принимается в отсутствие кандидата и является основанием для </w:t>
      </w:r>
      <w:r>
        <w:rPr>
          <w:color w:val="000000"/>
        </w:rPr>
        <w:t>назначения кандидата на вакантную должность гражданской службы</w:t>
      </w:r>
      <w:r w:rsidRPr="00D544CF">
        <w:rPr>
          <w:color w:val="000000"/>
        </w:rPr>
        <w:t>.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w:t>
      </w:r>
      <w:r>
        <w:rPr>
          <w:color w:val="000000"/>
        </w:rPr>
        <w:t>лужбе. Претендент (кандидат)</w:t>
      </w:r>
      <w:r w:rsidRPr="00D544CF">
        <w:rPr>
          <w:color w:val="000000"/>
        </w:rPr>
        <w:t>, не допущенный к участию в конкурсе, вправе обжаловать это решение в соответствии с законодательством Российской Федерации.</w:t>
      </w:r>
    </w:p>
    <w:p w:rsidR="004708F9" w:rsidRDefault="004708F9" w:rsidP="004708F9">
      <w:pPr>
        <w:jc w:val="both"/>
        <w:rPr>
          <w:color w:val="000000"/>
        </w:rPr>
      </w:pPr>
      <w:r w:rsidRPr="00D544CF">
        <w:rPr>
          <w:color w:val="000000"/>
        </w:rPr>
        <w:t>Кандидатам, участвовавшим в конкурсе, о результатах конкурса направляется сообщение в письменной форме в течение 7 дней со дня его завершения.</w:t>
      </w:r>
      <w:r>
        <w:rPr>
          <w:color w:val="000000"/>
        </w:rPr>
        <w:t xml:space="preserve"> </w:t>
      </w:r>
    </w:p>
    <w:p w:rsidR="004708F9" w:rsidRPr="00D544CF" w:rsidRDefault="004708F9" w:rsidP="004708F9">
      <w:pPr>
        <w:jc w:val="both"/>
        <w:rPr>
          <w:color w:val="000000"/>
        </w:rPr>
      </w:pPr>
      <w:r w:rsidRPr="00D544CF">
        <w:rPr>
          <w:color w:val="000000"/>
        </w:rPr>
        <w:t xml:space="preserve">Информация о результатах конкурса размещается на </w:t>
      </w:r>
      <w:r>
        <w:rPr>
          <w:color w:val="000000"/>
        </w:rPr>
        <w:t xml:space="preserve">официальном </w:t>
      </w:r>
      <w:r w:rsidRPr="00D544CF">
        <w:rPr>
          <w:color w:val="000000"/>
        </w:rPr>
        <w:t xml:space="preserve">сайте </w:t>
      </w:r>
      <w:r>
        <w:rPr>
          <w:color w:val="000000"/>
        </w:rPr>
        <w:t>ФНС России</w:t>
      </w:r>
      <w:r w:rsidRPr="00D544CF">
        <w:rPr>
          <w:color w:val="000000"/>
        </w:rPr>
        <w:t xml:space="preserve"> </w:t>
      </w:r>
      <w:hyperlink r:id="rId8" w:history="1">
        <w:r w:rsidRPr="00E96726">
          <w:rPr>
            <w:rStyle w:val="a4"/>
          </w:rPr>
          <w:t>www</w:t>
        </w:r>
        <w:r w:rsidRPr="004708F9">
          <w:rPr>
            <w:rStyle w:val="a4"/>
            <w:lang w:val="ru-RU"/>
          </w:rPr>
          <w:t>.</w:t>
        </w:r>
        <w:proofErr w:type="spellStart"/>
        <w:r w:rsidRPr="00E96726">
          <w:rPr>
            <w:rStyle w:val="a4"/>
          </w:rPr>
          <w:t>nalog</w:t>
        </w:r>
        <w:proofErr w:type="spellEnd"/>
        <w:r w:rsidRPr="004708F9">
          <w:rPr>
            <w:rStyle w:val="a4"/>
            <w:lang w:val="ru-RU"/>
          </w:rPr>
          <w:t>.</w:t>
        </w:r>
        <w:proofErr w:type="spellStart"/>
        <w:r w:rsidRPr="00E96726">
          <w:rPr>
            <w:rStyle w:val="a4"/>
            <w:lang w:val="en-US"/>
          </w:rPr>
          <w:t>gov</w:t>
        </w:r>
        <w:proofErr w:type="spellEnd"/>
        <w:r w:rsidRPr="004708F9">
          <w:rPr>
            <w:rStyle w:val="a4"/>
            <w:lang w:val="ru-RU"/>
          </w:rPr>
          <w:t>.</w:t>
        </w:r>
        <w:proofErr w:type="spellStart"/>
        <w:r w:rsidRPr="00E96726">
          <w:rPr>
            <w:rStyle w:val="a4"/>
          </w:rPr>
          <w:t>ru</w:t>
        </w:r>
        <w:proofErr w:type="spellEnd"/>
      </w:hyperlink>
      <w:r w:rsidRPr="00D544CF">
        <w:rPr>
          <w:color w:val="000000"/>
        </w:rPr>
        <w:t>.</w:t>
      </w:r>
    </w:p>
    <w:p w:rsidR="004708F9" w:rsidRPr="00D544CF" w:rsidRDefault="004708F9" w:rsidP="004708F9">
      <w:pPr>
        <w:jc w:val="both"/>
      </w:pPr>
      <w:r w:rsidRPr="00D544CF">
        <w:t xml:space="preserve">Приложение: </w:t>
      </w:r>
      <w:r>
        <w:t>о</w:t>
      </w:r>
      <w:r w:rsidRPr="00D544CF">
        <w:t>бразец заявления гражданина (гражданского служащего) о допуске к участию в конкурсе</w:t>
      </w:r>
      <w:r>
        <w:t xml:space="preserve"> </w:t>
      </w:r>
      <w:r w:rsidRPr="007F1BA5">
        <w:t>на</w:t>
      </w:r>
      <w:r>
        <w:t xml:space="preserve"> </w:t>
      </w:r>
      <w:r w:rsidRPr="007F1BA5">
        <w:t>замещение</w:t>
      </w:r>
      <w:r>
        <w:t xml:space="preserve"> вакантных должностей </w:t>
      </w:r>
      <w:r w:rsidRPr="00C51DFA">
        <w:t>государственной гражданской службы Российской Федерации</w:t>
      </w:r>
      <w:r>
        <w:rPr>
          <w:color w:val="000000"/>
        </w:rPr>
        <w:t>,</w:t>
      </w:r>
      <w:r>
        <w:t xml:space="preserve"> анкета, типовая форма согласия, согласие на получение персональных данных у третьей стороны.</w:t>
      </w:r>
    </w:p>
    <w:p w:rsidR="004E6D45" w:rsidRDefault="004708F9">
      <w:bookmarkStart w:id="0" w:name="_GoBack"/>
      <w:bookmarkEnd w:id="0"/>
    </w:p>
    <w:sectPr w:rsidR="004E6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F9"/>
    <w:rsid w:val="004708F9"/>
    <w:rsid w:val="0073216A"/>
    <w:rsid w:val="009B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ACA3EB-5379-49E5-AE74-AD238A06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08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Цветовое выделение"/>
    <w:rsid w:val="004708F9"/>
    <w:rPr>
      <w:b/>
      <w:color w:val="000080"/>
    </w:rPr>
  </w:style>
  <w:style w:type="character" w:styleId="a4">
    <w:name w:val="Hyperlink"/>
    <w:rsid w:val="004708F9"/>
    <w:rPr>
      <w:b/>
      <w:bCs/>
      <w:i/>
      <w:iCs/>
      <w:color w:val="0000FF"/>
      <w:sz w:val="28"/>
      <w:szCs w:val="28"/>
      <w:u w:val="single"/>
      <w:lang w:val="en-GB" w:eastAsia="en-US" w:bidi="ar-SA"/>
    </w:rPr>
  </w:style>
  <w:style w:type="paragraph" w:customStyle="1" w:styleId="ConsPlusNormal">
    <w:name w:val="ConsPlusNormal"/>
    <w:rsid w:val="00470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gov.ru" TargetMode="External"/><Relationship Id="rId3" Type="http://schemas.openxmlformats.org/officeDocument/2006/relationships/webSettings" Target="webSettings.xml"/><Relationship Id="rId7" Type="http://schemas.openxmlformats.org/officeDocument/2006/relationships/hyperlink" Target="http://www.nalog.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3B841DF39D8697D46FE6B6AAA36E59AB66A093F682E63D92BA57GEkDD" TargetMode="External"/><Relationship Id="rId5" Type="http://schemas.openxmlformats.org/officeDocument/2006/relationships/hyperlink" Target="consultantplus://offline/ref=D615F9E8412AAE742B4BA4A916D1A6E458007296651BA0F442BCC2iDREN" TargetMode="External"/><Relationship Id="rId10" Type="http://schemas.openxmlformats.org/officeDocument/2006/relationships/theme" Target="theme/theme1.xml"/><Relationship Id="rId4" Type="http://schemas.openxmlformats.org/officeDocument/2006/relationships/hyperlink" Target="http://www.nalog.gov.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Клочко Лилия Витальевна</dc:creator>
  <cp:keywords/>
  <dc:description/>
  <cp:lastModifiedBy>Клочко Лилия Витальевна</cp:lastModifiedBy>
  <cp:revision>1</cp:revision>
  <dcterms:created xsi:type="dcterms:W3CDTF">2024-08-21T09:08:00Z</dcterms:created>
  <dcterms:modified xsi:type="dcterms:W3CDTF">2024-08-21T09:09:00Z</dcterms:modified>
</cp:coreProperties>
</file>