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038"/>
        <w:gridCol w:w="709"/>
        <w:gridCol w:w="425"/>
        <w:gridCol w:w="2129"/>
        <w:gridCol w:w="748"/>
        <w:gridCol w:w="4488"/>
      </w:tblGrid>
      <w:tr w:rsidR="001E74C4" w:rsidRPr="0052170C" w:rsidTr="001E74C4">
        <w:trPr>
          <w:cantSplit/>
          <w:trHeight w:val="899"/>
        </w:trPr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74C4" w:rsidRPr="005D7F3E" w:rsidRDefault="001E74C4" w:rsidP="00D95E7E">
            <w:pPr>
              <w:pStyle w:val="3"/>
              <w:tabs>
                <w:tab w:val="left" w:pos="3402"/>
                <w:tab w:val="left" w:pos="3686"/>
                <w:tab w:val="left" w:pos="8647"/>
              </w:tabs>
              <w:autoSpaceDE w:val="0"/>
              <w:autoSpaceDN w:val="0"/>
              <w:jc w:val="center"/>
              <w:rPr>
                <w:b w:val="0"/>
                <w:bCs/>
                <w:w w:val="100"/>
                <w:sz w:val="18"/>
                <w:szCs w:val="28"/>
              </w:rPr>
            </w:pPr>
            <w:r w:rsidRPr="005D7F3E">
              <w:rPr>
                <w:b w:val="0"/>
                <w:w w:val="100"/>
                <w:sz w:val="18"/>
                <w:szCs w:val="28"/>
              </w:rPr>
              <w:object w:dxaOrig="102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03462208" r:id="rId8"/>
              </w:objec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1E74C4" w:rsidRPr="0052170C" w:rsidRDefault="001E74C4" w:rsidP="00D95E7E">
            <w:pPr>
              <w:rPr>
                <w:lang w:val="en-US"/>
              </w:rPr>
            </w:pPr>
          </w:p>
        </w:tc>
        <w:tc>
          <w:tcPr>
            <w:tcW w:w="4488" w:type="dxa"/>
            <w:tcBorders>
              <w:top w:val="nil"/>
              <w:left w:val="nil"/>
            </w:tcBorders>
          </w:tcPr>
          <w:p w:rsidR="001E74C4" w:rsidRPr="00AB0A92" w:rsidRDefault="001E74C4" w:rsidP="00D95E7E">
            <w:pPr>
              <w:pStyle w:val="ac"/>
              <w:rPr>
                <w:sz w:val="26"/>
                <w:szCs w:val="26"/>
              </w:rPr>
            </w:pPr>
          </w:p>
        </w:tc>
      </w:tr>
      <w:tr w:rsidR="001E74C4" w:rsidRPr="0052170C" w:rsidTr="001E74C4">
        <w:tblPrEx>
          <w:tblCellMar>
            <w:left w:w="89" w:type="dxa"/>
            <w:right w:w="89" w:type="dxa"/>
          </w:tblCellMar>
        </w:tblPrEx>
        <w:trPr>
          <w:cantSplit/>
          <w:trHeight w:val="1935"/>
        </w:trPr>
        <w:tc>
          <w:tcPr>
            <w:tcW w:w="4301" w:type="dxa"/>
            <w:gridSpan w:val="4"/>
            <w:tcBorders>
              <w:top w:val="nil"/>
              <w:left w:val="nil"/>
              <w:right w:val="nil"/>
            </w:tcBorders>
          </w:tcPr>
          <w:p w:rsidR="001E74C4" w:rsidRPr="00C615C2" w:rsidRDefault="001E74C4" w:rsidP="00D95E7E">
            <w:pPr>
              <w:keepNext/>
              <w:tabs>
                <w:tab w:val="left" w:pos="3402"/>
                <w:tab w:val="left" w:pos="3686"/>
                <w:tab w:val="left" w:pos="8647"/>
              </w:tabs>
              <w:autoSpaceDE w:val="0"/>
              <w:autoSpaceDN w:val="0"/>
              <w:jc w:val="center"/>
              <w:outlineLvl w:val="2"/>
              <w:rPr>
                <w:sz w:val="20"/>
              </w:rPr>
            </w:pPr>
            <w:r w:rsidRPr="00C615C2">
              <w:rPr>
                <w:sz w:val="20"/>
              </w:rPr>
              <w:t>МИНФИН</w:t>
            </w:r>
            <w:r w:rsidRPr="00C615C2">
              <w:rPr>
                <w:sz w:val="22"/>
                <w:szCs w:val="22"/>
              </w:rPr>
              <w:t xml:space="preserve"> </w:t>
            </w:r>
            <w:r w:rsidRPr="00C615C2">
              <w:rPr>
                <w:sz w:val="20"/>
              </w:rPr>
              <w:t>РОССИИ</w:t>
            </w:r>
          </w:p>
          <w:p w:rsidR="001E74C4" w:rsidRPr="005D7F3E" w:rsidRDefault="001E74C4" w:rsidP="00D95E7E">
            <w:pPr>
              <w:spacing w:after="40"/>
              <w:jc w:val="center"/>
              <w:rPr>
                <w:sz w:val="20"/>
                <w:szCs w:val="20"/>
              </w:rPr>
            </w:pPr>
            <w:r w:rsidRPr="00C615C2">
              <w:rPr>
                <w:sz w:val="20"/>
                <w:szCs w:val="20"/>
              </w:rPr>
              <w:t>ФЕДЕРАЛЬНАЯ НАЛОГОВАЯ</w:t>
            </w:r>
            <w:r w:rsidRPr="005D7F3E">
              <w:rPr>
                <w:sz w:val="20"/>
                <w:szCs w:val="20"/>
              </w:rPr>
              <w:t xml:space="preserve"> СЛУЖБА</w:t>
            </w:r>
          </w:p>
          <w:p w:rsidR="001E74C4" w:rsidRPr="005D7F3E" w:rsidRDefault="001E74C4" w:rsidP="00D95E7E">
            <w:pPr>
              <w:spacing w:after="60"/>
              <w:jc w:val="center"/>
              <w:rPr>
                <w:bCs/>
                <w:sz w:val="16"/>
                <w:szCs w:val="16"/>
              </w:rPr>
            </w:pPr>
            <w:r w:rsidRPr="005D7F3E">
              <w:rPr>
                <w:bCs/>
                <w:sz w:val="16"/>
                <w:szCs w:val="16"/>
              </w:rPr>
              <w:t>УФНС РОССИИ ПО КРАСНОДАРСКОМУ КРАЮ</w:t>
            </w:r>
          </w:p>
          <w:p w:rsidR="001E74C4" w:rsidRPr="005D7F3E" w:rsidRDefault="001E74C4" w:rsidP="00D95E7E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ИНСПЕКЦИЯ</w:t>
            </w:r>
          </w:p>
          <w:p w:rsidR="001E74C4" w:rsidRDefault="001E74C4" w:rsidP="00D95E7E">
            <w:pPr>
              <w:spacing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ПО</w:t>
            </w:r>
          </w:p>
          <w:p w:rsidR="001E74C4" w:rsidRPr="005D7F3E" w:rsidRDefault="001E74C4" w:rsidP="00D95E7E">
            <w:pPr>
              <w:spacing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5D7F3E">
              <w:rPr>
                <w:b/>
                <w:bCs/>
                <w:sz w:val="16"/>
                <w:szCs w:val="16"/>
              </w:rPr>
              <w:t>Г.НОВОРОССИЙСКУ КРАСНОДАРСКОГО КРАЯ</w:t>
            </w:r>
          </w:p>
          <w:p w:rsidR="001E74C4" w:rsidRDefault="001E74C4" w:rsidP="00D95E7E">
            <w:pPr>
              <w:ind w:left="-89" w:right="-154"/>
              <w:jc w:val="center"/>
              <w:rPr>
                <w:sz w:val="16"/>
                <w:szCs w:val="16"/>
              </w:rPr>
            </w:pPr>
            <w:r w:rsidRPr="005D7F3E">
              <w:rPr>
                <w:sz w:val="16"/>
                <w:szCs w:val="16"/>
              </w:rPr>
              <w:t xml:space="preserve">(ИФНС России по </w:t>
            </w:r>
            <w:proofErr w:type="spellStart"/>
            <w:r w:rsidRPr="005D7F3E">
              <w:rPr>
                <w:sz w:val="16"/>
                <w:szCs w:val="16"/>
              </w:rPr>
              <w:t>г.Новороссийску</w:t>
            </w:r>
            <w:proofErr w:type="spellEnd"/>
            <w:r w:rsidRPr="005D7F3E">
              <w:rPr>
                <w:sz w:val="16"/>
                <w:szCs w:val="16"/>
              </w:rPr>
              <w:t xml:space="preserve"> Краснодарского края)</w:t>
            </w:r>
          </w:p>
          <w:p w:rsidR="001E74C4" w:rsidRDefault="001E74C4" w:rsidP="00D95E7E">
            <w:pPr>
              <w:ind w:left="-89" w:right="-154"/>
              <w:jc w:val="center"/>
              <w:rPr>
                <w:b/>
                <w:bCs/>
                <w:sz w:val="16"/>
                <w:szCs w:val="16"/>
              </w:rPr>
            </w:pPr>
            <w:r w:rsidRPr="00BA2FDB">
              <w:rPr>
                <w:b/>
                <w:bCs/>
                <w:sz w:val="16"/>
                <w:szCs w:val="16"/>
              </w:rPr>
              <w:t xml:space="preserve">ЗАМЕСТИТЕЛЬ </w:t>
            </w:r>
            <w:r>
              <w:rPr>
                <w:b/>
                <w:bCs/>
                <w:sz w:val="16"/>
                <w:szCs w:val="16"/>
              </w:rPr>
              <w:t>НАЧАЛЬНИКА</w:t>
            </w:r>
          </w:p>
          <w:p w:rsidR="001E74C4" w:rsidRPr="005D7F3E" w:rsidRDefault="001E74C4" w:rsidP="00D95E7E">
            <w:pPr>
              <w:ind w:left="-89" w:right="-154"/>
              <w:jc w:val="center"/>
              <w:rPr>
                <w:sz w:val="16"/>
                <w:szCs w:val="16"/>
              </w:rPr>
            </w:pPr>
            <w:proofErr w:type="spellStart"/>
            <w:r w:rsidRPr="005D7F3E">
              <w:rPr>
                <w:color w:val="000000"/>
                <w:sz w:val="16"/>
                <w:szCs w:val="16"/>
              </w:rPr>
              <w:t>пр.Дзержинского</w:t>
            </w:r>
            <w:proofErr w:type="spellEnd"/>
            <w:r w:rsidRPr="005D7F3E">
              <w:rPr>
                <w:color w:val="000000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211, г"/>
              </w:smartTagPr>
              <w:r w:rsidRPr="005D7F3E">
                <w:rPr>
                  <w:color w:val="000000"/>
                  <w:sz w:val="16"/>
                  <w:szCs w:val="16"/>
                </w:rPr>
                <w:t>211, г</w:t>
              </w:r>
            </w:smartTag>
            <w:r w:rsidRPr="005D7F3E">
              <w:rPr>
                <w:color w:val="000000"/>
                <w:sz w:val="16"/>
                <w:szCs w:val="16"/>
              </w:rPr>
              <w:t>. Новороссийск, 3539</w:t>
            </w:r>
            <w:r w:rsidR="00F623D7">
              <w:rPr>
                <w:color w:val="000000"/>
                <w:sz w:val="16"/>
                <w:szCs w:val="16"/>
              </w:rPr>
              <w:t>25</w:t>
            </w:r>
            <w:r w:rsidRPr="005D7F3E">
              <w:rPr>
                <w:color w:val="000000"/>
                <w:sz w:val="16"/>
                <w:szCs w:val="16"/>
              </w:rPr>
              <w:t>,</w:t>
            </w:r>
          </w:p>
          <w:p w:rsidR="001E74C4" w:rsidRPr="005D7F3E" w:rsidRDefault="001E74C4" w:rsidP="00D95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(8617) 72-92-14</w:t>
            </w:r>
          </w:p>
          <w:p w:rsidR="001E74C4" w:rsidRPr="00BE7941" w:rsidRDefault="001E74C4" w:rsidP="00D95E7E">
            <w:pPr>
              <w:pStyle w:val="a5"/>
              <w:tabs>
                <w:tab w:val="left" w:pos="472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F3E">
              <w:rPr>
                <w:rFonts w:ascii="Times New Roman" w:hAnsi="Times New Roman" w:cs="Times New Roman"/>
                <w:lang w:val="en-US"/>
              </w:rPr>
              <w:t>www</w:t>
            </w:r>
            <w:r w:rsidRPr="005D7F3E">
              <w:rPr>
                <w:rFonts w:ascii="Times New Roman" w:hAnsi="Times New Roman" w:cs="Times New Roman"/>
              </w:rPr>
              <w:t>.</w:t>
            </w:r>
            <w:proofErr w:type="spellStart"/>
            <w:r w:rsidRPr="005D7F3E">
              <w:rPr>
                <w:rFonts w:ascii="Times New Roman" w:hAnsi="Times New Roman" w:cs="Times New Roman"/>
                <w:lang w:val="en-US"/>
              </w:rPr>
              <w:t>nalog</w:t>
            </w:r>
            <w:proofErr w:type="spellEnd"/>
            <w:r w:rsidRPr="005D7F3E">
              <w:rPr>
                <w:rFonts w:ascii="Times New Roman" w:hAnsi="Times New Roman" w:cs="Times New Roman"/>
              </w:rPr>
              <w:t>.</w:t>
            </w:r>
            <w:proofErr w:type="spellStart"/>
            <w:r w:rsidRPr="005D7F3E">
              <w:rPr>
                <w:rFonts w:ascii="Times New Roman" w:hAnsi="Times New Roman" w:cs="Times New Roman"/>
                <w:lang w:val="en-US"/>
              </w:rPr>
              <w:t>gov</w:t>
            </w:r>
            <w:proofErr w:type="spellEnd"/>
            <w:r w:rsidRPr="005D7F3E">
              <w:rPr>
                <w:rFonts w:ascii="Times New Roman" w:hAnsi="Times New Roman" w:cs="Times New Roman"/>
              </w:rPr>
              <w:t>.</w:t>
            </w:r>
            <w:proofErr w:type="spellStart"/>
            <w:r w:rsidRPr="005D7F3E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7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E74C4" w:rsidRPr="0052170C" w:rsidRDefault="001E74C4" w:rsidP="00D95E7E">
            <w:pPr>
              <w:rPr>
                <w:sz w:val="12"/>
                <w:szCs w:val="12"/>
              </w:rPr>
            </w:pPr>
          </w:p>
        </w:tc>
        <w:tc>
          <w:tcPr>
            <w:tcW w:w="4488" w:type="dxa"/>
            <w:tcBorders>
              <w:left w:val="nil"/>
            </w:tcBorders>
          </w:tcPr>
          <w:p w:rsidR="005C7FAF" w:rsidRPr="00AB16D3" w:rsidRDefault="006F6634" w:rsidP="00E323A0">
            <w:pPr>
              <w:pStyle w:val="ac"/>
              <w:rPr>
                <w:sz w:val="26"/>
                <w:szCs w:val="26"/>
              </w:rPr>
            </w:pPr>
            <w:r w:rsidRPr="00AB16D3">
              <w:rPr>
                <w:sz w:val="26"/>
                <w:szCs w:val="26"/>
              </w:rPr>
              <w:t>УФНС России по Краснодарскому краю</w:t>
            </w:r>
          </w:p>
          <w:p w:rsidR="001368DC" w:rsidRDefault="001368DC" w:rsidP="00E323A0">
            <w:pPr>
              <w:pStyle w:val="ac"/>
              <w:rPr>
                <w:sz w:val="26"/>
                <w:szCs w:val="26"/>
              </w:rPr>
            </w:pPr>
          </w:p>
          <w:p w:rsidR="006F6634" w:rsidRPr="00AB16D3" w:rsidRDefault="006F6634" w:rsidP="00E323A0">
            <w:pPr>
              <w:pStyle w:val="ac"/>
              <w:rPr>
                <w:sz w:val="26"/>
                <w:szCs w:val="26"/>
              </w:rPr>
            </w:pPr>
            <w:r w:rsidRPr="00AB16D3">
              <w:rPr>
                <w:sz w:val="26"/>
                <w:szCs w:val="26"/>
              </w:rPr>
              <w:t>Отдел камерального контроля № 2</w:t>
            </w:r>
          </w:p>
        </w:tc>
      </w:tr>
      <w:tr w:rsidR="001E74C4" w:rsidRPr="0052170C" w:rsidTr="001E74C4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C4" w:rsidRPr="00BE7941" w:rsidRDefault="001E74C4" w:rsidP="00D95E7E"/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1E74C4" w:rsidRPr="00562497" w:rsidRDefault="001E74C4" w:rsidP="00D95E7E">
            <w:pPr>
              <w:rPr>
                <w:sz w:val="22"/>
                <w:szCs w:val="22"/>
              </w:rPr>
            </w:pPr>
            <w:r w:rsidRPr="00562497">
              <w:rPr>
                <w:sz w:val="22"/>
                <w:szCs w:val="22"/>
              </w:rPr>
              <w:t>№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C4" w:rsidRPr="00BE7941" w:rsidRDefault="001E74C4" w:rsidP="00D95E7E"/>
        </w:tc>
        <w:tc>
          <w:tcPr>
            <w:tcW w:w="7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74C4" w:rsidRPr="0052170C" w:rsidRDefault="001E74C4" w:rsidP="00D95E7E">
            <w:pPr>
              <w:rPr>
                <w:sz w:val="20"/>
                <w:szCs w:val="20"/>
              </w:rPr>
            </w:pPr>
          </w:p>
        </w:tc>
        <w:tc>
          <w:tcPr>
            <w:tcW w:w="4488" w:type="dxa"/>
            <w:tcBorders>
              <w:left w:val="nil"/>
            </w:tcBorders>
          </w:tcPr>
          <w:p w:rsidR="001E74C4" w:rsidRPr="0052170C" w:rsidRDefault="001E74C4" w:rsidP="00D95E7E">
            <w:pPr>
              <w:rPr>
                <w:sz w:val="20"/>
                <w:szCs w:val="20"/>
              </w:rPr>
            </w:pPr>
          </w:p>
        </w:tc>
      </w:tr>
      <w:tr w:rsidR="001E74C4" w:rsidRPr="0052170C" w:rsidTr="001E74C4">
        <w:trPr>
          <w:cantSplit/>
          <w:trHeight w:val="70"/>
        </w:trPr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74C4" w:rsidRPr="00BE7941" w:rsidRDefault="001E74C4" w:rsidP="00D95E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74C4" w:rsidRPr="0052170C" w:rsidRDefault="001E74C4" w:rsidP="00D95E7E">
            <w:pPr>
              <w:rPr>
                <w:sz w:val="16"/>
                <w:szCs w:val="16"/>
              </w:rPr>
            </w:pPr>
          </w:p>
        </w:tc>
        <w:tc>
          <w:tcPr>
            <w:tcW w:w="4488" w:type="dxa"/>
            <w:tcBorders>
              <w:left w:val="nil"/>
            </w:tcBorders>
          </w:tcPr>
          <w:p w:rsidR="001E74C4" w:rsidRPr="0052170C" w:rsidRDefault="001E74C4" w:rsidP="00D95E7E">
            <w:pPr>
              <w:rPr>
                <w:sz w:val="16"/>
                <w:szCs w:val="16"/>
              </w:rPr>
            </w:pPr>
          </w:p>
        </w:tc>
      </w:tr>
      <w:tr w:rsidR="001E74C4" w:rsidRPr="0052170C" w:rsidTr="001E74C4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038" w:type="dxa"/>
            <w:tcBorders>
              <w:top w:val="nil"/>
              <w:left w:val="nil"/>
              <w:right w:val="nil"/>
            </w:tcBorders>
            <w:vAlign w:val="center"/>
          </w:tcPr>
          <w:p w:rsidR="001E74C4" w:rsidRPr="00BE7941" w:rsidRDefault="001E74C4" w:rsidP="00D95E7E">
            <w:pPr>
              <w:rPr>
                <w:sz w:val="22"/>
                <w:szCs w:val="22"/>
              </w:rPr>
            </w:pPr>
            <w:r w:rsidRPr="00BE7941">
              <w:rPr>
                <w:sz w:val="22"/>
                <w:szCs w:val="22"/>
              </w:rPr>
              <w:t>На №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C4" w:rsidRPr="007964C2" w:rsidRDefault="001E74C4" w:rsidP="00CF57CA">
            <w:pPr>
              <w:rPr>
                <w:bCs/>
                <w:sz w:val="24"/>
              </w:rPr>
            </w:pPr>
          </w:p>
        </w:tc>
        <w:tc>
          <w:tcPr>
            <w:tcW w:w="7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74C4" w:rsidRPr="0052170C" w:rsidRDefault="001E74C4" w:rsidP="00D95E7E">
            <w:pPr>
              <w:rPr>
                <w:sz w:val="20"/>
                <w:szCs w:val="20"/>
              </w:rPr>
            </w:pPr>
          </w:p>
        </w:tc>
        <w:tc>
          <w:tcPr>
            <w:tcW w:w="4488" w:type="dxa"/>
            <w:tcBorders>
              <w:left w:val="nil"/>
            </w:tcBorders>
          </w:tcPr>
          <w:p w:rsidR="001E74C4" w:rsidRPr="0052170C" w:rsidRDefault="001E74C4" w:rsidP="00D95E7E">
            <w:pPr>
              <w:rPr>
                <w:sz w:val="20"/>
                <w:szCs w:val="20"/>
              </w:rPr>
            </w:pPr>
          </w:p>
        </w:tc>
      </w:tr>
      <w:tr w:rsidR="001E74C4" w:rsidRPr="0052170C" w:rsidTr="001E74C4">
        <w:trPr>
          <w:cantSplit/>
          <w:trHeight w:val="70"/>
        </w:trPr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74C4" w:rsidRPr="00BE7941" w:rsidRDefault="001E74C4" w:rsidP="00D95E7E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74C4" w:rsidRPr="0052170C" w:rsidRDefault="001E74C4" w:rsidP="00D95E7E">
            <w:pPr>
              <w:rPr>
                <w:sz w:val="8"/>
                <w:szCs w:val="8"/>
              </w:rPr>
            </w:pPr>
          </w:p>
        </w:tc>
        <w:tc>
          <w:tcPr>
            <w:tcW w:w="4488" w:type="dxa"/>
            <w:tcBorders>
              <w:left w:val="nil"/>
            </w:tcBorders>
          </w:tcPr>
          <w:p w:rsidR="001E74C4" w:rsidRPr="0052170C" w:rsidRDefault="001E74C4" w:rsidP="00D95E7E">
            <w:pPr>
              <w:rPr>
                <w:sz w:val="8"/>
                <w:szCs w:val="8"/>
              </w:rPr>
            </w:pPr>
          </w:p>
        </w:tc>
      </w:tr>
      <w:tr w:rsidR="001E74C4" w:rsidRPr="00EF7951" w:rsidTr="001E74C4">
        <w:tblPrEx>
          <w:tblCellMar>
            <w:left w:w="38" w:type="dxa"/>
            <w:right w:w="38" w:type="dxa"/>
          </w:tblCellMar>
        </w:tblPrEx>
        <w:trPr>
          <w:cantSplit/>
          <w:trHeight w:val="355"/>
        </w:trPr>
        <w:tc>
          <w:tcPr>
            <w:tcW w:w="43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4C4" w:rsidRPr="009B0385" w:rsidRDefault="006F6634" w:rsidP="009B6B5E">
            <w:pPr>
              <w:rPr>
                <w:bCs/>
                <w:sz w:val="24"/>
              </w:rPr>
            </w:pPr>
            <w:r>
              <w:rPr>
                <w:sz w:val="24"/>
              </w:rPr>
              <w:t xml:space="preserve">Пояснительная записка к отчету по форме № 5-ВН </w:t>
            </w:r>
            <w:r w:rsidR="00ED452A">
              <w:rPr>
                <w:sz w:val="24"/>
              </w:rPr>
              <w:t xml:space="preserve">за 2024 год </w:t>
            </w:r>
            <w:r>
              <w:rPr>
                <w:sz w:val="24"/>
              </w:rPr>
              <w:t>по состоянию на 01.01.2025</w:t>
            </w:r>
            <w:r w:rsidR="00372D03">
              <w:rPr>
                <w:sz w:val="24"/>
              </w:rPr>
              <w:t xml:space="preserve"> </w:t>
            </w:r>
          </w:p>
        </w:tc>
        <w:tc>
          <w:tcPr>
            <w:tcW w:w="7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E74C4" w:rsidRPr="00EF7951" w:rsidRDefault="001E74C4" w:rsidP="00D95E7E">
            <w:pPr>
              <w:rPr>
                <w:sz w:val="24"/>
              </w:rPr>
            </w:pPr>
          </w:p>
        </w:tc>
        <w:tc>
          <w:tcPr>
            <w:tcW w:w="4488" w:type="dxa"/>
            <w:tcBorders>
              <w:left w:val="nil"/>
              <w:bottom w:val="nil"/>
            </w:tcBorders>
          </w:tcPr>
          <w:p w:rsidR="001E74C4" w:rsidRPr="00EF7951" w:rsidRDefault="001E74C4" w:rsidP="00D95E7E">
            <w:pPr>
              <w:rPr>
                <w:sz w:val="24"/>
              </w:rPr>
            </w:pPr>
          </w:p>
        </w:tc>
      </w:tr>
    </w:tbl>
    <w:p w:rsidR="001E74C4" w:rsidRPr="00AB16D3" w:rsidRDefault="001E74C4" w:rsidP="000B4C3E">
      <w:pPr>
        <w:rPr>
          <w:sz w:val="26"/>
          <w:szCs w:val="26"/>
        </w:rPr>
      </w:pPr>
    </w:p>
    <w:p w:rsidR="00201A1B" w:rsidRPr="00AB16D3" w:rsidRDefault="00201A1B" w:rsidP="00201A1B">
      <w:pPr>
        <w:jc w:val="both"/>
        <w:rPr>
          <w:sz w:val="26"/>
          <w:szCs w:val="26"/>
        </w:rPr>
      </w:pPr>
    </w:p>
    <w:p w:rsidR="00ED452A" w:rsidRDefault="00AB16D3" w:rsidP="00AB16D3">
      <w:pPr>
        <w:jc w:val="center"/>
        <w:rPr>
          <w:sz w:val="26"/>
          <w:szCs w:val="26"/>
        </w:rPr>
      </w:pPr>
      <w:r w:rsidRPr="00AB16D3">
        <w:rPr>
          <w:sz w:val="26"/>
          <w:szCs w:val="26"/>
        </w:rPr>
        <w:t>Поясни</w:t>
      </w:r>
      <w:r>
        <w:rPr>
          <w:sz w:val="26"/>
          <w:szCs w:val="26"/>
        </w:rPr>
        <w:t>тельная записка к отчету по форме № 5-ВН</w:t>
      </w:r>
    </w:p>
    <w:p w:rsidR="00ED452A" w:rsidRDefault="00AB16D3" w:rsidP="00AB16D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налоговой базе и структуре начислений по водному налогу» </w:t>
      </w:r>
      <w:r w:rsidR="00ED452A">
        <w:rPr>
          <w:sz w:val="26"/>
          <w:szCs w:val="26"/>
        </w:rPr>
        <w:t>за 2024 год</w:t>
      </w:r>
    </w:p>
    <w:p w:rsidR="006F3FF2" w:rsidRDefault="00AB16D3" w:rsidP="00AB16D3">
      <w:pPr>
        <w:jc w:val="center"/>
        <w:rPr>
          <w:sz w:val="26"/>
          <w:szCs w:val="26"/>
        </w:rPr>
      </w:pPr>
      <w:r>
        <w:rPr>
          <w:sz w:val="26"/>
          <w:szCs w:val="26"/>
        </w:rPr>
        <w:t>по состоянию на 01.01.2025</w:t>
      </w:r>
    </w:p>
    <w:p w:rsidR="00ED452A" w:rsidRDefault="00ED452A" w:rsidP="00ED452A">
      <w:pPr>
        <w:ind w:firstLine="709"/>
        <w:jc w:val="both"/>
        <w:rPr>
          <w:sz w:val="26"/>
          <w:szCs w:val="26"/>
        </w:rPr>
      </w:pPr>
    </w:p>
    <w:p w:rsidR="00ED452A" w:rsidRDefault="00ED452A" w:rsidP="00ED45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ИФНС России по г. Новороссийску Краснодарского края направляет пояснительную записку к отчету по форме № 5-ВН за 2024 год по состоянию на 01.01.2025.</w:t>
      </w:r>
    </w:p>
    <w:p w:rsidR="00ED452A" w:rsidRDefault="00ED452A" w:rsidP="00ED452A">
      <w:pPr>
        <w:ind w:firstLine="709"/>
        <w:jc w:val="both"/>
        <w:rPr>
          <w:sz w:val="26"/>
          <w:szCs w:val="26"/>
        </w:rPr>
      </w:pPr>
    </w:p>
    <w:p w:rsidR="00ED452A" w:rsidRPr="001368DC" w:rsidRDefault="00ED452A" w:rsidP="00285CF3">
      <w:pPr>
        <w:jc w:val="center"/>
        <w:rPr>
          <w:i/>
          <w:sz w:val="26"/>
          <w:szCs w:val="26"/>
        </w:rPr>
      </w:pPr>
      <w:r w:rsidRPr="001368DC">
        <w:rPr>
          <w:i/>
          <w:sz w:val="26"/>
          <w:szCs w:val="26"/>
        </w:rPr>
        <w:t>Уменьшение показателей по сравнению с предыдущей отчетной датой (отрицательная динамика</w:t>
      </w:r>
      <w:r w:rsidR="00C40E93" w:rsidRPr="001368DC">
        <w:rPr>
          <w:i/>
          <w:sz w:val="26"/>
          <w:szCs w:val="26"/>
        </w:rPr>
        <w:t>)</w:t>
      </w:r>
    </w:p>
    <w:p w:rsidR="00C40E93" w:rsidRDefault="00C40E93" w:rsidP="00ED45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Уменьшение показателей не установлено</w:t>
      </w:r>
    </w:p>
    <w:p w:rsidR="001368DC" w:rsidRPr="00AB16D3" w:rsidRDefault="001368DC" w:rsidP="00ED452A">
      <w:pPr>
        <w:ind w:firstLine="709"/>
        <w:jc w:val="both"/>
        <w:rPr>
          <w:sz w:val="26"/>
          <w:szCs w:val="26"/>
        </w:rPr>
      </w:pPr>
    </w:p>
    <w:p w:rsidR="001368DC" w:rsidRPr="00B76AA0" w:rsidRDefault="001368DC" w:rsidP="00285CF3">
      <w:pPr>
        <w:jc w:val="center"/>
        <w:rPr>
          <w:i/>
          <w:sz w:val="26"/>
          <w:szCs w:val="26"/>
        </w:rPr>
      </w:pPr>
      <w:r w:rsidRPr="00B76AA0">
        <w:rPr>
          <w:i/>
          <w:sz w:val="26"/>
          <w:szCs w:val="26"/>
        </w:rPr>
        <w:t>Снижение (увеличение) более чем на 10% показателей отчета в сравнении с аналогичным периодом прошлого года</w:t>
      </w:r>
      <w:r>
        <w:rPr>
          <w:i/>
          <w:sz w:val="26"/>
          <w:szCs w:val="26"/>
        </w:rPr>
        <w:t xml:space="preserve"> (01.01.2024)</w:t>
      </w:r>
    </w:p>
    <w:p w:rsidR="001368DC" w:rsidRPr="00B76AA0" w:rsidRDefault="001368DC" w:rsidP="001368DC">
      <w:pPr>
        <w:ind w:firstLine="709"/>
        <w:jc w:val="center"/>
        <w:rPr>
          <w:i/>
          <w:sz w:val="26"/>
          <w:szCs w:val="26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6"/>
        <w:gridCol w:w="7239"/>
      </w:tblGrid>
      <w:tr w:rsidR="001368DC" w:rsidRPr="00B76AA0" w:rsidTr="0081358F">
        <w:trPr>
          <w:cantSplit/>
          <w:trHeight w:val="20"/>
        </w:trPr>
        <w:tc>
          <w:tcPr>
            <w:tcW w:w="2486" w:type="dxa"/>
            <w:vAlign w:val="center"/>
          </w:tcPr>
          <w:p w:rsidR="001368DC" w:rsidRPr="00B76AA0" w:rsidRDefault="001368DC" w:rsidP="0070309E">
            <w:pPr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>Показатель</w:t>
            </w:r>
          </w:p>
        </w:tc>
        <w:tc>
          <w:tcPr>
            <w:tcW w:w="7239" w:type="dxa"/>
            <w:vAlign w:val="center"/>
          </w:tcPr>
          <w:p w:rsidR="001368DC" w:rsidRPr="00B76AA0" w:rsidRDefault="001368DC" w:rsidP="0070309E">
            <w:pPr>
              <w:ind w:left="-27"/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>Пояснение причин</w:t>
            </w:r>
          </w:p>
        </w:tc>
      </w:tr>
      <w:tr w:rsidR="0081358F" w:rsidRPr="00B76AA0" w:rsidTr="0081358F">
        <w:trPr>
          <w:cantSplit/>
          <w:trHeight w:val="20"/>
        </w:trPr>
        <w:tc>
          <w:tcPr>
            <w:tcW w:w="2486" w:type="dxa"/>
          </w:tcPr>
          <w:p w:rsidR="0081358F" w:rsidRPr="00B76AA0" w:rsidRDefault="0081358F" w:rsidP="0081358F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110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81358F" w:rsidRPr="00B76AA0" w:rsidRDefault="0081358F" w:rsidP="00F0253F">
            <w:pPr>
              <w:ind w:lef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на 1 тыс.</w:t>
            </w:r>
            <w:r w:rsidR="00F025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</w:t>
            </w:r>
            <w:r w:rsidR="00F0253F">
              <w:rPr>
                <w:sz w:val="26"/>
                <w:szCs w:val="26"/>
              </w:rPr>
              <w:t>лей</w:t>
            </w:r>
            <w:r>
              <w:rPr>
                <w:sz w:val="26"/>
                <w:szCs w:val="26"/>
              </w:rPr>
              <w:t xml:space="preserve"> (</w:t>
            </w:r>
            <w:r w:rsidR="00F0253F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 xml:space="preserve">33%) связано </w:t>
            </w:r>
            <w:r w:rsidRPr="00285CF3">
              <w:rPr>
                <w:sz w:val="26"/>
                <w:szCs w:val="26"/>
              </w:rPr>
              <w:t>с некорректным формированием отчета</w:t>
            </w:r>
          </w:p>
        </w:tc>
      </w:tr>
      <w:tr w:rsidR="00433457" w:rsidRPr="00B76AA0" w:rsidTr="0081358F">
        <w:trPr>
          <w:cantSplit/>
          <w:trHeight w:val="20"/>
        </w:trPr>
        <w:tc>
          <w:tcPr>
            <w:tcW w:w="2486" w:type="dxa"/>
          </w:tcPr>
          <w:p w:rsidR="00433457" w:rsidRPr="00B76AA0" w:rsidRDefault="00433457" w:rsidP="00914E19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>1</w:t>
            </w:r>
            <w:r w:rsidR="00914E1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433457" w:rsidRPr="00B76AA0" w:rsidRDefault="00914E19" w:rsidP="00F0253F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Снижение показателя</w:t>
            </w:r>
            <w:r w:rsidR="007B40A3">
              <w:rPr>
                <w:sz w:val="26"/>
                <w:szCs w:val="26"/>
              </w:rPr>
              <w:t xml:space="preserve"> </w:t>
            </w:r>
            <w:r w:rsidR="00F0253F">
              <w:rPr>
                <w:sz w:val="26"/>
                <w:szCs w:val="26"/>
              </w:rPr>
              <w:t>(</w:t>
            </w:r>
            <w:r w:rsidR="007B40A3">
              <w:rPr>
                <w:sz w:val="26"/>
                <w:szCs w:val="26"/>
              </w:rPr>
              <w:t>площад</w:t>
            </w:r>
            <w:r w:rsidR="00F0253F">
              <w:rPr>
                <w:sz w:val="26"/>
                <w:szCs w:val="26"/>
              </w:rPr>
              <w:t>ь</w:t>
            </w:r>
            <w:r w:rsidR="007B40A3">
              <w:rPr>
                <w:sz w:val="26"/>
                <w:szCs w:val="26"/>
              </w:rPr>
              <w:t xml:space="preserve"> акваторий водных объектов, представленных в пользование</w:t>
            </w:r>
            <w:r w:rsidR="00F0253F">
              <w:rPr>
                <w:sz w:val="26"/>
                <w:szCs w:val="26"/>
              </w:rPr>
              <w:t>) на 20 кв. км (</w:t>
            </w:r>
            <w:r w:rsidR="007B40A3">
              <w:rPr>
                <w:sz w:val="26"/>
                <w:szCs w:val="26"/>
              </w:rPr>
              <w:t>на 100</w:t>
            </w:r>
            <w:r w:rsidR="00E42772">
              <w:rPr>
                <w:sz w:val="26"/>
                <w:szCs w:val="26"/>
              </w:rPr>
              <w:t xml:space="preserve"> </w:t>
            </w:r>
            <w:r w:rsidR="007B40A3">
              <w:rPr>
                <w:sz w:val="26"/>
                <w:szCs w:val="26"/>
              </w:rPr>
              <w:t>%</w:t>
            </w:r>
            <w:r w:rsidR="00F0253F">
              <w:rPr>
                <w:sz w:val="26"/>
                <w:szCs w:val="26"/>
              </w:rPr>
              <w:t>) связано</w:t>
            </w:r>
            <w:r w:rsidR="007B40A3">
              <w:rPr>
                <w:sz w:val="26"/>
                <w:szCs w:val="26"/>
              </w:rPr>
              <w:t xml:space="preserve"> с уменьшением количества налогоплательщиков</w:t>
            </w:r>
            <w:r>
              <w:rPr>
                <w:sz w:val="26"/>
                <w:szCs w:val="26"/>
              </w:rPr>
              <w:t xml:space="preserve"> в 2024 году</w:t>
            </w:r>
          </w:p>
        </w:tc>
      </w:tr>
      <w:tr w:rsidR="00914E19" w:rsidRPr="00B76AA0" w:rsidTr="0081358F">
        <w:trPr>
          <w:cantSplit/>
          <w:trHeight w:val="20"/>
        </w:trPr>
        <w:tc>
          <w:tcPr>
            <w:tcW w:w="2486" w:type="dxa"/>
          </w:tcPr>
          <w:p w:rsidR="00914E19" w:rsidRPr="00B76AA0" w:rsidRDefault="00914E19" w:rsidP="00914E19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200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914E19" w:rsidRPr="00B76AA0" w:rsidRDefault="00F0253F" w:rsidP="00145355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Снижение показателя</w:t>
            </w:r>
            <w:r>
              <w:rPr>
                <w:sz w:val="26"/>
                <w:szCs w:val="26"/>
              </w:rPr>
              <w:t xml:space="preserve"> (Сумма налога, подлежащая уплате в бюджет за налоговые периоды отчетного года, - всего, тыс. рублей) </w:t>
            </w:r>
            <w:r w:rsidR="00D23D4C">
              <w:rPr>
                <w:sz w:val="26"/>
                <w:szCs w:val="26"/>
              </w:rPr>
              <w:t>на 2767 тыс. р</w:t>
            </w:r>
            <w:r>
              <w:rPr>
                <w:sz w:val="26"/>
                <w:szCs w:val="26"/>
              </w:rPr>
              <w:t>ублей (на 31</w:t>
            </w:r>
            <w:r w:rsidR="00E4277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%)</w:t>
            </w:r>
            <w:r w:rsidR="00D23D4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связано с уменьшением количества налогоплательщиков в 2024 году</w:t>
            </w:r>
            <w:r w:rsidR="00D23D4C">
              <w:rPr>
                <w:sz w:val="26"/>
                <w:szCs w:val="26"/>
              </w:rPr>
              <w:t>, использующих водные объекты</w:t>
            </w:r>
            <w:r w:rsidR="00145355">
              <w:rPr>
                <w:sz w:val="26"/>
                <w:szCs w:val="26"/>
              </w:rPr>
              <w:t>, за исключением забора</w:t>
            </w:r>
            <w:r w:rsidR="00D23D4C">
              <w:rPr>
                <w:sz w:val="26"/>
                <w:szCs w:val="26"/>
              </w:rPr>
              <w:t xml:space="preserve"> воды</w:t>
            </w:r>
          </w:p>
        </w:tc>
      </w:tr>
      <w:tr w:rsidR="00BE2013" w:rsidRPr="00B76AA0" w:rsidTr="0081358F">
        <w:trPr>
          <w:cantSplit/>
          <w:trHeight w:val="20"/>
        </w:trPr>
        <w:tc>
          <w:tcPr>
            <w:tcW w:w="2486" w:type="dxa"/>
          </w:tcPr>
          <w:p w:rsidR="00BE2013" w:rsidRPr="00B76AA0" w:rsidRDefault="00BE2013" w:rsidP="00BE2013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210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BE2013" w:rsidRPr="00B76AA0" w:rsidRDefault="00BE2013" w:rsidP="00BE2013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 показателя (Сумма налога, подлежащая уплате в бюджет при осуществлении забора воды из водных объектов) на 739 тыс. рублей (на 14 %) связан с увеличением коэффициента, установленного п. 1.1 ст. 333.12 НК РФ в 2024 году</w:t>
            </w:r>
          </w:p>
        </w:tc>
      </w:tr>
      <w:tr w:rsidR="00E42772" w:rsidRPr="00B76AA0" w:rsidTr="0081358F">
        <w:trPr>
          <w:cantSplit/>
          <w:trHeight w:val="20"/>
        </w:trPr>
        <w:tc>
          <w:tcPr>
            <w:tcW w:w="2486" w:type="dxa"/>
          </w:tcPr>
          <w:p w:rsidR="00E42772" w:rsidRPr="00B76AA0" w:rsidRDefault="00E42772" w:rsidP="00E42772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lastRenderedPageBreak/>
              <w:t xml:space="preserve">Строка </w:t>
            </w:r>
            <w:r>
              <w:rPr>
                <w:sz w:val="26"/>
                <w:szCs w:val="26"/>
              </w:rPr>
              <w:t xml:space="preserve">220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E42772" w:rsidRPr="00B76AA0" w:rsidRDefault="00E42772" w:rsidP="00B660CC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 показателя (сумма налога, подлежащая уплате в бюджет при осуществлении забора воды для водоснабжения населения) на 23 тыс. рублей (на 12 %)</w:t>
            </w:r>
            <w:r w:rsidR="00D931D7">
              <w:rPr>
                <w:sz w:val="26"/>
                <w:szCs w:val="26"/>
              </w:rPr>
              <w:t xml:space="preserve"> связано с увеличением</w:t>
            </w:r>
            <w:r w:rsidR="00B660CC">
              <w:rPr>
                <w:sz w:val="26"/>
                <w:szCs w:val="26"/>
              </w:rPr>
              <w:t xml:space="preserve"> ставки налога, установленной п. 3 ст. 333.12 НК РФ</w:t>
            </w:r>
          </w:p>
        </w:tc>
      </w:tr>
      <w:tr w:rsidR="0087551C" w:rsidRPr="00B76AA0" w:rsidTr="0081358F">
        <w:trPr>
          <w:cantSplit/>
          <w:trHeight w:val="20"/>
        </w:trPr>
        <w:tc>
          <w:tcPr>
            <w:tcW w:w="2486" w:type="dxa"/>
          </w:tcPr>
          <w:p w:rsidR="0087551C" w:rsidRPr="00B76AA0" w:rsidRDefault="0087551C" w:rsidP="0087551C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221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87551C" w:rsidRPr="00B76AA0" w:rsidRDefault="0087551C" w:rsidP="0087551C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Снижение показателя (</w:t>
            </w:r>
            <w:r w:rsidR="00727E6E">
              <w:rPr>
                <w:sz w:val="26"/>
                <w:szCs w:val="26"/>
              </w:rPr>
              <w:t>С</w:t>
            </w:r>
            <w:r w:rsidRPr="0087551C">
              <w:rPr>
                <w:sz w:val="26"/>
                <w:szCs w:val="26"/>
              </w:rPr>
              <w:t>умма налога, подлежащая уплате в бюджет при осуществлении забора воды</w:t>
            </w:r>
            <w:r>
              <w:rPr>
                <w:sz w:val="26"/>
                <w:szCs w:val="26"/>
              </w:rPr>
              <w:t xml:space="preserve"> сверх установленных лимитов) на 15 тыс. рублей (на 34%) связано с </w:t>
            </w:r>
            <w:r>
              <w:rPr>
                <w:sz w:val="26"/>
                <w:szCs w:val="26"/>
              </w:rPr>
              <w:t>уменьшением количества налогоплательщиков в 2024 году</w:t>
            </w:r>
          </w:p>
        </w:tc>
      </w:tr>
      <w:tr w:rsidR="00FF3E48" w:rsidRPr="00B76AA0" w:rsidTr="0081358F">
        <w:trPr>
          <w:cantSplit/>
          <w:trHeight w:val="20"/>
        </w:trPr>
        <w:tc>
          <w:tcPr>
            <w:tcW w:w="2486" w:type="dxa"/>
          </w:tcPr>
          <w:p w:rsidR="00FF3E48" w:rsidRPr="00B76AA0" w:rsidRDefault="00FF3E48" w:rsidP="00FF3E48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222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FF3E48" w:rsidRPr="00B76AA0" w:rsidRDefault="00727E6E" w:rsidP="00F02088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 показателя (С</w:t>
            </w:r>
            <w:r w:rsidR="00FF3E48">
              <w:rPr>
                <w:sz w:val="26"/>
                <w:szCs w:val="26"/>
              </w:rPr>
              <w:t>умма налога, подлежащая уплате в бюджет при осуществлении забора воды</w:t>
            </w:r>
            <w:r w:rsidR="00FF3E48">
              <w:rPr>
                <w:sz w:val="26"/>
                <w:szCs w:val="26"/>
              </w:rPr>
              <w:t xml:space="preserve"> из подземных водных объектов) на 729 тыс. рублей (на 14%) связано с увеличением</w:t>
            </w:r>
            <w:r w:rsidR="00863FB2">
              <w:rPr>
                <w:sz w:val="26"/>
                <w:szCs w:val="26"/>
              </w:rPr>
              <w:t xml:space="preserve"> количества налогоплательщиков и увеличением </w:t>
            </w:r>
            <w:r w:rsidR="00F02088" w:rsidRPr="00F02088">
              <w:rPr>
                <w:sz w:val="26"/>
                <w:szCs w:val="26"/>
              </w:rPr>
              <w:t>коэффициента, установленного п. 1.1 ст. 333.12 НК РФ в 2024 году</w:t>
            </w:r>
          </w:p>
        </w:tc>
      </w:tr>
      <w:tr w:rsidR="0084482D" w:rsidRPr="00B76AA0" w:rsidTr="0081358F">
        <w:trPr>
          <w:cantSplit/>
          <w:trHeight w:val="20"/>
        </w:trPr>
        <w:tc>
          <w:tcPr>
            <w:tcW w:w="2486" w:type="dxa"/>
          </w:tcPr>
          <w:p w:rsidR="0084482D" w:rsidRPr="00B76AA0" w:rsidRDefault="0084482D" w:rsidP="005344E7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>22</w:t>
            </w:r>
            <w:r w:rsidR="005344E7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84482D" w:rsidRPr="00B76AA0" w:rsidRDefault="005344E7" w:rsidP="00727E6E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 показателя (</w:t>
            </w:r>
            <w:r w:rsidR="00727E6E">
              <w:rPr>
                <w:sz w:val="26"/>
                <w:szCs w:val="26"/>
              </w:rPr>
              <w:t>С</w:t>
            </w:r>
            <w:r w:rsidRPr="005344E7">
              <w:rPr>
                <w:sz w:val="26"/>
                <w:szCs w:val="26"/>
              </w:rPr>
              <w:t>умма налога, подлежащая уплате в бюджет</w:t>
            </w:r>
            <w:r>
              <w:rPr>
                <w:sz w:val="26"/>
                <w:szCs w:val="26"/>
              </w:rPr>
              <w:t xml:space="preserve"> при осуществлении забора воды с дополнительным коэффициентом 10 (п. 5 ст. 333.12 НК РФ)) на 28 тыс. рублей (на 175 %) связан с увеличением </w:t>
            </w:r>
            <w:r w:rsidR="00161FB0">
              <w:rPr>
                <w:sz w:val="26"/>
                <w:szCs w:val="26"/>
              </w:rPr>
              <w:t xml:space="preserve">объема забора воды и увеличением </w:t>
            </w:r>
            <w:r w:rsidR="00161FB0" w:rsidRPr="00161FB0">
              <w:rPr>
                <w:sz w:val="26"/>
                <w:szCs w:val="26"/>
              </w:rPr>
              <w:t>коэффициента, установленного п. 1.1 ст. 333.12 НК РФ в 2024 году</w:t>
            </w:r>
            <w:r w:rsidR="00161FB0">
              <w:rPr>
                <w:sz w:val="26"/>
                <w:szCs w:val="26"/>
              </w:rPr>
              <w:t xml:space="preserve"> по налогоплательщику </w:t>
            </w:r>
            <w:r w:rsidR="00161FB0" w:rsidRPr="00161FB0">
              <w:rPr>
                <w:sz w:val="26"/>
                <w:szCs w:val="26"/>
              </w:rPr>
              <w:t xml:space="preserve">КАЛИНИН АЛЕКСЕЙ </w:t>
            </w:r>
            <w:r w:rsidR="002573F8" w:rsidRPr="00161FB0">
              <w:rPr>
                <w:sz w:val="26"/>
                <w:szCs w:val="26"/>
              </w:rPr>
              <w:t>ВЯЧЕСЛАВОВИЧ</w:t>
            </w:r>
            <w:r w:rsidR="002573F8">
              <w:rPr>
                <w:sz w:val="26"/>
                <w:szCs w:val="26"/>
              </w:rPr>
              <w:t xml:space="preserve">, ИНН </w:t>
            </w:r>
            <w:r w:rsidR="00161FB0" w:rsidRPr="00161FB0">
              <w:rPr>
                <w:sz w:val="26"/>
                <w:szCs w:val="26"/>
              </w:rPr>
              <w:t>590410728387</w:t>
            </w:r>
          </w:p>
        </w:tc>
      </w:tr>
      <w:tr w:rsidR="00161FB0" w:rsidRPr="00B76AA0" w:rsidTr="0081358F">
        <w:trPr>
          <w:cantSplit/>
          <w:trHeight w:val="20"/>
        </w:trPr>
        <w:tc>
          <w:tcPr>
            <w:tcW w:w="2486" w:type="dxa"/>
          </w:tcPr>
          <w:p w:rsidR="00161FB0" w:rsidRPr="00B76AA0" w:rsidRDefault="00161FB0" w:rsidP="00161FB0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240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161FB0" w:rsidRPr="00B76AA0" w:rsidRDefault="00727E6E" w:rsidP="00161FB0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Снижение показателя (С</w:t>
            </w:r>
            <w:r w:rsidR="00161FB0" w:rsidRPr="00161FB0">
              <w:rPr>
                <w:sz w:val="26"/>
                <w:szCs w:val="26"/>
              </w:rPr>
              <w:t>умма налога, подлежащая уплате в бюджет</w:t>
            </w:r>
            <w:r w:rsidR="00161FB0">
              <w:rPr>
                <w:sz w:val="26"/>
                <w:szCs w:val="26"/>
              </w:rPr>
              <w:t xml:space="preserve"> при использовании акваторий водных объектов, предоставленных в пользование) на 3505 тыс. рублей (на 100%) связано с уменьшением количества налогоплательщиков (</w:t>
            </w:r>
            <w:r w:rsidR="00161FB0" w:rsidRPr="00161FB0">
              <w:rPr>
                <w:sz w:val="26"/>
                <w:szCs w:val="26"/>
              </w:rPr>
              <w:t>АКЦИОНЕРНОЕ ОБЩЕСТВО "КАСПИЙСКИЙ ТРУБОПРОВОДНЫЙ КОНСОРЦИУМ-Р"</w:t>
            </w:r>
            <w:r w:rsidR="002573F8">
              <w:rPr>
                <w:sz w:val="26"/>
                <w:szCs w:val="26"/>
              </w:rPr>
              <w:t xml:space="preserve">, ИНН </w:t>
            </w:r>
            <w:r w:rsidR="002573F8" w:rsidRPr="002573F8">
              <w:rPr>
                <w:sz w:val="26"/>
                <w:szCs w:val="26"/>
              </w:rPr>
              <w:t>2310040800</w:t>
            </w:r>
            <w:r>
              <w:rPr>
                <w:sz w:val="26"/>
                <w:szCs w:val="26"/>
              </w:rPr>
              <w:t>).</w:t>
            </w:r>
          </w:p>
        </w:tc>
      </w:tr>
      <w:tr w:rsidR="00727E6E" w:rsidRPr="00B76AA0" w:rsidTr="0081358F">
        <w:trPr>
          <w:cantSplit/>
          <w:trHeight w:val="20"/>
        </w:trPr>
        <w:tc>
          <w:tcPr>
            <w:tcW w:w="2486" w:type="dxa"/>
          </w:tcPr>
          <w:p w:rsidR="00727E6E" w:rsidRPr="00B76AA0" w:rsidRDefault="00727E6E" w:rsidP="00727E6E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300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727E6E" w:rsidRPr="00B76AA0" w:rsidRDefault="00727E6E" w:rsidP="00727E6E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Рост показателя (Сумма </w:t>
            </w:r>
            <w:r w:rsidR="00A53454">
              <w:rPr>
                <w:sz w:val="26"/>
                <w:szCs w:val="26"/>
              </w:rPr>
              <w:t xml:space="preserve">налога, не поступившая в бюджет в связи с применением пониженной ставки при заборе воды для водоснабжения населения, тыс. рублей) на 161 тыс. рублей (на 11 %) связано </w:t>
            </w:r>
            <w:r w:rsidR="00A53454" w:rsidRPr="00A53454">
              <w:rPr>
                <w:sz w:val="26"/>
                <w:szCs w:val="26"/>
              </w:rPr>
              <w:t>увеличением коэффициента, установленного п. 1.1 ст. 333.12 НК РФ в 2024 году</w:t>
            </w:r>
          </w:p>
        </w:tc>
      </w:tr>
      <w:tr w:rsidR="000E2295" w:rsidRPr="00B76AA0" w:rsidTr="0081358F">
        <w:trPr>
          <w:cantSplit/>
          <w:trHeight w:val="20"/>
        </w:trPr>
        <w:tc>
          <w:tcPr>
            <w:tcW w:w="2486" w:type="dxa"/>
          </w:tcPr>
          <w:p w:rsidR="000E2295" w:rsidRPr="00B76AA0" w:rsidRDefault="000E2295" w:rsidP="000E2295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420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0E2295" w:rsidRPr="00B76AA0" w:rsidRDefault="000E2295" w:rsidP="000E2295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Снижение показателя (Количество налогоплательщиков налога, из них для водоснабжения населения) на 33 % связано с прекращением водопользования для водоснабжения населения в 2024 году</w:t>
            </w:r>
          </w:p>
        </w:tc>
      </w:tr>
      <w:tr w:rsidR="00E23DCB" w:rsidRPr="00B76AA0" w:rsidTr="0081358F">
        <w:trPr>
          <w:cantSplit/>
          <w:trHeight w:val="20"/>
        </w:trPr>
        <w:tc>
          <w:tcPr>
            <w:tcW w:w="2486" w:type="dxa"/>
          </w:tcPr>
          <w:p w:rsidR="00E23DCB" w:rsidRPr="00B76AA0" w:rsidRDefault="00E23DCB" w:rsidP="00E23DCB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422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E23DCB" w:rsidRPr="00B76AA0" w:rsidRDefault="00E23DCB" w:rsidP="00E23DCB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 показателя (</w:t>
            </w:r>
            <w:r w:rsidRPr="00E23DCB">
              <w:rPr>
                <w:sz w:val="26"/>
                <w:szCs w:val="26"/>
              </w:rPr>
              <w:t>Количество налогоплательщиков налога</w:t>
            </w:r>
            <w:r>
              <w:rPr>
                <w:sz w:val="26"/>
                <w:szCs w:val="26"/>
              </w:rPr>
              <w:t xml:space="preserve"> при осуществлении забора воды из подземных водных объектов) на 12 % связан с увеличением количества налогоплательщиков и увеличением объемов забора воды в 2024 году</w:t>
            </w:r>
          </w:p>
        </w:tc>
      </w:tr>
      <w:tr w:rsidR="00E23DCB" w:rsidRPr="00B76AA0" w:rsidTr="0081358F">
        <w:trPr>
          <w:cantSplit/>
          <w:trHeight w:val="20"/>
        </w:trPr>
        <w:tc>
          <w:tcPr>
            <w:tcW w:w="2486" w:type="dxa"/>
          </w:tcPr>
          <w:p w:rsidR="00E23DCB" w:rsidRPr="00B76AA0" w:rsidRDefault="00E23DCB" w:rsidP="009E1E20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>42</w:t>
            </w:r>
            <w:r w:rsidR="009E1E2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E23DCB" w:rsidRPr="00B76AA0" w:rsidRDefault="009E1E20" w:rsidP="00253B9A">
            <w:pPr>
              <w:ind w:left="-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Снижение показателя (Количество налогоплательщиков, не имеющих средств измерения забранной воды (п. 4 чт. 333.12 НК РФ)</w:t>
            </w:r>
            <w:r w:rsidR="00253B9A">
              <w:rPr>
                <w:sz w:val="26"/>
                <w:szCs w:val="26"/>
              </w:rPr>
              <w:t xml:space="preserve"> на 22% связано с увеличением количества налогоплательщиков, </w:t>
            </w:r>
            <w:r w:rsidR="00C664EF">
              <w:rPr>
                <w:sz w:val="26"/>
                <w:szCs w:val="26"/>
              </w:rPr>
              <w:t>осуществляющих учет</w:t>
            </w:r>
            <w:r w:rsidR="00253B9A" w:rsidRPr="00253B9A">
              <w:rPr>
                <w:sz w:val="26"/>
                <w:szCs w:val="26"/>
              </w:rPr>
              <w:t xml:space="preserve"> объема забора (изъятия) водных ресурсов из водных объектов аттестованными средствами измерений</w:t>
            </w:r>
            <w:r w:rsidR="00253B9A">
              <w:rPr>
                <w:sz w:val="26"/>
                <w:szCs w:val="26"/>
              </w:rPr>
              <w:t xml:space="preserve"> в 2024 году</w:t>
            </w:r>
          </w:p>
        </w:tc>
      </w:tr>
      <w:tr w:rsidR="002F5DFA" w:rsidRPr="00B76AA0" w:rsidTr="0081358F">
        <w:trPr>
          <w:cantSplit/>
          <w:trHeight w:val="20"/>
        </w:trPr>
        <w:tc>
          <w:tcPr>
            <w:tcW w:w="2486" w:type="dxa"/>
          </w:tcPr>
          <w:p w:rsidR="002F5DFA" w:rsidRPr="00B76AA0" w:rsidRDefault="002F5DFA" w:rsidP="002F5DFA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lastRenderedPageBreak/>
              <w:t xml:space="preserve">Строка </w:t>
            </w:r>
            <w:r>
              <w:rPr>
                <w:sz w:val="26"/>
                <w:szCs w:val="26"/>
              </w:rPr>
              <w:t xml:space="preserve">425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2F5DFA" w:rsidRPr="00B76AA0" w:rsidRDefault="00EB4F37" w:rsidP="00A0065F">
            <w:pPr>
              <w:ind w:left="-27"/>
              <w:jc w:val="both"/>
              <w:rPr>
                <w:sz w:val="26"/>
                <w:szCs w:val="26"/>
              </w:rPr>
            </w:pPr>
            <w:r w:rsidRPr="00EB4F37">
              <w:rPr>
                <w:sz w:val="26"/>
                <w:szCs w:val="26"/>
              </w:rPr>
              <w:t>Снижение показателя (Количество налогоплательщиков</w:t>
            </w:r>
            <w:r>
              <w:rPr>
                <w:sz w:val="26"/>
                <w:szCs w:val="26"/>
              </w:rPr>
              <w:t xml:space="preserve"> налога при заборе воды из подземных водных объектов для водоснабжения населения)</w:t>
            </w:r>
            <w:r>
              <w:t xml:space="preserve"> </w:t>
            </w:r>
            <w:r w:rsidRPr="00EB4F37">
              <w:rPr>
                <w:sz w:val="26"/>
                <w:szCs w:val="26"/>
              </w:rPr>
              <w:t>на 33 % связано с прекращением водопользования для водоснабжения населения в 2024 году</w:t>
            </w:r>
            <w:r>
              <w:rPr>
                <w:sz w:val="26"/>
                <w:szCs w:val="26"/>
              </w:rPr>
              <w:t xml:space="preserve"> (</w:t>
            </w:r>
            <w:r w:rsidRPr="00EB4F37">
              <w:rPr>
                <w:sz w:val="26"/>
                <w:szCs w:val="26"/>
              </w:rPr>
              <w:t>НЕКОММЕРЧЕСКОЕ САДОВОДЧЕСКОЕ ТОВАРИЩЕСТВО "МЕДИК"</w:t>
            </w:r>
            <w:r>
              <w:rPr>
                <w:sz w:val="26"/>
                <w:szCs w:val="26"/>
              </w:rPr>
              <w:t xml:space="preserve">, ИНН </w:t>
            </w:r>
            <w:r w:rsidRPr="00EB4F37">
              <w:rPr>
                <w:sz w:val="26"/>
                <w:szCs w:val="26"/>
              </w:rPr>
              <w:t>2315103074</w:t>
            </w:r>
            <w:r>
              <w:rPr>
                <w:sz w:val="26"/>
                <w:szCs w:val="26"/>
              </w:rPr>
              <w:t xml:space="preserve">; </w:t>
            </w:r>
            <w:r w:rsidR="00D452BB" w:rsidRPr="00D452BB">
              <w:rPr>
                <w:sz w:val="26"/>
                <w:szCs w:val="26"/>
              </w:rPr>
              <w:t>ЧЕРНОВАЛОВ СЕРГЕЙ СЕРГЕЕВИЧ</w:t>
            </w:r>
            <w:r w:rsidR="00D452BB">
              <w:rPr>
                <w:sz w:val="26"/>
                <w:szCs w:val="26"/>
              </w:rPr>
              <w:t xml:space="preserve">, ИНН </w:t>
            </w:r>
            <w:r w:rsidR="00D452BB" w:rsidRPr="00D452BB">
              <w:rPr>
                <w:sz w:val="26"/>
                <w:szCs w:val="26"/>
              </w:rPr>
              <w:t>231522245714</w:t>
            </w:r>
            <w:r w:rsidR="00D452BB">
              <w:rPr>
                <w:sz w:val="26"/>
                <w:szCs w:val="26"/>
              </w:rPr>
              <w:t>)</w:t>
            </w:r>
          </w:p>
        </w:tc>
      </w:tr>
      <w:tr w:rsidR="00110F8C" w:rsidRPr="00B76AA0" w:rsidTr="0081358F">
        <w:trPr>
          <w:cantSplit/>
          <w:trHeight w:val="20"/>
        </w:trPr>
        <w:tc>
          <w:tcPr>
            <w:tcW w:w="2486" w:type="dxa"/>
          </w:tcPr>
          <w:p w:rsidR="00110F8C" w:rsidRPr="00B76AA0" w:rsidRDefault="00110F8C" w:rsidP="00110F8C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440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7239" w:type="dxa"/>
          </w:tcPr>
          <w:p w:rsidR="00110F8C" w:rsidRPr="00B76AA0" w:rsidRDefault="00A75221" w:rsidP="00110F8C">
            <w:pPr>
              <w:ind w:left="-27"/>
              <w:jc w:val="both"/>
              <w:rPr>
                <w:sz w:val="26"/>
                <w:szCs w:val="26"/>
              </w:rPr>
            </w:pPr>
            <w:r w:rsidRPr="00A75221">
              <w:rPr>
                <w:sz w:val="26"/>
                <w:szCs w:val="26"/>
              </w:rPr>
              <w:t>Снижение показателя (Количество налогоплательщиков налога при</w:t>
            </w:r>
            <w:r>
              <w:rPr>
                <w:sz w:val="26"/>
                <w:szCs w:val="26"/>
              </w:rPr>
              <w:t xml:space="preserve"> использовании акваторий водных объектов, предоставленных в пользование) на 50% </w:t>
            </w:r>
            <w:r w:rsidRPr="00A75221">
              <w:rPr>
                <w:sz w:val="26"/>
                <w:szCs w:val="26"/>
              </w:rPr>
              <w:t>связано с уменьшением количества налогоплательщиков (АКЦИОНЕРНОЕ ОБЩЕСТВО "КАСПИЙСКИЙ ТРУБОПРОВОДНЫЙ КОНСОРЦИУМ-Р", ИНН 2310040800).</w:t>
            </w:r>
          </w:p>
        </w:tc>
      </w:tr>
    </w:tbl>
    <w:p w:rsidR="00201A1B" w:rsidRPr="00AB16D3" w:rsidRDefault="00201A1B" w:rsidP="00201A1B">
      <w:pPr>
        <w:jc w:val="both"/>
        <w:rPr>
          <w:sz w:val="26"/>
          <w:szCs w:val="26"/>
        </w:rPr>
      </w:pPr>
    </w:p>
    <w:p w:rsidR="00285CF3" w:rsidRPr="00B76AA0" w:rsidRDefault="00285CF3" w:rsidP="00285CF3">
      <w:pPr>
        <w:jc w:val="center"/>
        <w:rPr>
          <w:i/>
          <w:sz w:val="26"/>
          <w:szCs w:val="26"/>
        </w:rPr>
      </w:pPr>
      <w:r w:rsidRPr="00B76AA0">
        <w:rPr>
          <w:i/>
          <w:sz w:val="26"/>
          <w:szCs w:val="26"/>
        </w:rPr>
        <w:t>Произведенные корректировки</w:t>
      </w:r>
    </w:p>
    <w:tbl>
      <w:tblPr>
        <w:tblW w:w="9725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4"/>
        <w:gridCol w:w="1711"/>
        <w:gridCol w:w="1481"/>
        <w:gridCol w:w="5029"/>
      </w:tblGrid>
      <w:tr w:rsidR="00285CF3" w:rsidRPr="00285CF3" w:rsidTr="00B82743">
        <w:trPr>
          <w:trHeight w:val="20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285CF3">
            <w:pPr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>Показатель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285CF3">
            <w:pPr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>Отражено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285CF3">
            <w:pPr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Подлежит </w:t>
            </w:r>
          </w:p>
          <w:p w:rsidR="00285CF3" w:rsidRPr="00B76AA0" w:rsidRDefault="00285CF3" w:rsidP="00285CF3">
            <w:pPr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>отражению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285CF3">
            <w:pPr>
              <w:jc w:val="center"/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>Пояснение причин</w:t>
            </w:r>
          </w:p>
        </w:tc>
      </w:tr>
      <w:tr w:rsidR="00285CF3" w:rsidRPr="00B76AA0" w:rsidTr="00B82743">
        <w:trPr>
          <w:trHeight w:val="20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285CF3">
            <w:pPr>
              <w:rPr>
                <w:sz w:val="26"/>
                <w:szCs w:val="26"/>
              </w:rPr>
            </w:pPr>
            <w:r w:rsidRPr="00B76AA0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</w:rPr>
              <w:t xml:space="preserve">110 </w:t>
            </w:r>
            <w:r w:rsidRPr="00B76AA0">
              <w:rPr>
                <w:sz w:val="26"/>
                <w:szCs w:val="26"/>
              </w:rPr>
              <w:t>графа 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3B1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3B1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F3" w:rsidRPr="00B76AA0" w:rsidRDefault="00285CF3" w:rsidP="003B1268">
            <w:pPr>
              <w:rPr>
                <w:sz w:val="26"/>
                <w:szCs w:val="26"/>
              </w:rPr>
            </w:pPr>
            <w:r w:rsidRPr="00285CF3">
              <w:rPr>
                <w:sz w:val="26"/>
                <w:szCs w:val="26"/>
              </w:rPr>
              <w:t>Корректировка расхождений с данными отчета согласно методических указаний, произведена в связи с некорректным формированием отчета</w:t>
            </w:r>
          </w:p>
        </w:tc>
      </w:tr>
      <w:tr w:rsidR="00976DB3" w:rsidRPr="00B76AA0" w:rsidTr="00B82743">
        <w:trPr>
          <w:trHeight w:val="20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B3" w:rsidRPr="00B76AA0" w:rsidRDefault="00976DB3" w:rsidP="00285C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Строка 300 графа 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B3" w:rsidRPr="009A1D6F" w:rsidRDefault="000474D8" w:rsidP="003B1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1390</w:t>
            </w:r>
            <w:r w:rsidR="009A1D6F" w:rsidRPr="009A1D6F">
              <w:rPr>
                <w:sz w:val="26"/>
                <w:szCs w:val="26"/>
              </w:rPr>
              <w:t>409.96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B3" w:rsidRDefault="000474D8" w:rsidP="003B1268">
            <w:pPr>
              <w:rPr>
                <w:sz w:val="26"/>
                <w:szCs w:val="26"/>
              </w:rPr>
            </w:pPr>
            <w:r w:rsidRPr="000474D8">
              <w:rPr>
                <w:sz w:val="26"/>
                <w:szCs w:val="26"/>
              </w:rPr>
              <w:t>1631854.78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B3" w:rsidRPr="00285CF3" w:rsidRDefault="006E5C10" w:rsidP="003B1268">
            <w:pPr>
              <w:rPr>
                <w:sz w:val="26"/>
                <w:szCs w:val="26"/>
              </w:rPr>
            </w:pPr>
            <w:r w:rsidRPr="006E5C10">
              <w:rPr>
                <w:sz w:val="26"/>
                <w:szCs w:val="26"/>
              </w:rPr>
              <w:t>По коду строки 300 отчета неверно рассчитывается сумма налога, так как в расчете использован коэффициент 3,52, что является неверным. На 2024 год в соответствии с п. 1.1 ст. 333.12 НК РФ установлен коэффициент 4,05</w:t>
            </w:r>
          </w:p>
        </w:tc>
      </w:tr>
    </w:tbl>
    <w:p w:rsidR="0097659F" w:rsidRDefault="0097659F" w:rsidP="000B4C3E">
      <w:pPr>
        <w:jc w:val="both"/>
        <w:rPr>
          <w:sz w:val="26"/>
          <w:szCs w:val="26"/>
        </w:rPr>
      </w:pPr>
    </w:p>
    <w:p w:rsidR="007626AA" w:rsidRPr="007626AA" w:rsidRDefault="007626AA" w:rsidP="007626AA">
      <w:pPr>
        <w:jc w:val="center"/>
        <w:rPr>
          <w:i/>
          <w:sz w:val="26"/>
          <w:szCs w:val="26"/>
        </w:rPr>
      </w:pPr>
      <w:r w:rsidRPr="007626AA">
        <w:rPr>
          <w:i/>
          <w:sz w:val="26"/>
          <w:szCs w:val="26"/>
        </w:rPr>
        <w:t>Невыполнение контрольных соотношений</w:t>
      </w:r>
    </w:p>
    <w:p w:rsidR="007626AA" w:rsidRPr="007626AA" w:rsidRDefault="007626AA" w:rsidP="007626AA">
      <w:pPr>
        <w:rPr>
          <w:i/>
          <w:sz w:val="26"/>
          <w:szCs w:val="26"/>
        </w:rPr>
      </w:pPr>
      <w:r w:rsidRPr="007626AA">
        <w:rPr>
          <w:i/>
          <w:sz w:val="26"/>
          <w:szCs w:val="26"/>
        </w:rPr>
        <w:t>Контрольные соотношения выполнены</w:t>
      </w:r>
    </w:p>
    <w:p w:rsidR="000A6DCB" w:rsidRPr="007626AA" w:rsidRDefault="000A6DCB" w:rsidP="000B4C3E">
      <w:pPr>
        <w:jc w:val="both"/>
        <w:rPr>
          <w:sz w:val="26"/>
          <w:szCs w:val="26"/>
        </w:rPr>
      </w:pPr>
    </w:p>
    <w:p w:rsidR="007626AA" w:rsidRPr="007626AA" w:rsidRDefault="007626AA" w:rsidP="000B4C3E">
      <w:pPr>
        <w:jc w:val="both"/>
        <w:rPr>
          <w:sz w:val="26"/>
          <w:szCs w:val="26"/>
        </w:rPr>
      </w:pPr>
    </w:p>
    <w:p w:rsidR="00B82743" w:rsidRPr="007626AA" w:rsidRDefault="00B82743" w:rsidP="000B4C3E">
      <w:pPr>
        <w:jc w:val="both"/>
        <w:rPr>
          <w:sz w:val="26"/>
          <w:szCs w:val="26"/>
        </w:rPr>
      </w:pPr>
    </w:p>
    <w:p w:rsidR="000A6DCB" w:rsidRPr="007626AA" w:rsidRDefault="000A6DCB" w:rsidP="000A6DCB">
      <w:pPr>
        <w:jc w:val="both"/>
        <w:rPr>
          <w:sz w:val="26"/>
          <w:szCs w:val="26"/>
        </w:rPr>
      </w:pPr>
      <w:r w:rsidRPr="007626AA">
        <w:rPr>
          <w:sz w:val="26"/>
          <w:szCs w:val="26"/>
        </w:rPr>
        <w:t>Советник государственной гражданской</w:t>
      </w:r>
    </w:p>
    <w:p w:rsidR="00733BE6" w:rsidRPr="007626AA" w:rsidRDefault="000A6DCB" w:rsidP="000A6DCB">
      <w:pPr>
        <w:jc w:val="both"/>
        <w:rPr>
          <w:sz w:val="26"/>
          <w:szCs w:val="26"/>
        </w:rPr>
      </w:pPr>
      <w:r w:rsidRPr="007626AA">
        <w:rPr>
          <w:sz w:val="26"/>
          <w:szCs w:val="26"/>
        </w:rPr>
        <w:t xml:space="preserve">службы Российской Федерации 2 класса  </w:t>
      </w:r>
      <w:r w:rsidR="006F6634" w:rsidRPr="007626AA">
        <w:rPr>
          <w:sz w:val="26"/>
          <w:szCs w:val="26"/>
        </w:rPr>
        <w:t xml:space="preserve">  </w:t>
      </w:r>
      <w:r w:rsidR="00CC10EF" w:rsidRPr="007626AA">
        <w:rPr>
          <w:sz w:val="26"/>
          <w:szCs w:val="26"/>
        </w:rPr>
        <w:t xml:space="preserve">      </w:t>
      </w:r>
      <w:r w:rsidRPr="007626AA">
        <w:rPr>
          <w:sz w:val="26"/>
          <w:szCs w:val="26"/>
        </w:rPr>
        <w:t xml:space="preserve">     </w:t>
      </w:r>
      <w:r w:rsidR="004659A1" w:rsidRPr="007626AA">
        <w:rPr>
          <w:sz w:val="26"/>
          <w:szCs w:val="26"/>
        </w:rPr>
        <w:t xml:space="preserve">    </w:t>
      </w:r>
      <w:r w:rsidRPr="007626AA">
        <w:rPr>
          <w:sz w:val="26"/>
          <w:szCs w:val="26"/>
        </w:rPr>
        <w:t xml:space="preserve">          </w:t>
      </w:r>
      <w:r w:rsidR="00AB16D3" w:rsidRPr="007626AA">
        <w:rPr>
          <w:sz w:val="26"/>
          <w:szCs w:val="26"/>
        </w:rPr>
        <w:t xml:space="preserve">          </w:t>
      </w:r>
      <w:r w:rsidRPr="007626AA">
        <w:rPr>
          <w:sz w:val="26"/>
          <w:szCs w:val="26"/>
        </w:rPr>
        <w:t xml:space="preserve">         </w:t>
      </w:r>
      <w:r w:rsidR="004659A1" w:rsidRPr="007626AA">
        <w:rPr>
          <w:sz w:val="26"/>
          <w:szCs w:val="26"/>
        </w:rPr>
        <w:t xml:space="preserve">   </w:t>
      </w:r>
      <w:r w:rsidRPr="007626AA">
        <w:rPr>
          <w:sz w:val="26"/>
          <w:szCs w:val="26"/>
        </w:rPr>
        <w:t xml:space="preserve"> </w:t>
      </w:r>
      <w:r w:rsidR="006F6634" w:rsidRPr="007626AA">
        <w:rPr>
          <w:sz w:val="26"/>
          <w:szCs w:val="26"/>
        </w:rPr>
        <w:t xml:space="preserve">М.И. </w:t>
      </w:r>
      <w:proofErr w:type="spellStart"/>
      <w:r w:rsidR="006F6634" w:rsidRPr="007626AA">
        <w:rPr>
          <w:sz w:val="26"/>
          <w:szCs w:val="26"/>
        </w:rPr>
        <w:t>Милютин</w:t>
      </w:r>
      <w:proofErr w:type="spellEnd"/>
    </w:p>
    <w:p w:rsidR="006C40F5" w:rsidRDefault="006C40F5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7626AA" w:rsidRDefault="007626AA" w:rsidP="000A6DCB">
      <w:pPr>
        <w:jc w:val="both"/>
        <w:rPr>
          <w:sz w:val="26"/>
          <w:szCs w:val="26"/>
        </w:rPr>
      </w:pPr>
    </w:p>
    <w:p w:rsidR="00B82743" w:rsidRDefault="00B82743" w:rsidP="000A6DCB">
      <w:pPr>
        <w:jc w:val="both"/>
        <w:rPr>
          <w:sz w:val="26"/>
          <w:szCs w:val="26"/>
        </w:rPr>
      </w:pPr>
    </w:p>
    <w:p w:rsidR="00B82743" w:rsidRDefault="00B82743" w:rsidP="000A6DCB">
      <w:pPr>
        <w:jc w:val="both"/>
        <w:rPr>
          <w:sz w:val="26"/>
          <w:szCs w:val="26"/>
        </w:rPr>
      </w:pPr>
    </w:p>
    <w:p w:rsidR="007626AA" w:rsidRPr="00B82743" w:rsidRDefault="007626AA" w:rsidP="000A6DCB">
      <w:pPr>
        <w:jc w:val="both"/>
        <w:rPr>
          <w:szCs w:val="28"/>
        </w:rPr>
      </w:pPr>
      <w:bookmarkStart w:id="0" w:name="_GoBack"/>
    </w:p>
    <w:bookmarkEnd w:id="0"/>
    <w:p w:rsidR="007E3425" w:rsidRPr="003D60AD" w:rsidRDefault="007E3425" w:rsidP="007E3425">
      <w:pPr>
        <w:rPr>
          <w:sz w:val="20"/>
          <w:szCs w:val="20"/>
        </w:rPr>
      </w:pPr>
      <w:r w:rsidRPr="003D60AD">
        <w:rPr>
          <w:sz w:val="20"/>
          <w:szCs w:val="20"/>
        </w:rPr>
        <w:t>Бурмак Марина Алексеевна</w:t>
      </w:r>
    </w:p>
    <w:p w:rsidR="007E3425" w:rsidRPr="00EC1F36" w:rsidRDefault="007626AA" w:rsidP="007E3425">
      <w:pPr>
        <w:rPr>
          <w:szCs w:val="28"/>
        </w:rPr>
      </w:pPr>
      <w:r>
        <w:rPr>
          <w:sz w:val="20"/>
          <w:szCs w:val="20"/>
        </w:rPr>
        <w:t>8(23)4101, 8</w:t>
      </w:r>
      <w:r w:rsidR="007E3425" w:rsidRPr="003D60AD">
        <w:rPr>
          <w:sz w:val="20"/>
          <w:szCs w:val="20"/>
        </w:rPr>
        <w:t>(8617) 72-92-13</w:t>
      </w:r>
    </w:p>
    <w:sectPr w:rsidR="007E3425" w:rsidRPr="00EC1F36" w:rsidSect="00FA6CBF">
      <w:headerReference w:type="default" r:id="rId9"/>
      <w:pgSz w:w="11906" w:h="16838" w:code="9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F62" w:rsidRDefault="00B14F62">
      <w:r>
        <w:separator/>
      </w:r>
    </w:p>
  </w:endnote>
  <w:endnote w:type="continuationSeparator" w:id="0">
    <w:p w:rsidR="00B14F62" w:rsidRDefault="00B1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F62" w:rsidRDefault="00B14F62">
      <w:r>
        <w:separator/>
      </w:r>
    </w:p>
  </w:footnote>
  <w:footnote w:type="continuationSeparator" w:id="0">
    <w:p w:rsidR="00B14F62" w:rsidRDefault="00B14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CBF" w:rsidRDefault="00FA6CB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82743">
      <w:rPr>
        <w:noProof/>
      </w:rPr>
      <w:t>3</w:t>
    </w:r>
    <w:r>
      <w:fldChar w:fldCharType="end"/>
    </w:r>
  </w:p>
  <w:p w:rsidR="00FA6CBF" w:rsidRDefault="00FA6CB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0589A"/>
    <w:multiLevelType w:val="hybridMultilevel"/>
    <w:tmpl w:val="DDDCC5AA"/>
    <w:lvl w:ilvl="0" w:tplc="418CF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EE6085"/>
    <w:multiLevelType w:val="hybridMultilevel"/>
    <w:tmpl w:val="BC1E3960"/>
    <w:lvl w:ilvl="0" w:tplc="DC66BE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D45273"/>
    <w:multiLevelType w:val="hybridMultilevel"/>
    <w:tmpl w:val="F828B70E"/>
    <w:lvl w:ilvl="0" w:tplc="BEF68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6B71E1"/>
    <w:multiLevelType w:val="hybridMultilevel"/>
    <w:tmpl w:val="9910A7EC"/>
    <w:lvl w:ilvl="0" w:tplc="A358136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C2FF0"/>
    <w:multiLevelType w:val="hybridMultilevel"/>
    <w:tmpl w:val="6FFCAE66"/>
    <w:lvl w:ilvl="0" w:tplc="11E01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F866BC"/>
    <w:multiLevelType w:val="hybridMultilevel"/>
    <w:tmpl w:val="169CDC14"/>
    <w:lvl w:ilvl="0" w:tplc="C0B6B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49E1"/>
    <w:rsid w:val="00004658"/>
    <w:rsid w:val="00012D7C"/>
    <w:rsid w:val="00017D00"/>
    <w:rsid w:val="000210D5"/>
    <w:rsid w:val="00021445"/>
    <w:rsid w:val="00022349"/>
    <w:rsid w:val="00023C89"/>
    <w:rsid w:val="00026FF7"/>
    <w:rsid w:val="00035966"/>
    <w:rsid w:val="00042396"/>
    <w:rsid w:val="0004300F"/>
    <w:rsid w:val="00046C97"/>
    <w:rsid w:val="000474D8"/>
    <w:rsid w:val="00053795"/>
    <w:rsid w:val="000549C6"/>
    <w:rsid w:val="0005512E"/>
    <w:rsid w:val="00056ABF"/>
    <w:rsid w:val="00064B77"/>
    <w:rsid w:val="00067AE4"/>
    <w:rsid w:val="0007480F"/>
    <w:rsid w:val="00086282"/>
    <w:rsid w:val="000926B8"/>
    <w:rsid w:val="00095841"/>
    <w:rsid w:val="00096E3B"/>
    <w:rsid w:val="000A07C0"/>
    <w:rsid w:val="000A4265"/>
    <w:rsid w:val="000A6DCB"/>
    <w:rsid w:val="000B071C"/>
    <w:rsid w:val="000B3924"/>
    <w:rsid w:val="000B4C3E"/>
    <w:rsid w:val="000B6763"/>
    <w:rsid w:val="000B75C9"/>
    <w:rsid w:val="000C40DE"/>
    <w:rsid w:val="000C4563"/>
    <w:rsid w:val="000C53EE"/>
    <w:rsid w:val="000C69EB"/>
    <w:rsid w:val="000C6F9D"/>
    <w:rsid w:val="000D2CA2"/>
    <w:rsid w:val="000D420B"/>
    <w:rsid w:val="000D5595"/>
    <w:rsid w:val="000E2295"/>
    <w:rsid w:val="000E271D"/>
    <w:rsid w:val="000F7A75"/>
    <w:rsid w:val="00102171"/>
    <w:rsid w:val="00103F87"/>
    <w:rsid w:val="00104A47"/>
    <w:rsid w:val="00106CF3"/>
    <w:rsid w:val="00110F8C"/>
    <w:rsid w:val="00114DE9"/>
    <w:rsid w:val="00115C61"/>
    <w:rsid w:val="001165DE"/>
    <w:rsid w:val="00124AE8"/>
    <w:rsid w:val="001254A4"/>
    <w:rsid w:val="00125AFB"/>
    <w:rsid w:val="00125E5C"/>
    <w:rsid w:val="00126BC6"/>
    <w:rsid w:val="00131D35"/>
    <w:rsid w:val="00132FC9"/>
    <w:rsid w:val="001363F7"/>
    <w:rsid w:val="001368DC"/>
    <w:rsid w:val="0013775E"/>
    <w:rsid w:val="00140180"/>
    <w:rsid w:val="001413B6"/>
    <w:rsid w:val="00141CF8"/>
    <w:rsid w:val="00145355"/>
    <w:rsid w:val="00145D4E"/>
    <w:rsid w:val="0014742D"/>
    <w:rsid w:val="001504AA"/>
    <w:rsid w:val="00150919"/>
    <w:rsid w:val="0015589E"/>
    <w:rsid w:val="00156DAC"/>
    <w:rsid w:val="00160641"/>
    <w:rsid w:val="0016190B"/>
    <w:rsid w:val="00161A0F"/>
    <w:rsid w:val="00161FB0"/>
    <w:rsid w:val="001628DB"/>
    <w:rsid w:val="00171053"/>
    <w:rsid w:val="001726A4"/>
    <w:rsid w:val="001817E9"/>
    <w:rsid w:val="00181F0C"/>
    <w:rsid w:val="001827EE"/>
    <w:rsid w:val="0018475B"/>
    <w:rsid w:val="00186540"/>
    <w:rsid w:val="00190BC1"/>
    <w:rsid w:val="00195D06"/>
    <w:rsid w:val="00196B5D"/>
    <w:rsid w:val="00197984"/>
    <w:rsid w:val="001A08A7"/>
    <w:rsid w:val="001A0AEA"/>
    <w:rsid w:val="001A0C58"/>
    <w:rsid w:val="001A0D08"/>
    <w:rsid w:val="001A676A"/>
    <w:rsid w:val="001A6910"/>
    <w:rsid w:val="001B0FCB"/>
    <w:rsid w:val="001B2704"/>
    <w:rsid w:val="001B3327"/>
    <w:rsid w:val="001C5107"/>
    <w:rsid w:val="001D05EE"/>
    <w:rsid w:val="001D0B5D"/>
    <w:rsid w:val="001D1477"/>
    <w:rsid w:val="001D20BE"/>
    <w:rsid w:val="001D29AD"/>
    <w:rsid w:val="001E264B"/>
    <w:rsid w:val="001E409D"/>
    <w:rsid w:val="001E74C4"/>
    <w:rsid w:val="001F3C08"/>
    <w:rsid w:val="001F3E1C"/>
    <w:rsid w:val="001F5295"/>
    <w:rsid w:val="001F5A59"/>
    <w:rsid w:val="001F6CF1"/>
    <w:rsid w:val="00201A1B"/>
    <w:rsid w:val="00202889"/>
    <w:rsid w:val="00202F9B"/>
    <w:rsid w:val="0020446E"/>
    <w:rsid w:val="00205898"/>
    <w:rsid w:val="002209E8"/>
    <w:rsid w:val="002232E3"/>
    <w:rsid w:val="00225235"/>
    <w:rsid w:val="00233698"/>
    <w:rsid w:val="0023515F"/>
    <w:rsid w:val="0024058D"/>
    <w:rsid w:val="00244EAC"/>
    <w:rsid w:val="0024659B"/>
    <w:rsid w:val="00253B9A"/>
    <w:rsid w:val="00256D79"/>
    <w:rsid w:val="002573F8"/>
    <w:rsid w:val="0025777A"/>
    <w:rsid w:val="002619DF"/>
    <w:rsid w:val="00263AF5"/>
    <w:rsid w:val="00266064"/>
    <w:rsid w:val="00267FF1"/>
    <w:rsid w:val="002726FA"/>
    <w:rsid w:val="00273B37"/>
    <w:rsid w:val="00276441"/>
    <w:rsid w:val="00277365"/>
    <w:rsid w:val="00282CAF"/>
    <w:rsid w:val="002843E9"/>
    <w:rsid w:val="00285CF3"/>
    <w:rsid w:val="00286041"/>
    <w:rsid w:val="00286B73"/>
    <w:rsid w:val="00287917"/>
    <w:rsid w:val="00290A30"/>
    <w:rsid w:val="00292745"/>
    <w:rsid w:val="002939CD"/>
    <w:rsid w:val="00294B58"/>
    <w:rsid w:val="0029625E"/>
    <w:rsid w:val="00296CB2"/>
    <w:rsid w:val="002972D8"/>
    <w:rsid w:val="002A17B9"/>
    <w:rsid w:val="002A51D1"/>
    <w:rsid w:val="002A60BF"/>
    <w:rsid w:val="002B27F0"/>
    <w:rsid w:val="002B2A73"/>
    <w:rsid w:val="002B6F1F"/>
    <w:rsid w:val="002C11E4"/>
    <w:rsid w:val="002C6DCD"/>
    <w:rsid w:val="002D1ACF"/>
    <w:rsid w:val="002E1B0A"/>
    <w:rsid w:val="002F2025"/>
    <w:rsid w:val="002F2F6A"/>
    <w:rsid w:val="002F4806"/>
    <w:rsid w:val="002F5BCB"/>
    <w:rsid w:val="002F5CAF"/>
    <w:rsid w:val="002F5DFA"/>
    <w:rsid w:val="002F6707"/>
    <w:rsid w:val="002F71C0"/>
    <w:rsid w:val="002F7784"/>
    <w:rsid w:val="0030011A"/>
    <w:rsid w:val="00304DFE"/>
    <w:rsid w:val="00305DE2"/>
    <w:rsid w:val="003115AD"/>
    <w:rsid w:val="003120B0"/>
    <w:rsid w:val="00314860"/>
    <w:rsid w:val="00314FBD"/>
    <w:rsid w:val="003206DE"/>
    <w:rsid w:val="00333110"/>
    <w:rsid w:val="00336E18"/>
    <w:rsid w:val="00346B2A"/>
    <w:rsid w:val="003556D4"/>
    <w:rsid w:val="00356DFF"/>
    <w:rsid w:val="00364C57"/>
    <w:rsid w:val="003703C6"/>
    <w:rsid w:val="00372D03"/>
    <w:rsid w:val="0037348E"/>
    <w:rsid w:val="0037496F"/>
    <w:rsid w:val="00376208"/>
    <w:rsid w:val="00376B79"/>
    <w:rsid w:val="003777DD"/>
    <w:rsid w:val="003835AB"/>
    <w:rsid w:val="00383BAD"/>
    <w:rsid w:val="00385280"/>
    <w:rsid w:val="00387773"/>
    <w:rsid w:val="00387B4A"/>
    <w:rsid w:val="00391A1A"/>
    <w:rsid w:val="003932C6"/>
    <w:rsid w:val="00393EA4"/>
    <w:rsid w:val="00395157"/>
    <w:rsid w:val="003A07E7"/>
    <w:rsid w:val="003A16B3"/>
    <w:rsid w:val="003A2921"/>
    <w:rsid w:val="003A2BEF"/>
    <w:rsid w:val="003A4972"/>
    <w:rsid w:val="003B32A0"/>
    <w:rsid w:val="003B747B"/>
    <w:rsid w:val="003B7885"/>
    <w:rsid w:val="003C10A0"/>
    <w:rsid w:val="003C4506"/>
    <w:rsid w:val="003C4831"/>
    <w:rsid w:val="003C6F1E"/>
    <w:rsid w:val="003D0A8B"/>
    <w:rsid w:val="003D49D9"/>
    <w:rsid w:val="003D7993"/>
    <w:rsid w:val="003E1E52"/>
    <w:rsid w:val="003E43B5"/>
    <w:rsid w:val="003E489B"/>
    <w:rsid w:val="003E53DD"/>
    <w:rsid w:val="003F063C"/>
    <w:rsid w:val="003F73E5"/>
    <w:rsid w:val="004019A7"/>
    <w:rsid w:val="00401DF3"/>
    <w:rsid w:val="00412DD7"/>
    <w:rsid w:val="004151F9"/>
    <w:rsid w:val="00415323"/>
    <w:rsid w:val="00415CFE"/>
    <w:rsid w:val="00417C08"/>
    <w:rsid w:val="00420C23"/>
    <w:rsid w:val="00420C80"/>
    <w:rsid w:val="00424F35"/>
    <w:rsid w:val="00425028"/>
    <w:rsid w:val="004251B2"/>
    <w:rsid w:val="004255A8"/>
    <w:rsid w:val="004258B6"/>
    <w:rsid w:val="00430104"/>
    <w:rsid w:val="004328B1"/>
    <w:rsid w:val="00433457"/>
    <w:rsid w:val="004346E7"/>
    <w:rsid w:val="004416AA"/>
    <w:rsid w:val="0044453E"/>
    <w:rsid w:val="004458A4"/>
    <w:rsid w:val="00447F7E"/>
    <w:rsid w:val="00452D7E"/>
    <w:rsid w:val="00455C2E"/>
    <w:rsid w:val="00455D4D"/>
    <w:rsid w:val="00455F46"/>
    <w:rsid w:val="00456760"/>
    <w:rsid w:val="00457E5A"/>
    <w:rsid w:val="004614C0"/>
    <w:rsid w:val="00463678"/>
    <w:rsid w:val="00464105"/>
    <w:rsid w:val="004659A1"/>
    <w:rsid w:val="004721C0"/>
    <w:rsid w:val="004732AE"/>
    <w:rsid w:val="0047411B"/>
    <w:rsid w:val="00477F3B"/>
    <w:rsid w:val="00484BA4"/>
    <w:rsid w:val="0049361A"/>
    <w:rsid w:val="004A033C"/>
    <w:rsid w:val="004A0852"/>
    <w:rsid w:val="004A2974"/>
    <w:rsid w:val="004A60CB"/>
    <w:rsid w:val="004A6A18"/>
    <w:rsid w:val="004A7B70"/>
    <w:rsid w:val="004B0492"/>
    <w:rsid w:val="004B0A91"/>
    <w:rsid w:val="004B320F"/>
    <w:rsid w:val="004C03DF"/>
    <w:rsid w:val="004C32C9"/>
    <w:rsid w:val="004C5369"/>
    <w:rsid w:val="004C6676"/>
    <w:rsid w:val="004D1296"/>
    <w:rsid w:val="004D253F"/>
    <w:rsid w:val="004D2842"/>
    <w:rsid w:val="004D5874"/>
    <w:rsid w:val="004D61A6"/>
    <w:rsid w:val="004E084F"/>
    <w:rsid w:val="004E260C"/>
    <w:rsid w:val="004E4EDB"/>
    <w:rsid w:val="004E594F"/>
    <w:rsid w:val="004E7E97"/>
    <w:rsid w:val="004F3F2F"/>
    <w:rsid w:val="004F4F94"/>
    <w:rsid w:val="00501726"/>
    <w:rsid w:val="005136EB"/>
    <w:rsid w:val="00513CF3"/>
    <w:rsid w:val="00516250"/>
    <w:rsid w:val="00523902"/>
    <w:rsid w:val="00523BF6"/>
    <w:rsid w:val="0052630E"/>
    <w:rsid w:val="00532DAF"/>
    <w:rsid w:val="00533C8D"/>
    <w:rsid w:val="005344E7"/>
    <w:rsid w:val="00542EE0"/>
    <w:rsid w:val="005433B3"/>
    <w:rsid w:val="0054416A"/>
    <w:rsid w:val="005472C4"/>
    <w:rsid w:val="00547576"/>
    <w:rsid w:val="00551070"/>
    <w:rsid w:val="00552614"/>
    <w:rsid w:val="00554DAF"/>
    <w:rsid w:val="005554FB"/>
    <w:rsid w:val="00563B06"/>
    <w:rsid w:val="005654B1"/>
    <w:rsid w:val="005655E8"/>
    <w:rsid w:val="0057299D"/>
    <w:rsid w:val="00576A2E"/>
    <w:rsid w:val="00582F33"/>
    <w:rsid w:val="0058552F"/>
    <w:rsid w:val="00585879"/>
    <w:rsid w:val="005917AA"/>
    <w:rsid w:val="005918DE"/>
    <w:rsid w:val="005970D7"/>
    <w:rsid w:val="00597CEC"/>
    <w:rsid w:val="005A3248"/>
    <w:rsid w:val="005B43B4"/>
    <w:rsid w:val="005B7D4D"/>
    <w:rsid w:val="005C21E5"/>
    <w:rsid w:val="005C367E"/>
    <w:rsid w:val="005C3D34"/>
    <w:rsid w:val="005C7FAF"/>
    <w:rsid w:val="005D1CC3"/>
    <w:rsid w:val="005D75BA"/>
    <w:rsid w:val="005E4D9C"/>
    <w:rsid w:val="005F1053"/>
    <w:rsid w:val="005F1325"/>
    <w:rsid w:val="005F1F6D"/>
    <w:rsid w:val="005F2139"/>
    <w:rsid w:val="005F7692"/>
    <w:rsid w:val="005F7A3D"/>
    <w:rsid w:val="00600481"/>
    <w:rsid w:val="00600586"/>
    <w:rsid w:val="0060172E"/>
    <w:rsid w:val="00602559"/>
    <w:rsid w:val="00603F0B"/>
    <w:rsid w:val="00606B17"/>
    <w:rsid w:val="00610DAE"/>
    <w:rsid w:val="00613188"/>
    <w:rsid w:val="006165E3"/>
    <w:rsid w:val="0062009A"/>
    <w:rsid w:val="0062119F"/>
    <w:rsid w:val="006233F2"/>
    <w:rsid w:val="00627793"/>
    <w:rsid w:val="00633904"/>
    <w:rsid w:val="00645E6D"/>
    <w:rsid w:val="00646005"/>
    <w:rsid w:val="00647B0A"/>
    <w:rsid w:val="006501ED"/>
    <w:rsid w:val="00652063"/>
    <w:rsid w:val="00652DB7"/>
    <w:rsid w:val="006556A5"/>
    <w:rsid w:val="006569E8"/>
    <w:rsid w:val="00662CF0"/>
    <w:rsid w:val="006636DE"/>
    <w:rsid w:val="006646A1"/>
    <w:rsid w:val="0066591A"/>
    <w:rsid w:val="00665A9B"/>
    <w:rsid w:val="0067073F"/>
    <w:rsid w:val="00671BF3"/>
    <w:rsid w:val="0067317A"/>
    <w:rsid w:val="00676680"/>
    <w:rsid w:val="0067680B"/>
    <w:rsid w:val="0068031B"/>
    <w:rsid w:val="00680ABD"/>
    <w:rsid w:val="0068498E"/>
    <w:rsid w:val="00684DEE"/>
    <w:rsid w:val="0068624D"/>
    <w:rsid w:val="00686CEE"/>
    <w:rsid w:val="00691D7D"/>
    <w:rsid w:val="00695DF0"/>
    <w:rsid w:val="006A0C8A"/>
    <w:rsid w:val="006A2E66"/>
    <w:rsid w:val="006A50C1"/>
    <w:rsid w:val="006B0F3B"/>
    <w:rsid w:val="006B5E27"/>
    <w:rsid w:val="006C014D"/>
    <w:rsid w:val="006C048C"/>
    <w:rsid w:val="006C054C"/>
    <w:rsid w:val="006C17F1"/>
    <w:rsid w:val="006C3A7A"/>
    <w:rsid w:val="006C40F5"/>
    <w:rsid w:val="006C4585"/>
    <w:rsid w:val="006E0A10"/>
    <w:rsid w:val="006E15A4"/>
    <w:rsid w:val="006E327F"/>
    <w:rsid w:val="006E5C10"/>
    <w:rsid w:val="006E6BAF"/>
    <w:rsid w:val="006F3FF2"/>
    <w:rsid w:val="006F4C0B"/>
    <w:rsid w:val="006F6634"/>
    <w:rsid w:val="00702DB7"/>
    <w:rsid w:val="0070309E"/>
    <w:rsid w:val="00714667"/>
    <w:rsid w:val="00714696"/>
    <w:rsid w:val="00714D87"/>
    <w:rsid w:val="00715309"/>
    <w:rsid w:val="0071693E"/>
    <w:rsid w:val="00716F3B"/>
    <w:rsid w:val="007228E8"/>
    <w:rsid w:val="00725B46"/>
    <w:rsid w:val="00727E6E"/>
    <w:rsid w:val="00730EC8"/>
    <w:rsid w:val="00731BD1"/>
    <w:rsid w:val="00733BE6"/>
    <w:rsid w:val="007347AA"/>
    <w:rsid w:val="00740BEE"/>
    <w:rsid w:val="007468CC"/>
    <w:rsid w:val="00752F56"/>
    <w:rsid w:val="00761809"/>
    <w:rsid w:val="007626AA"/>
    <w:rsid w:val="0076443A"/>
    <w:rsid w:val="0077204E"/>
    <w:rsid w:val="00774D29"/>
    <w:rsid w:val="007756BC"/>
    <w:rsid w:val="00776FAD"/>
    <w:rsid w:val="007779FA"/>
    <w:rsid w:val="00780F6F"/>
    <w:rsid w:val="007A1238"/>
    <w:rsid w:val="007A403A"/>
    <w:rsid w:val="007A6F19"/>
    <w:rsid w:val="007A79EF"/>
    <w:rsid w:val="007B1067"/>
    <w:rsid w:val="007B3949"/>
    <w:rsid w:val="007B3C52"/>
    <w:rsid w:val="007B40A3"/>
    <w:rsid w:val="007B4DF3"/>
    <w:rsid w:val="007C1074"/>
    <w:rsid w:val="007C43DE"/>
    <w:rsid w:val="007C5E89"/>
    <w:rsid w:val="007D3978"/>
    <w:rsid w:val="007D3BAD"/>
    <w:rsid w:val="007D56C2"/>
    <w:rsid w:val="007E031E"/>
    <w:rsid w:val="007E0804"/>
    <w:rsid w:val="007E3425"/>
    <w:rsid w:val="007E4039"/>
    <w:rsid w:val="007E5674"/>
    <w:rsid w:val="007F2C38"/>
    <w:rsid w:val="007F3BBB"/>
    <w:rsid w:val="007F5BC9"/>
    <w:rsid w:val="00801B08"/>
    <w:rsid w:val="00802345"/>
    <w:rsid w:val="00802C42"/>
    <w:rsid w:val="00803AED"/>
    <w:rsid w:val="008051B5"/>
    <w:rsid w:val="00805722"/>
    <w:rsid w:val="008118D4"/>
    <w:rsid w:val="00813280"/>
    <w:rsid w:val="0081358F"/>
    <w:rsid w:val="0081638E"/>
    <w:rsid w:val="008232EC"/>
    <w:rsid w:val="00824366"/>
    <w:rsid w:val="0082631E"/>
    <w:rsid w:val="00827AF2"/>
    <w:rsid w:val="00827E52"/>
    <w:rsid w:val="00830B1A"/>
    <w:rsid w:val="00832E26"/>
    <w:rsid w:val="0083405A"/>
    <w:rsid w:val="008362EF"/>
    <w:rsid w:val="008411DD"/>
    <w:rsid w:val="00841A69"/>
    <w:rsid w:val="00841FA8"/>
    <w:rsid w:val="0084402C"/>
    <w:rsid w:val="0084482D"/>
    <w:rsid w:val="00844FE5"/>
    <w:rsid w:val="00846470"/>
    <w:rsid w:val="0084689D"/>
    <w:rsid w:val="0085294E"/>
    <w:rsid w:val="00853A38"/>
    <w:rsid w:val="00855871"/>
    <w:rsid w:val="0086318C"/>
    <w:rsid w:val="00863FB2"/>
    <w:rsid w:val="008670A4"/>
    <w:rsid w:val="00870362"/>
    <w:rsid w:val="00872471"/>
    <w:rsid w:val="00872D90"/>
    <w:rsid w:val="00872F3E"/>
    <w:rsid w:val="00874874"/>
    <w:rsid w:val="0087551C"/>
    <w:rsid w:val="008814A3"/>
    <w:rsid w:val="00883064"/>
    <w:rsid w:val="0088356E"/>
    <w:rsid w:val="008852AE"/>
    <w:rsid w:val="00887A8C"/>
    <w:rsid w:val="008903D1"/>
    <w:rsid w:val="00891C42"/>
    <w:rsid w:val="00893A87"/>
    <w:rsid w:val="00897516"/>
    <w:rsid w:val="008A18D7"/>
    <w:rsid w:val="008B1E6E"/>
    <w:rsid w:val="008B221C"/>
    <w:rsid w:val="008B4B07"/>
    <w:rsid w:val="008B5A72"/>
    <w:rsid w:val="008B637D"/>
    <w:rsid w:val="008C1849"/>
    <w:rsid w:val="008C1C84"/>
    <w:rsid w:val="008C2DE6"/>
    <w:rsid w:val="008C35D2"/>
    <w:rsid w:val="008C3B00"/>
    <w:rsid w:val="008C75FD"/>
    <w:rsid w:val="008D7214"/>
    <w:rsid w:val="008D7684"/>
    <w:rsid w:val="008E143A"/>
    <w:rsid w:val="008E4DF4"/>
    <w:rsid w:val="008F1697"/>
    <w:rsid w:val="008F21CD"/>
    <w:rsid w:val="008F782E"/>
    <w:rsid w:val="008F7913"/>
    <w:rsid w:val="0090077D"/>
    <w:rsid w:val="00913366"/>
    <w:rsid w:val="00913D2C"/>
    <w:rsid w:val="00914E19"/>
    <w:rsid w:val="009168C0"/>
    <w:rsid w:val="00920145"/>
    <w:rsid w:val="009219E5"/>
    <w:rsid w:val="00921A9F"/>
    <w:rsid w:val="009223BC"/>
    <w:rsid w:val="009237D9"/>
    <w:rsid w:val="0093073B"/>
    <w:rsid w:val="0093330C"/>
    <w:rsid w:val="00933D74"/>
    <w:rsid w:val="00935EBB"/>
    <w:rsid w:val="00936EEC"/>
    <w:rsid w:val="00937593"/>
    <w:rsid w:val="00937E1A"/>
    <w:rsid w:val="009471CF"/>
    <w:rsid w:val="0094758D"/>
    <w:rsid w:val="00950DEC"/>
    <w:rsid w:val="009511C8"/>
    <w:rsid w:val="009537B1"/>
    <w:rsid w:val="00954D01"/>
    <w:rsid w:val="00954F9B"/>
    <w:rsid w:val="00956D63"/>
    <w:rsid w:val="00957134"/>
    <w:rsid w:val="00957AAC"/>
    <w:rsid w:val="009627A5"/>
    <w:rsid w:val="009639C0"/>
    <w:rsid w:val="0096536B"/>
    <w:rsid w:val="00966C58"/>
    <w:rsid w:val="00966ECE"/>
    <w:rsid w:val="009745FF"/>
    <w:rsid w:val="00975BFB"/>
    <w:rsid w:val="0097659F"/>
    <w:rsid w:val="00976DB3"/>
    <w:rsid w:val="0098054E"/>
    <w:rsid w:val="00991C77"/>
    <w:rsid w:val="00996A4F"/>
    <w:rsid w:val="00996CD4"/>
    <w:rsid w:val="00996CDE"/>
    <w:rsid w:val="009A0B9D"/>
    <w:rsid w:val="009A1D6F"/>
    <w:rsid w:val="009A24D6"/>
    <w:rsid w:val="009A27E2"/>
    <w:rsid w:val="009B2D89"/>
    <w:rsid w:val="009B3363"/>
    <w:rsid w:val="009B454A"/>
    <w:rsid w:val="009B4D73"/>
    <w:rsid w:val="009B5267"/>
    <w:rsid w:val="009B66F9"/>
    <w:rsid w:val="009B6B5E"/>
    <w:rsid w:val="009C41A1"/>
    <w:rsid w:val="009C41EC"/>
    <w:rsid w:val="009C63A1"/>
    <w:rsid w:val="009D1427"/>
    <w:rsid w:val="009D3C09"/>
    <w:rsid w:val="009E0EC5"/>
    <w:rsid w:val="009E1E20"/>
    <w:rsid w:val="009E3E9D"/>
    <w:rsid w:val="009E68EB"/>
    <w:rsid w:val="009E73A1"/>
    <w:rsid w:val="009F2C5D"/>
    <w:rsid w:val="009F3BAD"/>
    <w:rsid w:val="009F3D06"/>
    <w:rsid w:val="009F46D3"/>
    <w:rsid w:val="009F53B3"/>
    <w:rsid w:val="00A0065F"/>
    <w:rsid w:val="00A0319C"/>
    <w:rsid w:val="00A03322"/>
    <w:rsid w:val="00A03DE5"/>
    <w:rsid w:val="00A102DF"/>
    <w:rsid w:val="00A10EFA"/>
    <w:rsid w:val="00A141B9"/>
    <w:rsid w:val="00A142CD"/>
    <w:rsid w:val="00A16773"/>
    <w:rsid w:val="00A2167D"/>
    <w:rsid w:val="00A247B0"/>
    <w:rsid w:val="00A2588D"/>
    <w:rsid w:val="00A271D2"/>
    <w:rsid w:val="00A32751"/>
    <w:rsid w:val="00A4074F"/>
    <w:rsid w:val="00A4086E"/>
    <w:rsid w:val="00A44364"/>
    <w:rsid w:val="00A46818"/>
    <w:rsid w:val="00A476E2"/>
    <w:rsid w:val="00A525FB"/>
    <w:rsid w:val="00A53454"/>
    <w:rsid w:val="00A57A07"/>
    <w:rsid w:val="00A57CD2"/>
    <w:rsid w:val="00A60295"/>
    <w:rsid w:val="00A60C14"/>
    <w:rsid w:val="00A70266"/>
    <w:rsid w:val="00A75221"/>
    <w:rsid w:val="00A806B6"/>
    <w:rsid w:val="00A812D3"/>
    <w:rsid w:val="00A91AF0"/>
    <w:rsid w:val="00A91BB4"/>
    <w:rsid w:val="00A94C56"/>
    <w:rsid w:val="00A94FEC"/>
    <w:rsid w:val="00A95A0E"/>
    <w:rsid w:val="00A96AC2"/>
    <w:rsid w:val="00A96DCC"/>
    <w:rsid w:val="00AA41EE"/>
    <w:rsid w:val="00AA6F05"/>
    <w:rsid w:val="00AB16D3"/>
    <w:rsid w:val="00AB56AF"/>
    <w:rsid w:val="00AC18CB"/>
    <w:rsid w:val="00AC43EC"/>
    <w:rsid w:val="00AD0467"/>
    <w:rsid w:val="00AD2399"/>
    <w:rsid w:val="00AD34B0"/>
    <w:rsid w:val="00AE5155"/>
    <w:rsid w:val="00AE6089"/>
    <w:rsid w:val="00AE6849"/>
    <w:rsid w:val="00AF2F64"/>
    <w:rsid w:val="00AF3144"/>
    <w:rsid w:val="00AF5D35"/>
    <w:rsid w:val="00AF748B"/>
    <w:rsid w:val="00B007CD"/>
    <w:rsid w:val="00B00899"/>
    <w:rsid w:val="00B029A3"/>
    <w:rsid w:val="00B05A56"/>
    <w:rsid w:val="00B11D46"/>
    <w:rsid w:val="00B14F62"/>
    <w:rsid w:val="00B1508C"/>
    <w:rsid w:val="00B20519"/>
    <w:rsid w:val="00B23727"/>
    <w:rsid w:val="00B23CA4"/>
    <w:rsid w:val="00B24253"/>
    <w:rsid w:val="00B2466A"/>
    <w:rsid w:val="00B24FC3"/>
    <w:rsid w:val="00B25293"/>
    <w:rsid w:val="00B27CA1"/>
    <w:rsid w:val="00B363F7"/>
    <w:rsid w:val="00B36A94"/>
    <w:rsid w:val="00B42838"/>
    <w:rsid w:val="00B44094"/>
    <w:rsid w:val="00B51111"/>
    <w:rsid w:val="00B53AB1"/>
    <w:rsid w:val="00B5419E"/>
    <w:rsid w:val="00B56C52"/>
    <w:rsid w:val="00B633F7"/>
    <w:rsid w:val="00B660CC"/>
    <w:rsid w:val="00B667BE"/>
    <w:rsid w:val="00B67081"/>
    <w:rsid w:val="00B67B47"/>
    <w:rsid w:val="00B73E22"/>
    <w:rsid w:val="00B75BB1"/>
    <w:rsid w:val="00B80563"/>
    <w:rsid w:val="00B807F3"/>
    <w:rsid w:val="00B811B1"/>
    <w:rsid w:val="00B82743"/>
    <w:rsid w:val="00B829D6"/>
    <w:rsid w:val="00B83138"/>
    <w:rsid w:val="00B83E48"/>
    <w:rsid w:val="00B85DFB"/>
    <w:rsid w:val="00B87528"/>
    <w:rsid w:val="00B916B1"/>
    <w:rsid w:val="00B937A9"/>
    <w:rsid w:val="00B954E9"/>
    <w:rsid w:val="00B95FAA"/>
    <w:rsid w:val="00BA206D"/>
    <w:rsid w:val="00BA3FC1"/>
    <w:rsid w:val="00BA50E4"/>
    <w:rsid w:val="00BA64F8"/>
    <w:rsid w:val="00BB77DE"/>
    <w:rsid w:val="00BC4E2E"/>
    <w:rsid w:val="00BD5836"/>
    <w:rsid w:val="00BD593B"/>
    <w:rsid w:val="00BD63DB"/>
    <w:rsid w:val="00BE0F87"/>
    <w:rsid w:val="00BE2013"/>
    <w:rsid w:val="00BE6146"/>
    <w:rsid w:val="00BE76E0"/>
    <w:rsid w:val="00BF39C3"/>
    <w:rsid w:val="00C00BDE"/>
    <w:rsid w:val="00C04211"/>
    <w:rsid w:val="00C107A5"/>
    <w:rsid w:val="00C122E7"/>
    <w:rsid w:val="00C12657"/>
    <w:rsid w:val="00C21A09"/>
    <w:rsid w:val="00C23EDE"/>
    <w:rsid w:val="00C24BF6"/>
    <w:rsid w:val="00C264F2"/>
    <w:rsid w:val="00C3201E"/>
    <w:rsid w:val="00C324AD"/>
    <w:rsid w:val="00C36416"/>
    <w:rsid w:val="00C37C4D"/>
    <w:rsid w:val="00C40E93"/>
    <w:rsid w:val="00C427E4"/>
    <w:rsid w:val="00C4680B"/>
    <w:rsid w:val="00C4716C"/>
    <w:rsid w:val="00C475F0"/>
    <w:rsid w:val="00C47DE5"/>
    <w:rsid w:val="00C520A1"/>
    <w:rsid w:val="00C5513B"/>
    <w:rsid w:val="00C56A98"/>
    <w:rsid w:val="00C57BD4"/>
    <w:rsid w:val="00C60B7F"/>
    <w:rsid w:val="00C664EF"/>
    <w:rsid w:val="00C66BD2"/>
    <w:rsid w:val="00C71F71"/>
    <w:rsid w:val="00C771C3"/>
    <w:rsid w:val="00C8184B"/>
    <w:rsid w:val="00C81A0F"/>
    <w:rsid w:val="00C81A21"/>
    <w:rsid w:val="00C82E47"/>
    <w:rsid w:val="00C90735"/>
    <w:rsid w:val="00C97F87"/>
    <w:rsid w:val="00CA497A"/>
    <w:rsid w:val="00CA6268"/>
    <w:rsid w:val="00CA747C"/>
    <w:rsid w:val="00CA7505"/>
    <w:rsid w:val="00CB4019"/>
    <w:rsid w:val="00CB7331"/>
    <w:rsid w:val="00CB7F46"/>
    <w:rsid w:val="00CB7FEE"/>
    <w:rsid w:val="00CC10EF"/>
    <w:rsid w:val="00CC30AF"/>
    <w:rsid w:val="00CC5F95"/>
    <w:rsid w:val="00CC66AE"/>
    <w:rsid w:val="00CD167B"/>
    <w:rsid w:val="00CD548F"/>
    <w:rsid w:val="00CE0D11"/>
    <w:rsid w:val="00CE4568"/>
    <w:rsid w:val="00CE4733"/>
    <w:rsid w:val="00CE5E0F"/>
    <w:rsid w:val="00CE6A56"/>
    <w:rsid w:val="00CF29CF"/>
    <w:rsid w:val="00CF57CA"/>
    <w:rsid w:val="00CF5BE7"/>
    <w:rsid w:val="00CF7B95"/>
    <w:rsid w:val="00D02FAE"/>
    <w:rsid w:val="00D057F8"/>
    <w:rsid w:val="00D06C04"/>
    <w:rsid w:val="00D10796"/>
    <w:rsid w:val="00D14669"/>
    <w:rsid w:val="00D14D31"/>
    <w:rsid w:val="00D23D4C"/>
    <w:rsid w:val="00D26DF0"/>
    <w:rsid w:val="00D277AB"/>
    <w:rsid w:val="00D3096E"/>
    <w:rsid w:val="00D314C0"/>
    <w:rsid w:val="00D316C8"/>
    <w:rsid w:val="00D3188C"/>
    <w:rsid w:val="00D445F6"/>
    <w:rsid w:val="00D44C1B"/>
    <w:rsid w:val="00D452BB"/>
    <w:rsid w:val="00D47FB5"/>
    <w:rsid w:val="00D55734"/>
    <w:rsid w:val="00D628F5"/>
    <w:rsid w:val="00D6290D"/>
    <w:rsid w:val="00D64616"/>
    <w:rsid w:val="00D6531E"/>
    <w:rsid w:val="00D662B5"/>
    <w:rsid w:val="00D70387"/>
    <w:rsid w:val="00D727DE"/>
    <w:rsid w:val="00D7783B"/>
    <w:rsid w:val="00D81215"/>
    <w:rsid w:val="00D81E9C"/>
    <w:rsid w:val="00D86372"/>
    <w:rsid w:val="00D902D3"/>
    <w:rsid w:val="00D914E9"/>
    <w:rsid w:val="00D922ED"/>
    <w:rsid w:val="00D931D7"/>
    <w:rsid w:val="00D94F5C"/>
    <w:rsid w:val="00D9614A"/>
    <w:rsid w:val="00DA4F7B"/>
    <w:rsid w:val="00DA72E7"/>
    <w:rsid w:val="00DB4A9D"/>
    <w:rsid w:val="00DC38F8"/>
    <w:rsid w:val="00DC50F2"/>
    <w:rsid w:val="00DC6A3F"/>
    <w:rsid w:val="00DD6B57"/>
    <w:rsid w:val="00DE2DA2"/>
    <w:rsid w:val="00DE544D"/>
    <w:rsid w:val="00DE5AD9"/>
    <w:rsid w:val="00DF3F1F"/>
    <w:rsid w:val="00DF488D"/>
    <w:rsid w:val="00DF6536"/>
    <w:rsid w:val="00E0089E"/>
    <w:rsid w:val="00E02CC5"/>
    <w:rsid w:val="00E06F28"/>
    <w:rsid w:val="00E1132D"/>
    <w:rsid w:val="00E129E2"/>
    <w:rsid w:val="00E14414"/>
    <w:rsid w:val="00E15896"/>
    <w:rsid w:val="00E16B54"/>
    <w:rsid w:val="00E23DCB"/>
    <w:rsid w:val="00E27B36"/>
    <w:rsid w:val="00E323A0"/>
    <w:rsid w:val="00E32E63"/>
    <w:rsid w:val="00E33A09"/>
    <w:rsid w:val="00E33B09"/>
    <w:rsid w:val="00E349E1"/>
    <w:rsid w:val="00E362E4"/>
    <w:rsid w:val="00E40C76"/>
    <w:rsid w:val="00E42772"/>
    <w:rsid w:val="00E60F5D"/>
    <w:rsid w:val="00E61C86"/>
    <w:rsid w:val="00E62F23"/>
    <w:rsid w:val="00E65159"/>
    <w:rsid w:val="00E70401"/>
    <w:rsid w:val="00E729D6"/>
    <w:rsid w:val="00E832B1"/>
    <w:rsid w:val="00E85891"/>
    <w:rsid w:val="00E93116"/>
    <w:rsid w:val="00E94D51"/>
    <w:rsid w:val="00EB1F45"/>
    <w:rsid w:val="00EB3D35"/>
    <w:rsid w:val="00EB4F37"/>
    <w:rsid w:val="00EB6FE5"/>
    <w:rsid w:val="00EC1F36"/>
    <w:rsid w:val="00EC4FD7"/>
    <w:rsid w:val="00ED1077"/>
    <w:rsid w:val="00ED452A"/>
    <w:rsid w:val="00EE0B12"/>
    <w:rsid w:val="00EE3834"/>
    <w:rsid w:val="00EE575F"/>
    <w:rsid w:val="00EE7896"/>
    <w:rsid w:val="00EF1FE9"/>
    <w:rsid w:val="00EF22EF"/>
    <w:rsid w:val="00EF3B80"/>
    <w:rsid w:val="00EF4FFD"/>
    <w:rsid w:val="00EF6E7C"/>
    <w:rsid w:val="00F00765"/>
    <w:rsid w:val="00F00891"/>
    <w:rsid w:val="00F02088"/>
    <w:rsid w:val="00F0231E"/>
    <w:rsid w:val="00F0253F"/>
    <w:rsid w:val="00F03801"/>
    <w:rsid w:val="00F04FA9"/>
    <w:rsid w:val="00F13898"/>
    <w:rsid w:val="00F15AAA"/>
    <w:rsid w:val="00F15EDD"/>
    <w:rsid w:val="00F17394"/>
    <w:rsid w:val="00F325BF"/>
    <w:rsid w:val="00F32726"/>
    <w:rsid w:val="00F339B7"/>
    <w:rsid w:val="00F34CF1"/>
    <w:rsid w:val="00F4052C"/>
    <w:rsid w:val="00F42B58"/>
    <w:rsid w:val="00F4775B"/>
    <w:rsid w:val="00F51D62"/>
    <w:rsid w:val="00F56B8E"/>
    <w:rsid w:val="00F579FB"/>
    <w:rsid w:val="00F60C4A"/>
    <w:rsid w:val="00F61E06"/>
    <w:rsid w:val="00F623D7"/>
    <w:rsid w:val="00F627FA"/>
    <w:rsid w:val="00F63DDE"/>
    <w:rsid w:val="00F64351"/>
    <w:rsid w:val="00F65B27"/>
    <w:rsid w:val="00F71E0E"/>
    <w:rsid w:val="00F7639F"/>
    <w:rsid w:val="00F809A0"/>
    <w:rsid w:val="00F827C0"/>
    <w:rsid w:val="00F83233"/>
    <w:rsid w:val="00F8352B"/>
    <w:rsid w:val="00F849BF"/>
    <w:rsid w:val="00F857AC"/>
    <w:rsid w:val="00F86143"/>
    <w:rsid w:val="00FA0726"/>
    <w:rsid w:val="00FA2DFD"/>
    <w:rsid w:val="00FA312D"/>
    <w:rsid w:val="00FA3AF7"/>
    <w:rsid w:val="00FA4A5C"/>
    <w:rsid w:val="00FA6CBF"/>
    <w:rsid w:val="00FA71A3"/>
    <w:rsid w:val="00FB1A19"/>
    <w:rsid w:val="00FC0240"/>
    <w:rsid w:val="00FC13E8"/>
    <w:rsid w:val="00FC206A"/>
    <w:rsid w:val="00FC663B"/>
    <w:rsid w:val="00FC7A74"/>
    <w:rsid w:val="00FC7E97"/>
    <w:rsid w:val="00FD4B34"/>
    <w:rsid w:val="00FD69DE"/>
    <w:rsid w:val="00FE0A0C"/>
    <w:rsid w:val="00FE3160"/>
    <w:rsid w:val="00FE3C3A"/>
    <w:rsid w:val="00FF0644"/>
    <w:rsid w:val="00FF2556"/>
    <w:rsid w:val="00FF35AD"/>
    <w:rsid w:val="00FF3E48"/>
    <w:rsid w:val="00FF409D"/>
    <w:rsid w:val="00FF4F47"/>
    <w:rsid w:val="00FF50E5"/>
    <w:rsid w:val="00FF623D"/>
    <w:rsid w:val="00FF687B"/>
    <w:rsid w:val="00FF6B66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4C2B97F-E505-487F-A1EE-6E003F8E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9E1"/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E349E1"/>
    <w:pPr>
      <w:keepNext/>
      <w:outlineLvl w:val="2"/>
    </w:pPr>
    <w:rPr>
      <w:b/>
      <w:w w:val="110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1A6910"/>
    <w:pPr>
      <w:keepNext/>
      <w:jc w:val="right"/>
      <w:outlineLvl w:val="3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49E1"/>
    <w:rPr>
      <w:sz w:val="18"/>
      <w:szCs w:val="20"/>
      <w:lang w:val="x-none" w:eastAsia="x-none"/>
    </w:rPr>
  </w:style>
  <w:style w:type="paragraph" w:styleId="a5">
    <w:name w:val="Balloon Text"/>
    <w:basedOn w:val="a"/>
    <w:link w:val="a6"/>
    <w:semiHidden/>
    <w:rsid w:val="000C4563"/>
    <w:rPr>
      <w:rFonts w:ascii="Tahoma" w:hAnsi="Tahoma" w:cs="Tahoma"/>
      <w:sz w:val="16"/>
      <w:szCs w:val="16"/>
    </w:rPr>
  </w:style>
  <w:style w:type="character" w:styleId="a7">
    <w:name w:val="Hyperlink"/>
    <w:rsid w:val="00D314C0"/>
    <w:rPr>
      <w:color w:val="0000FF"/>
      <w:u w:val="single"/>
    </w:rPr>
  </w:style>
  <w:style w:type="paragraph" w:customStyle="1" w:styleId="a8">
    <w:name w:val="Знак"/>
    <w:basedOn w:val="a"/>
    <w:semiHidden/>
    <w:rsid w:val="00D314C0"/>
    <w:pPr>
      <w:spacing w:before="120" w:after="160" w:line="240" w:lineRule="exact"/>
      <w:jc w:val="both"/>
    </w:pPr>
    <w:rPr>
      <w:rFonts w:ascii="Verdana" w:hAnsi="Verdana" w:cs="Verdana"/>
      <w:b/>
      <w:bCs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645E6D"/>
    <w:rPr>
      <w:b/>
      <w:w w:val="110"/>
      <w:sz w:val="24"/>
    </w:rPr>
  </w:style>
  <w:style w:type="character" w:customStyle="1" w:styleId="a4">
    <w:name w:val="Основной текст Знак"/>
    <w:link w:val="a3"/>
    <w:rsid w:val="00645E6D"/>
    <w:rPr>
      <w:sz w:val="18"/>
    </w:rPr>
  </w:style>
  <w:style w:type="table" w:styleId="a9">
    <w:name w:val="Table Grid"/>
    <w:basedOn w:val="a1"/>
    <w:rsid w:val="002F71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4E7E97"/>
    <w:pPr>
      <w:tabs>
        <w:tab w:val="center" w:pos="4677"/>
        <w:tab w:val="right" w:pos="9355"/>
      </w:tabs>
    </w:pPr>
    <w:rPr>
      <w:szCs w:val="28"/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4E7E97"/>
    <w:rPr>
      <w:sz w:val="28"/>
      <w:szCs w:val="28"/>
    </w:rPr>
  </w:style>
  <w:style w:type="character" w:customStyle="1" w:styleId="40">
    <w:name w:val="Заголовок 4 Знак"/>
    <w:link w:val="4"/>
    <w:rsid w:val="001A6910"/>
    <w:rPr>
      <w:sz w:val="28"/>
      <w:szCs w:val="24"/>
    </w:rPr>
  </w:style>
  <w:style w:type="paragraph" w:styleId="ac">
    <w:name w:val="header"/>
    <w:basedOn w:val="a"/>
    <w:link w:val="ad"/>
    <w:uiPriority w:val="99"/>
    <w:rsid w:val="001E74C4"/>
    <w:pPr>
      <w:tabs>
        <w:tab w:val="center" w:pos="4677"/>
        <w:tab w:val="right" w:pos="9355"/>
      </w:tabs>
    </w:pPr>
    <w:rPr>
      <w:szCs w:val="28"/>
    </w:rPr>
  </w:style>
  <w:style w:type="character" w:customStyle="1" w:styleId="ad">
    <w:name w:val="Верхний колонтитул Знак"/>
    <w:link w:val="ac"/>
    <w:uiPriority w:val="99"/>
    <w:rsid w:val="001E74C4"/>
    <w:rPr>
      <w:sz w:val="28"/>
      <w:szCs w:val="28"/>
    </w:rPr>
  </w:style>
  <w:style w:type="character" w:customStyle="1" w:styleId="a6">
    <w:name w:val="Текст выноски Знак"/>
    <w:link w:val="a5"/>
    <w:semiHidden/>
    <w:rsid w:val="001E74C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68DC"/>
    <w:pPr>
      <w:widowControl w:val="0"/>
      <w:ind w:firstLine="720"/>
    </w:pPr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1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ИФНС г.Новороссийск</Company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2315-01-204</dc:creator>
  <cp:keywords/>
  <cp:lastModifiedBy>Бурмак Марина Алексеевна</cp:lastModifiedBy>
  <cp:revision>37</cp:revision>
  <cp:lastPrinted>2024-12-25T09:43:00Z</cp:lastPrinted>
  <dcterms:created xsi:type="dcterms:W3CDTF">2025-03-14T06:59:00Z</dcterms:created>
  <dcterms:modified xsi:type="dcterms:W3CDTF">2025-03-14T09:57:00Z</dcterms:modified>
</cp:coreProperties>
</file>