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9D0" w:rsidRDefault="006A3EDB" w:rsidP="00FD5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политике ИФНС России по </w:t>
      </w:r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3A4C4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Новороссийску</w:t>
      </w:r>
    </w:p>
    <w:p w:rsidR="000C7B2D" w:rsidRPr="0064403D" w:rsidRDefault="0064403D" w:rsidP="00FD5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Краснодарского края </w:t>
      </w:r>
      <w:r w:rsidR="00F927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3A4C4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D165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FD59D0" w:rsidRDefault="00FD59D0" w:rsidP="000C7B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59D0" w:rsidRDefault="00FD59D0" w:rsidP="000C7B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7B2D" w:rsidRPr="0064403D" w:rsidRDefault="000C7B2D" w:rsidP="000C7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документа:</w:t>
      </w:r>
      <w:r w:rsidR="00F92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4C4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D165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9272D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</w:t>
      </w:r>
      <w:r w:rsidR="00ED165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документа: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Принявший орган: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03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ИФНС России </w:t>
      </w:r>
      <w:r w:rsidR="003A4C4E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3A4C4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Новороссийску</w:t>
      </w:r>
      <w:r w:rsidR="00FD5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Краснодарского края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Номер: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01-0</w:t>
      </w:r>
      <w:r w:rsidR="00ED165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ED165C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ситуации: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Организационные документы</w:t>
      </w:r>
    </w:p>
    <w:p w:rsidR="000C7B2D" w:rsidRPr="0064403D" w:rsidRDefault="000C7B2D" w:rsidP="0089243D">
      <w:pPr>
        <w:spacing w:before="100" w:beforeAutospacing="1" w:after="3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выдержки из Учетной политики составлены в соответствии с п. 9 приказа Минфина РФ от 30.12.2017 № 284н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ошибки».</w:t>
      </w:r>
    </w:p>
    <w:p w:rsidR="000C7B2D" w:rsidRPr="0064403D" w:rsidRDefault="000C7B2D" w:rsidP="0089243D">
      <w:pPr>
        <w:spacing w:before="100" w:beforeAutospacing="1" w:after="3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Учетная политика </w:t>
      </w:r>
      <w:r w:rsidR="0064403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ИФНС России </w:t>
      </w:r>
      <w:r w:rsidR="003A4C4E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3A4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Новороссийску </w:t>
      </w:r>
      <w:r w:rsidR="00604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Краснодарского края 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Инспекция) ут</w:t>
      </w:r>
      <w:r w:rsidR="00B7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верждена приказом Инспекции от </w:t>
      </w:r>
      <w:r w:rsidR="003A4C4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D165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</w:t>
      </w:r>
      <w:r w:rsidR="00ED165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01-</w:t>
      </w:r>
      <w:r w:rsidR="00ED165C">
        <w:rPr>
          <w:rFonts w:ascii="Times New Roman" w:eastAsia="Times New Roman" w:hAnsi="Times New Roman" w:cs="Times New Roman"/>
          <w:sz w:val="24"/>
          <w:szCs w:val="24"/>
          <w:lang w:eastAsia="ru-RU"/>
        </w:rPr>
        <w:t>03/69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разработана в соответствии с требованиями Федерального закона от 06.12.2011 № 402-ФЗ «О бухгалтерском учете» и положениями федеральных стандартов бухгалтерского учета для организаций государственного сектора.</w:t>
      </w:r>
    </w:p>
    <w:p w:rsidR="000C7B2D" w:rsidRDefault="000C7B2D" w:rsidP="0089243D">
      <w:pPr>
        <w:spacing w:before="100" w:beforeAutospacing="1" w:after="3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учетной политики Инспекцией утверждены:</w:t>
      </w:r>
    </w:p>
    <w:p w:rsidR="002F44F1" w:rsidRPr="0064403D" w:rsidRDefault="002F44F1" w:rsidP="002F44F1">
      <w:pPr>
        <w:spacing w:before="100" w:beforeAutospacing="1" w:after="3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документооборота первичных (сводных) учетных документов для отражения в бухгалтерском учете (Приложение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Учетной политике);</w:t>
      </w:r>
    </w:p>
    <w:p w:rsidR="002F44F1" w:rsidRDefault="002F44F1" w:rsidP="0089243D">
      <w:pPr>
        <w:spacing w:before="100" w:beforeAutospacing="1" w:after="3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Положение о внутреннем финансовом контроле (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Учетной политике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F44F1" w:rsidRDefault="002F44F1" w:rsidP="002F44F1">
      <w:pPr>
        <w:spacing w:before="100" w:beforeAutospacing="1" w:after="3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Порядок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обязательств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к Учетной политике);</w:t>
      </w:r>
    </w:p>
    <w:p w:rsidR="002F44F1" w:rsidRDefault="002F44F1" w:rsidP="002F44F1">
      <w:pPr>
        <w:spacing w:before="100" w:beforeAutospacing="1" w:after="3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Порядок проведения инвентаризации активов 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к Учетной политике);</w:t>
      </w:r>
    </w:p>
    <w:p w:rsidR="002F44F1" w:rsidRDefault="002F44F1" w:rsidP="002F44F1">
      <w:pPr>
        <w:spacing w:before="100" w:beforeAutospacing="1" w:after="3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Порядок признания событий после отчетной даты 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 № 6 к Учетной политике);</w:t>
      </w:r>
    </w:p>
    <w:p w:rsidR="0077676C" w:rsidRDefault="0077676C" w:rsidP="0077676C">
      <w:pPr>
        <w:spacing w:before="100" w:beforeAutospacing="1" w:after="3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Порядок ведения управленческого учета 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Учетной политике);</w:t>
      </w:r>
    </w:p>
    <w:p w:rsidR="000C7B2D" w:rsidRDefault="000C7B2D" w:rsidP="0089243D">
      <w:pPr>
        <w:spacing w:before="100" w:beforeAutospacing="1" w:after="3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Рабочий план счетов (разработан на основе Единого плана счетов, утвержденного Приказом Минфина РФ от 01.12.2010 № 157н и Инструкции, утвержденной приказом Минфина РФ от 06.12.2010 № 162н (Приложение № </w:t>
      </w:r>
      <w:r w:rsidR="009E372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Учетной политике);</w:t>
      </w:r>
    </w:p>
    <w:p w:rsidR="0077676C" w:rsidRDefault="0077676C" w:rsidP="0077676C">
      <w:pPr>
        <w:spacing w:before="100" w:beforeAutospacing="1" w:after="3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Порядок передачи дел при смене руководителя, главного бухгалтера 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Учетной политике);</w:t>
      </w:r>
    </w:p>
    <w:p w:rsidR="000C7B2D" w:rsidRPr="0064403D" w:rsidRDefault="000C7B2D" w:rsidP="0089243D">
      <w:pPr>
        <w:spacing w:before="100" w:beforeAutospacing="1" w:after="3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Формы первичных учетных документов, регистры бухгалтерского учета, иные документы бухгалтерского учета, по которым законодательством РФ не предусмотрены обязательные для их оформления формы документов</w:t>
      </w:r>
      <w:r w:rsidR="0077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самостоятельно разработанные </w:t>
      </w:r>
      <w:r w:rsidR="0077676C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77676C">
        <w:rPr>
          <w:rFonts w:ascii="Times New Roman" w:eastAsia="Times New Roman" w:hAnsi="Times New Roman" w:cs="Times New Roman"/>
          <w:sz w:val="24"/>
          <w:szCs w:val="24"/>
          <w:lang w:eastAsia="ru-RU"/>
        </w:rPr>
        <w:t>е № 10 к Учетной политике).</w:t>
      </w:r>
    </w:p>
    <w:p w:rsidR="000C7B2D" w:rsidRPr="0064403D" w:rsidRDefault="0064403D" w:rsidP="0089243D">
      <w:pPr>
        <w:spacing w:before="100" w:beforeAutospacing="1" w:after="3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разделе 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C09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</w:t>
      </w:r>
      <w:r w:rsidR="002C09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  <w:r w:rsidR="002C09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отражены особенности ведения учета основных средств: </w:t>
      </w:r>
      <w:r w:rsidR="002D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определены комплексы объектов основных средств, 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начисления амортизации утвержден как линейный, установлены условия определения справедливой стоимости активов, порядок присвоения инвентарных номеров</w:t>
      </w:r>
      <w:r w:rsidR="009B6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порядок модернизации, </w:t>
      </w:r>
      <w:proofErr w:type="spellStart"/>
      <w:r w:rsidR="009B65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разукомплектации</w:t>
      </w:r>
      <w:proofErr w:type="spellEnd"/>
      <w:r w:rsidR="009B6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списания 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прочее.</w:t>
      </w:r>
      <w:r w:rsidR="009B6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 порядок учета </w:t>
      </w:r>
      <w:r w:rsidR="00E30D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нематериальных и непроизведенных активов.</w:t>
      </w:r>
    </w:p>
    <w:p w:rsidR="000C7B2D" w:rsidRDefault="0089243D" w:rsidP="0089243D">
      <w:pPr>
        <w:spacing w:before="100" w:beforeAutospacing="1" w:after="3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«Учет материальных запасов» Учетной политики отражены особенности ведения учета материальных запасов: «отражаются в учете по </w:t>
      </w:r>
      <w:r w:rsidR="00DC6A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первоначальной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стоимости приобретения, списание материальных запасов осуществляется по средней фактической стоимости».</w:t>
      </w:r>
    </w:p>
    <w:p w:rsidR="00E619D7" w:rsidRDefault="00E619D7" w:rsidP="0089243D">
      <w:pPr>
        <w:spacing w:before="100" w:beforeAutospacing="1" w:after="3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«Учет на забалансовых счетах» определены особенности учета и списания ценностей, числящихся за балансом.</w:t>
      </w:r>
    </w:p>
    <w:p w:rsidR="00862510" w:rsidRDefault="00862510" w:rsidP="0089243D">
      <w:pPr>
        <w:spacing w:before="100" w:beforeAutospacing="1" w:after="3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Учетной политикой определен состав расходов будущих периодов</w:t>
      </w:r>
      <w:r w:rsidR="000A2C0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порядок их списания.</w:t>
      </w:r>
    </w:p>
    <w:p w:rsidR="000C7B2D" w:rsidRPr="0064403D" w:rsidRDefault="000C7B2D" w:rsidP="0089243D">
      <w:pPr>
        <w:spacing w:before="100" w:beforeAutospacing="1" w:after="3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Инспекции формир</w:t>
      </w:r>
      <w:bookmarkStart w:id="0" w:name="_GoBack"/>
      <w:bookmarkEnd w:id="0"/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уются следующие виды резервов:</w:t>
      </w:r>
    </w:p>
    <w:p w:rsidR="000C7B2D" w:rsidRDefault="000C7B2D" w:rsidP="0089243D">
      <w:pPr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оплату отпусков за фактически отработанное время или компенсаций за неиспользованный отпуск, включая платежи на обяз</w:t>
      </w:r>
      <w:r w:rsidR="00B7531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ательное социальное страхование</w:t>
      </w:r>
      <w:r w:rsidR="000A2C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A2C09" w:rsidRPr="0064403D" w:rsidRDefault="000A2C09" w:rsidP="0089243D">
      <w:pPr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 резерв по претензионным требованиям.</w:t>
      </w:r>
    </w:p>
    <w:p w:rsidR="000C7B2D" w:rsidRPr="0064403D" w:rsidRDefault="00117029" w:rsidP="000A2C09">
      <w:pPr>
        <w:spacing w:before="100" w:beforeAutospacing="1" w:after="3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пределены особенности расчета сумм резервов предстоящих расходов и их о</w:t>
      </w:r>
      <w:r w:rsidR="000A2C0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тражения в бухгалтерском учете.</w:t>
      </w:r>
    </w:p>
    <w:p w:rsidR="000C7B2D" w:rsidRDefault="000C7B2D" w:rsidP="0089243D">
      <w:pPr>
        <w:spacing w:before="100" w:beforeAutospacing="1" w:after="3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учетные и расчетные документы за отчетный месяц ответственными сотрудниками Ин</w:t>
      </w:r>
      <w:r w:rsidR="008924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спекции представляются в отдел финансового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обеспечения Инспекции в соответствии с Графиком документооборота.</w:t>
      </w:r>
    </w:p>
    <w:p w:rsidR="00117029" w:rsidRPr="0064403D" w:rsidRDefault="00117029" w:rsidP="0089243D">
      <w:pPr>
        <w:spacing w:before="100" w:beforeAutospacing="1" w:after="3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 обязательные регистры бухгалтерского учета, периодичность и особенности их формирования.</w:t>
      </w:r>
    </w:p>
    <w:p w:rsidR="000C7B2D" w:rsidRPr="0064403D" w:rsidRDefault="00117029" w:rsidP="0089243D">
      <w:pPr>
        <w:spacing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бюджетной 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отчетности производится в сроки, установленные ФНС России и приказом Минфина РФ от 28.12.2010 № 191н.</w:t>
      </w:r>
    </w:p>
    <w:p w:rsidR="00320733" w:rsidRDefault="00320733"/>
    <w:sectPr w:rsidR="00320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B2D"/>
    <w:rsid w:val="000A2C09"/>
    <w:rsid w:val="000C7B2D"/>
    <w:rsid w:val="00117029"/>
    <w:rsid w:val="002640E9"/>
    <w:rsid w:val="002C09F3"/>
    <w:rsid w:val="002D42C4"/>
    <w:rsid w:val="002F44F1"/>
    <w:rsid w:val="00320733"/>
    <w:rsid w:val="003A4C4E"/>
    <w:rsid w:val="00604474"/>
    <w:rsid w:val="0064403D"/>
    <w:rsid w:val="006A3EDB"/>
    <w:rsid w:val="0077676C"/>
    <w:rsid w:val="00862510"/>
    <w:rsid w:val="0089243D"/>
    <w:rsid w:val="009B65F1"/>
    <w:rsid w:val="009E3728"/>
    <w:rsid w:val="00A13005"/>
    <w:rsid w:val="00B75315"/>
    <w:rsid w:val="00DC6AFE"/>
    <w:rsid w:val="00E30D6C"/>
    <w:rsid w:val="00E619D7"/>
    <w:rsid w:val="00E92B57"/>
    <w:rsid w:val="00ED165C"/>
    <w:rsid w:val="00F9272D"/>
    <w:rsid w:val="00FD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A316FE-980C-4E64-B395-4678D838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3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5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459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05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125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52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4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58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832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Малинина Анна Александровна</cp:lastModifiedBy>
  <cp:revision>12</cp:revision>
  <cp:lastPrinted>2021-02-12T13:03:00Z</cp:lastPrinted>
  <dcterms:created xsi:type="dcterms:W3CDTF">2020-05-28T07:14:00Z</dcterms:created>
  <dcterms:modified xsi:type="dcterms:W3CDTF">2021-02-12T13:14:00Z</dcterms:modified>
</cp:coreProperties>
</file>