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2"/>
        <w:gridCol w:w="1617"/>
        <w:gridCol w:w="1487"/>
        <w:gridCol w:w="2121"/>
      </w:tblGrid>
      <w:tr w:rsidR="00397B18" w:rsidRPr="00B37FF1" w:rsidTr="00397B18">
        <w:trPr>
          <w:trHeight w:val="557"/>
          <w:jc w:val="center"/>
        </w:trPr>
        <w:tc>
          <w:tcPr>
            <w:tcW w:w="4972" w:type="dxa"/>
          </w:tcPr>
          <w:p w:rsidR="00397B18" w:rsidRPr="00B37FF1" w:rsidRDefault="00397B18" w:rsidP="00754AA3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Тема семинара</w:t>
            </w:r>
          </w:p>
        </w:tc>
        <w:tc>
          <w:tcPr>
            <w:tcW w:w="1617" w:type="dxa"/>
          </w:tcPr>
          <w:p w:rsidR="00397B18" w:rsidRPr="00B37FF1" w:rsidRDefault="00397B18" w:rsidP="00754AA3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Дата проведения</w:t>
            </w:r>
          </w:p>
        </w:tc>
        <w:tc>
          <w:tcPr>
            <w:tcW w:w="1487" w:type="dxa"/>
          </w:tcPr>
          <w:p w:rsidR="00397B18" w:rsidRPr="00B37FF1" w:rsidRDefault="00397B18" w:rsidP="00754AA3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Время</w:t>
            </w:r>
          </w:p>
        </w:tc>
        <w:tc>
          <w:tcPr>
            <w:tcW w:w="2121" w:type="dxa"/>
          </w:tcPr>
          <w:p w:rsidR="00397B18" w:rsidRPr="00B37FF1" w:rsidRDefault="00397B18" w:rsidP="00754AA3">
            <w:pPr>
              <w:jc w:val="center"/>
              <w:rPr>
                <w:b/>
                <w:bCs/>
              </w:rPr>
            </w:pPr>
            <w:r w:rsidRPr="00B37FF1">
              <w:rPr>
                <w:b/>
                <w:bCs/>
              </w:rPr>
              <w:t>Адрес</w:t>
            </w:r>
          </w:p>
        </w:tc>
      </w:tr>
      <w:tr w:rsidR="00397B18" w:rsidRPr="00B37FF1" w:rsidTr="00397B18">
        <w:trPr>
          <w:trHeight w:val="904"/>
          <w:jc w:val="center"/>
        </w:trPr>
        <w:tc>
          <w:tcPr>
            <w:tcW w:w="4972" w:type="dxa"/>
          </w:tcPr>
          <w:p w:rsidR="00397B18" w:rsidRDefault="00397B18" w:rsidP="00397B18">
            <w:pPr>
              <w:pStyle w:val="a3"/>
              <w:numPr>
                <w:ilvl w:val="0"/>
                <w:numId w:val="2"/>
              </w:numPr>
            </w:pPr>
            <w:r>
              <w:t xml:space="preserve">Сроки и порядок исполнения государственных функций в соответствии с Административным регламентом и единым стандартом  обслуживания налогоплательщиков. </w:t>
            </w:r>
          </w:p>
          <w:p w:rsidR="00397B18" w:rsidRDefault="00397B18" w:rsidP="00397B18">
            <w:pPr>
              <w:pStyle w:val="a3"/>
              <w:numPr>
                <w:ilvl w:val="0"/>
                <w:numId w:val="2"/>
              </w:numPr>
            </w:pPr>
            <w:r>
              <w:t xml:space="preserve">Патентная система налогообложения. </w:t>
            </w:r>
          </w:p>
          <w:p w:rsidR="00397B18" w:rsidRDefault="00397B18" w:rsidP="00397B18">
            <w:pPr>
              <w:pStyle w:val="a3"/>
              <w:numPr>
                <w:ilvl w:val="0"/>
                <w:numId w:val="2"/>
              </w:numPr>
            </w:pPr>
            <w:r>
              <w:t xml:space="preserve">Права налогоплательщиков и обязанности налоговых органов. </w:t>
            </w:r>
          </w:p>
          <w:p w:rsidR="00397B18" w:rsidRPr="00397B18" w:rsidRDefault="00397B18" w:rsidP="00397B18">
            <w:pPr>
              <w:pStyle w:val="a3"/>
              <w:numPr>
                <w:ilvl w:val="0"/>
                <w:numId w:val="2"/>
              </w:numPr>
            </w:pPr>
            <w:r>
              <w:t>Н</w:t>
            </w:r>
            <w:r w:rsidRPr="00397B18">
              <w:rPr>
                <w:bCs/>
              </w:rPr>
              <w:t xml:space="preserve">алоговые правонарушения и ответственность за их совершение. </w:t>
            </w:r>
          </w:p>
          <w:p w:rsidR="00397B18" w:rsidRDefault="00397B18" w:rsidP="00397B18">
            <w:pPr>
              <w:pStyle w:val="a3"/>
              <w:numPr>
                <w:ilvl w:val="0"/>
                <w:numId w:val="2"/>
              </w:numPr>
            </w:pPr>
            <w:r>
              <w:t xml:space="preserve">Обзор характерных нарушений, выявленных в ходе контрольной работы. </w:t>
            </w:r>
          </w:p>
          <w:p w:rsidR="00397B18" w:rsidRDefault="00397B18" w:rsidP="00397B18">
            <w:pPr>
              <w:pStyle w:val="a3"/>
              <w:numPr>
                <w:ilvl w:val="0"/>
                <w:numId w:val="2"/>
              </w:numPr>
            </w:pPr>
            <w:r>
              <w:t xml:space="preserve">Представление отчетности по ТКС. </w:t>
            </w:r>
          </w:p>
          <w:p w:rsidR="00397B18" w:rsidRDefault="00397B18" w:rsidP="00397B18">
            <w:pPr>
              <w:pStyle w:val="a3"/>
              <w:numPr>
                <w:ilvl w:val="0"/>
                <w:numId w:val="2"/>
              </w:numPr>
            </w:pPr>
            <w:proofErr w:type="gramStart"/>
            <w:r>
              <w:t>Интернет-сервисы</w:t>
            </w:r>
            <w:proofErr w:type="gramEnd"/>
            <w:r>
              <w:t xml:space="preserve"> для налогоплательщиков».</w:t>
            </w:r>
          </w:p>
          <w:p w:rsidR="00397B18" w:rsidRPr="00B37FF1" w:rsidRDefault="00397B18" w:rsidP="00397B18">
            <w:pPr>
              <w:ind w:left="360"/>
              <w:jc w:val="both"/>
            </w:pPr>
          </w:p>
        </w:tc>
        <w:tc>
          <w:tcPr>
            <w:tcW w:w="1617" w:type="dxa"/>
          </w:tcPr>
          <w:p w:rsidR="00397B18" w:rsidRPr="00B37FF1" w:rsidRDefault="00397B18" w:rsidP="00754AA3">
            <w:pPr>
              <w:jc w:val="center"/>
            </w:pPr>
            <w:r>
              <w:t>15</w:t>
            </w:r>
            <w:r>
              <w:rPr>
                <w:lang w:val="en-US"/>
              </w:rPr>
              <w:t>.</w:t>
            </w:r>
            <w:r>
              <w:t>05</w:t>
            </w:r>
            <w:r w:rsidRPr="00B37FF1">
              <w:t>.201</w:t>
            </w:r>
            <w:r>
              <w:t>4</w:t>
            </w:r>
            <w:r>
              <w:t xml:space="preserve"> года</w:t>
            </w:r>
            <w:bookmarkStart w:id="0" w:name="_GoBack"/>
            <w:bookmarkEnd w:id="0"/>
          </w:p>
        </w:tc>
        <w:tc>
          <w:tcPr>
            <w:tcW w:w="1487" w:type="dxa"/>
          </w:tcPr>
          <w:p w:rsidR="00397B18" w:rsidRPr="00B37FF1" w:rsidRDefault="00397B18" w:rsidP="00397B18">
            <w:pPr>
              <w:jc w:val="center"/>
            </w:pPr>
            <w:r w:rsidRPr="00B37FF1">
              <w:t xml:space="preserve">10.00 </w:t>
            </w:r>
          </w:p>
        </w:tc>
        <w:tc>
          <w:tcPr>
            <w:tcW w:w="2121" w:type="dxa"/>
          </w:tcPr>
          <w:p w:rsidR="00397B18" w:rsidRDefault="00397B18" w:rsidP="00754AA3">
            <w:pPr>
              <w:jc w:val="center"/>
            </w:pPr>
            <w:r>
              <w:t>г.</w:t>
            </w:r>
            <w:r>
              <w:t xml:space="preserve"> </w:t>
            </w:r>
            <w:r>
              <w:t>Армавир  ул.</w:t>
            </w:r>
            <w:r>
              <w:t xml:space="preserve"> </w:t>
            </w:r>
            <w:r>
              <w:t>К.</w:t>
            </w:r>
            <w:r>
              <w:t xml:space="preserve"> </w:t>
            </w:r>
            <w:r>
              <w:t xml:space="preserve">Либкнехта  52  </w:t>
            </w:r>
          </w:p>
          <w:p w:rsidR="00397B18" w:rsidRPr="00B37FF1" w:rsidRDefault="00397B18" w:rsidP="00754AA3">
            <w:pPr>
              <w:jc w:val="center"/>
            </w:pPr>
            <w:r>
              <w:t>(здание администрации)</w:t>
            </w:r>
          </w:p>
        </w:tc>
      </w:tr>
    </w:tbl>
    <w:p w:rsidR="00397B18" w:rsidRDefault="00397B18" w:rsidP="00397B18"/>
    <w:p w:rsidR="00397B18" w:rsidRDefault="00397B18"/>
    <w:p w:rsidR="00397B18" w:rsidRDefault="00397B18"/>
    <w:p w:rsidR="00397B18" w:rsidRDefault="00397B18"/>
    <w:p w:rsidR="008A21B1" w:rsidRDefault="008A21B1"/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55D"/>
    <w:multiLevelType w:val="hybridMultilevel"/>
    <w:tmpl w:val="28B623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2E1295"/>
    <w:multiLevelType w:val="hybridMultilevel"/>
    <w:tmpl w:val="049A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73"/>
    <w:rsid w:val="00397B18"/>
    <w:rsid w:val="008A21B1"/>
    <w:rsid w:val="00CC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2014-05-07T07:19:00Z</dcterms:created>
  <dcterms:modified xsi:type="dcterms:W3CDTF">2014-05-07T07:21:00Z</dcterms:modified>
</cp:coreProperties>
</file>