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Добрый день, уважаемые гости! Компания АПИ «Гарант» и я лично рады приветствовать Вас в этом зале. Меня зовут Долгих Надежда – ведущая конференции. 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Сегодня мы поговорим на тему: «</w:t>
      </w:r>
      <w:r>
        <w:rPr>
          <w:rFonts w:ascii="Times New Roman" w:hAnsi="Times New Roman" w:cs="Times New Roman"/>
          <w:b/>
          <w:sz w:val="28"/>
          <w:szCs w:val="28"/>
        </w:rPr>
        <w:t xml:space="preserve">Актуальные вопросы обеспечения налоговых доходов бюджета». </w:t>
      </w:r>
    </w:p>
    <w:p w:rsidR="0015001D" w:rsidRDefault="003443B7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Тема больше чем, актуальна, т. к. приближается 1 декабря - срок уплаты имущественных налогов физическими лицами за 2015 год. У всех у нас накопились вопросов по уплате налогов, по проблемам формирования и способам погашения задолженности. </w:t>
      </w:r>
    </w:p>
    <w:p w:rsidR="0015001D" w:rsidRDefault="003443B7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Сегодня у нас ес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уникальная возможность получить ответы на эти и другие вопросы от представителей администрации края, налоговой службы и службы судебных приставов. 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Разрешите представить спикеров конференции: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министр финансов Краснодарского края — </w:t>
      </w:r>
      <w:r>
        <w:rPr>
          <w:rFonts w:ascii="Times New Roman" w:hAnsi="Times New Roman" w:cs="Times New Roman"/>
          <w:b/>
          <w:sz w:val="28"/>
          <w:szCs w:val="28"/>
        </w:rPr>
        <w:t>Сергей Викторович М</w:t>
      </w:r>
      <w:r>
        <w:rPr>
          <w:rFonts w:ascii="Times New Roman" w:hAnsi="Times New Roman" w:cs="Times New Roman"/>
          <w:b/>
          <w:sz w:val="28"/>
          <w:szCs w:val="28"/>
        </w:rPr>
        <w:t>АКСИМЕНКО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уководитель Управления Федеральной службы судебных приставов по Краснодарскому краю – главный судебный пристав Краснодарского края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Александр Владимирович КУМИРОВ;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заместитель руководителя УФНС России по Краснодарскому краю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Игорь Анатольевич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ШАБАНОВ;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ходе конференции мы планируем обсудить следующие вопросы: </w:t>
      </w:r>
    </w:p>
    <w:p w:rsidR="0015001D" w:rsidRDefault="003443B7">
      <w:pPr>
        <w:pStyle w:val="ad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текущие результаты исполнения доходной части консолидированного бюджета края;</w:t>
      </w:r>
    </w:p>
    <w:p w:rsidR="0015001D" w:rsidRDefault="003443B7">
      <w:pPr>
        <w:pStyle w:val="ad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исчисления транспортного, земельного налогов и налога на имущество физических лиц в текущем год</w:t>
      </w:r>
      <w:r>
        <w:rPr>
          <w:rFonts w:ascii="Times New Roman" w:hAnsi="Times New Roman" w:cs="Times New Roman"/>
          <w:sz w:val="28"/>
          <w:szCs w:val="28"/>
        </w:rPr>
        <w:t>у; проблемы формирования и способы погашения задолженности по уплате данных налогов;</w:t>
      </w:r>
    </w:p>
    <w:p w:rsidR="0015001D" w:rsidRDefault="003443B7">
      <w:pPr>
        <w:pStyle w:val="ad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риски неформальной занятости и «серой» заработной платы;</w:t>
      </w:r>
    </w:p>
    <w:p w:rsidR="0015001D" w:rsidRDefault="003443B7">
      <w:pPr>
        <w:pStyle w:val="ad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интерактивные возможности налоговой службы и службы судебных приставов. </w:t>
      </w:r>
    </w:p>
    <w:p w:rsidR="0015001D" w:rsidRPr="003443B7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Приветственное слово предоставля</w:t>
      </w:r>
      <w:r>
        <w:rPr>
          <w:rFonts w:ascii="Times New Roman" w:hAnsi="Times New Roman" w:cs="Times New Roman"/>
          <w:sz w:val="28"/>
          <w:szCs w:val="28"/>
        </w:rPr>
        <w:t>ется Сергею Викторовичу.</w:t>
      </w:r>
      <w:bookmarkStart w:id="0" w:name="_GoBack"/>
      <w:bookmarkEnd w:id="0"/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Максименко С.В.: </w:t>
      </w:r>
      <w:r>
        <w:rPr>
          <w:rFonts w:ascii="Times New Roman" w:hAnsi="Times New Roman" w:cs="Times New Roman"/>
          <w:sz w:val="28"/>
          <w:szCs w:val="28"/>
        </w:rPr>
        <w:t>Добрый день. Мы говорим об исполнении консолидированного бюджета. Данный вопрос актуален и важен в течение всего года. Особенно его актуальность повышается в период завершения года, в период, когда необходимо выполнить</w:t>
      </w:r>
      <w:r>
        <w:rPr>
          <w:rFonts w:ascii="Times New Roman" w:hAnsi="Times New Roman" w:cs="Times New Roman"/>
          <w:sz w:val="28"/>
          <w:szCs w:val="28"/>
        </w:rPr>
        <w:t xml:space="preserve"> все социальные обязательства перед гражданами и, естественно, завершить исполнение текущего года. Я кратко остановлюсь на тех результатах, которые мы имеем на сегодняшний день. Мы получили в консолидированный бюджет края 160 миллиардов налоговых и неналог</w:t>
      </w:r>
      <w:r>
        <w:rPr>
          <w:rFonts w:ascii="Times New Roman" w:hAnsi="Times New Roman" w:cs="Times New Roman"/>
          <w:sz w:val="28"/>
          <w:szCs w:val="28"/>
        </w:rPr>
        <w:t>овых платежей. Если говорить о темпе роста к предыдущему году, то он составляет 9%, дополнительно поступило более 13 миллиардов рублей. Если же говорить о выполнении плановых назначений, то этого еще недостаточно. Мы говорим, что средний темп роста - 9%, е</w:t>
      </w:r>
      <w:r>
        <w:rPr>
          <w:rFonts w:ascii="Times New Roman" w:hAnsi="Times New Roman" w:cs="Times New Roman"/>
          <w:sz w:val="28"/>
          <w:szCs w:val="28"/>
        </w:rPr>
        <w:t xml:space="preserve">стественно, по отдельным доходным источникам темп роста превышает эти поступления, но по некоторым источникам он недостаточен.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lastRenderedPageBreak/>
        <w:t>консолидированный бюджет поступило 34 миллиарда рублей налога на прибыль, и темп поступлений составляет почти 111%. При этом за</w:t>
      </w:r>
      <w:r>
        <w:rPr>
          <w:rFonts w:ascii="Times New Roman" w:hAnsi="Times New Roman" w:cs="Times New Roman"/>
          <w:sz w:val="28"/>
          <w:szCs w:val="28"/>
        </w:rPr>
        <w:t xml:space="preserve"> полугодие мы вышли на уровень прошлого года и немножко добавили: за 9 месяцев прирост составил 11%, и полагаем, что темп по итогам года будет не ниже и, может быть, мы еще достигнем плановых назначений. </w:t>
      </w:r>
      <w:proofErr w:type="gramEnd"/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Другой доходный источник – налог на доходы </w:t>
      </w:r>
      <w:r>
        <w:rPr>
          <w:rFonts w:ascii="Times New Roman" w:hAnsi="Times New Roman" w:cs="Times New Roman"/>
          <w:sz w:val="28"/>
          <w:szCs w:val="28"/>
        </w:rPr>
        <w:t>физических лиц. За счет него формируется большая часть доходов в муниципалитетах, поэтому ему уделяется основное внимание. На сегодняшний день поступило более 53 миллиардов рублей НДФЛ, темп роста - 105 %. Полагаем, что этот доходный источник также имеет п</w:t>
      </w:r>
      <w:r>
        <w:rPr>
          <w:rFonts w:ascii="Times New Roman" w:hAnsi="Times New Roman" w:cs="Times New Roman"/>
          <w:sz w:val="28"/>
          <w:szCs w:val="28"/>
        </w:rPr>
        <w:t>ерспективу к дальнейшему росту.</w:t>
      </w:r>
    </w:p>
    <w:p w:rsidR="0015001D" w:rsidRDefault="003443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Следующий доходный источник – налог на имущество физических лиц, налог на имущество организаций. На сегодняшнюю дату мы говорим о его мобилизации в объеме более 18 миллиардов рублей, темп роста – 108, 5%.  Есть значительное </w:t>
      </w:r>
      <w:r>
        <w:rPr>
          <w:rFonts w:ascii="Times New Roman" w:hAnsi="Times New Roman" w:cs="Times New Roman"/>
          <w:sz w:val="28"/>
          <w:szCs w:val="28"/>
        </w:rPr>
        <w:t xml:space="preserve">отставание от запланированных объемов в связи с предоставленными льготами по олимпийским объектам. Вместе с тем мы полагаем, что доходная база по данному источнику также к концу года продемонстрирует темп роста около 112%.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блок доходных источник</w:t>
      </w:r>
      <w:r>
        <w:rPr>
          <w:rFonts w:ascii="Times New Roman" w:hAnsi="Times New Roman" w:cs="Times New Roman"/>
          <w:sz w:val="28"/>
          <w:szCs w:val="28"/>
        </w:rPr>
        <w:t>ов – имущественные налоги, о которых сегодня в студии мы будем говорить более подробно. На сегодняшний день темп роста по ним незначительный и составляет 57% от уровня прошлого года. Фактически мы в два раза не добираем от уровня прошлого года. Основная пр</w:t>
      </w:r>
      <w:r>
        <w:rPr>
          <w:rFonts w:ascii="Times New Roman" w:hAnsi="Times New Roman" w:cs="Times New Roman"/>
          <w:sz w:val="28"/>
          <w:szCs w:val="28"/>
        </w:rPr>
        <w:t xml:space="preserve">ичина – перенос срока уплаты с 1 октября на 1 декабря и, соответственно,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недопоступление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текущую дату. Что нам всем необходимо сделать до завершения этого года: обеспечить в полном объеме сборы по имущественным налогам.  Поскольку эти налоги - налог на </w:t>
      </w:r>
      <w:r>
        <w:rPr>
          <w:rFonts w:ascii="Times New Roman" w:hAnsi="Times New Roman" w:cs="Times New Roman"/>
          <w:sz w:val="28"/>
          <w:szCs w:val="28"/>
        </w:rPr>
        <w:t>имущество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физических лиц и земельный налог зачисляются в бюджеты поселений и составляют основу формирования этих бюджетов для исполнения бюджетами полномочий, которые предусмотрены ими. Мы полагаем, что ключевыми направлениями работы является информировани</w:t>
      </w:r>
      <w:r>
        <w:rPr>
          <w:rFonts w:ascii="Times New Roman" w:hAnsi="Times New Roman" w:cs="Times New Roman"/>
          <w:sz w:val="28"/>
          <w:szCs w:val="28"/>
        </w:rPr>
        <w:t xml:space="preserve">е граждан. Т.е. необходимо сделать так, чтобы каждый житель края знал сумму, которую необходимо ему уплатить, получил соответствующее уведомление об уплате. 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 1 ноября должно быть вручено 100% уведомлений об уплате имущественных платежей. Сегодня проводи</w:t>
      </w:r>
      <w:r>
        <w:rPr>
          <w:rFonts w:ascii="Times New Roman" w:hAnsi="Times New Roman" w:cs="Times New Roman"/>
          <w:sz w:val="28"/>
          <w:szCs w:val="28"/>
        </w:rPr>
        <w:t>тся широкомасштабная работа в части доведения информации до налогоплательщиков, доставки всех уведомлений,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информирования граждан посредством СМИ о приближающемся сроке уплаты. Также разъяснения предоставляются в МФЦ, через Личные кабинеты налогоплательщик</w:t>
      </w:r>
      <w:r>
        <w:rPr>
          <w:rFonts w:ascii="Times New Roman" w:hAnsi="Times New Roman" w:cs="Times New Roman"/>
          <w:sz w:val="28"/>
          <w:szCs w:val="28"/>
        </w:rPr>
        <w:t>ов и т.д.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Второй блок вопросов, который необходимо проработать, вопросы мобилизации налога на доходы физических лиц в запланированных объемах. Работа по доведению уровня зарплаты до среднеотраслевой ведется в каждом муниципальном образовании, разъясняется </w:t>
      </w:r>
      <w:r>
        <w:rPr>
          <w:rFonts w:ascii="Times New Roman" w:hAnsi="Times New Roman" w:cs="Times New Roman"/>
          <w:sz w:val="28"/>
          <w:szCs w:val="28"/>
        </w:rPr>
        <w:t>необходимость выплаты исключительно белых зарплат и т.д.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И третье направление -  вопрос мобилизации недоимки, которая у нас есть в бюджете по указанным платежам. Полагаем, что совместная работа всех служб, в компетенции которых решение этой проблемы, позво</w:t>
      </w:r>
      <w:r>
        <w:rPr>
          <w:rFonts w:ascii="Times New Roman" w:hAnsi="Times New Roman" w:cs="Times New Roman"/>
          <w:sz w:val="28"/>
          <w:szCs w:val="28"/>
        </w:rPr>
        <w:t>лит нам обеспечить мобилизацию в бюджет запланированных сумм и выполнить все социальные обязательства перед гражданами.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Спасибо, Сергей Викторович.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Приветственное слово предоставляется Александру Владимировичу. 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Кумиров А.В.: </w:t>
      </w:r>
      <w:r>
        <w:rPr>
          <w:rFonts w:ascii="Times New Roman" w:hAnsi="Times New Roman" w:cs="Times New Roman"/>
          <w:sz w:val="28"/>
          <w:szCs w:val="28"/>
        </w:rPr>
        <w:t>Рад приветствовать вс</w:t>
      </w:r>
      <w:r>
        <w:rPr>
          <w:rFonts w:ascii="Times New Roman" w:hAnsi="Times New Roman" w:cs="Times New Roman"/>
          <w:sz w:val="28"/>
          <w:szCs w:val="28"/>
        </w:rPr>
        <w:t>ех присутствующих и всех, кому интересно данное мероприятие. Служба судебных приставов всегда стремится к каким-то новым форматам общения и к доведению информации о нашей работе, поэтому сейчас хотелось бы вкратце остановиться на результатах работы за 9 ме</w:t>
      </w:r>
      <w:r>
        <w:rPr>
          <w:rFonts w:ascii="Times New Roman" w:hAnsi="Times New Roman" w:cs="Times New Roman"/>
          <w:sz w:val="28"/>
          <w:szCs w:val="28"/>
        </w:rPr>
        <w:t xml:space="preserve">сяцев 2016 года. У нас на принудительном исполнении находилось около 2 млн. 200 тыс. исполнительных производств, из которых почти миллион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окончены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сегодняшнюю дату. Что касается исполнительных производств, связанных с налогами, хотелось бы сказать с</w:t>
      </w:r>
      <w:r>
        <w:rPr>
          <w:rFonts w:ascii="Times New Roman" w:hAnsi="Times New Roman" w:cs="Times New Roman"/>
          <w:sz w:val="28"/>
          <w:szCs w:val="28"/>
        </w:rPr>
        <w:t>ледующее: общая сумма, перечисленная от деятельности службы судебных приставов, составила 4 млрд. 695 млн. рублей, из которых налоги – 2 млрд. 207 млн. рублей. В текущем году подлежало взысканию 1 млрд. 850 млн. рублей по имущественным налогам физических л</w:t>
      </w:r>
      <w:r>
        <w:rPr>
          <w:rFonts w:ascii="Times New Roman" w:hAnsi="Times New Roman" w:cs="Times New Roman"/>
          <w:sz w:val="28"/>
          <w:szCs w:val="28"/>
        </w:rPr>
        <w:t xml:space="preserve">иц, из которых уже окончено исполнительных производств на сумму 650 миллионов рублей. На текущую дату фактически взыскано, т.е. перечислено во все бюджеты,  430 млн. рублей. Это больше, чем в 2014, 2015 годах, если сравнивать с 2013 годом, то рост почти в </w:t>
      </w:r>
      <w:r>
        <w:rPr>
          <w:rFonts w:ascii="Times New Roman" w:hAnsi="Times New Roman" w:cs="Times New Roman"/>
          <w:sz w:val="28"/>
          <w:szCs w:val="28"/>
        </w:rPr>
        <w:t xml:space="preserve">2 раза.  В среднем динамика взыскания налоговых платежей по ст. 48 Налогового кодекса РФ ежегодно возрастает.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Службой судебных приставов принимались и принимаются меры, направленные на повышение эффективности принудительного исполнения, что позволило доби</w:t>
      </w:r>
      <w:r>
        <w:rPr>
          <w:rFonts w:ascii="Times New Roman" w:hAnsi="Times New Roman" w:cs="Times New Roman"/>
          <w:sz w:val="28"/>
          <w:szCs w:val="28"/>
        </w:rPr>
        <w:t>ться положительных результатов. Эти результаты возможны в связи с тем, что мы активно взаимодействуем с нашими коллегами: и правоохранительными органами, и фискальными органами, и федеральными, и краевыми. Большое количество исполнительных производств мы о</w:t>
      </w:r>
      <w:r>
        <w:rPr>
          <w:rFonts w:ascii="Times New Roman" w:hAnsi="Times New Roman" w:cs="Times New Roman"/>
          <w:sz w:val="28"/>
          <w:szCs w:val="28"/>
        </w:rPr>
        <w:t>канчиваем с помощью электронного списания. Сейчас эта методика шагнула вперед, поэтому у нас такие достаточно серьезные цифры.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готов ответить на интересующие вопросы. Спасибо.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Спасибо! Приветственное слово предоставляется Игорю </w:t>
      </w:r>
      <w:r>
        <w:rPr>
          <w:rFonts w:ascii="Times New Roman" w:hAnsi="Times New Roman" w:cs="Times New Roman"/>
          <w:sz w:val="28"/>
          <w:szCs w:val="28"/>
        </w:rPr>
        <w:t>Анатольевичу.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Шабанов И.А.: </w:t>
      </w:r>
      <w:r>
        <w:rPr>
          <w:rFonts w:ascii="Times New Roman" w:hAnsi="Times New Roman" w:cs="Times New Roman"/>
          <w:sz w:val="28"/>
          <w:szCs w:val="28"/>
        </w:rPr>
        <w:t>Добрый день. Спасибо большое за предоставленное слово. На самом деле, для добросовестных плательщиков федеральная налоговая служба является сервисной службой. На сегодняшний день один из самых посещаемых сайтов среди органов исп</w:t>
      </w:r>
      <w:r>
        <w:rPr>
          <w:rFonts w:ascii="Times New Roman" w:hAnsi="Times New Roman" w:cs="Times New Roman"/>
          <w:sz w:val="28"/>
          <w:szCs w:val="28"/>
        </w:rPr>
        <w:t>олнительной власти – это сайт федеральной налоговой службы. За текущий год его уже посетили более полумиллиона человек. Это такие сервисы как, узнать свой ИНН, личный кабинет налогоплательщика и единый государственный реестр юридических лиц, единый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ственный реестр индивидуальных предпринимателей. Не буду перечислять показатели, которых мы достигли, т.к. Сергей Викторович  вкратце рассказал о поступлениях, которые на сегодняшний </w:t>
      </w:r>
      <w:r>
        <w:rPr>
          <w:rFonts w:ascii="Times New Roman" w:hAnsi="Times New Roman" w:cs="Times New Roman"/>
          <w:sz w:val="28"/>
          <w:szCs w:val="28"/>
        </w:rPr>
        <w:lastRenderedPageBreak/>
        <w:t>день сформировались в консолидированном бюджете края. Хотелось бы останов</w:t>
      </w:r>
      <w:r>
        <w:rPr>
          <w:rFonts w:ascii="Times New Roman" w:hAnsi="Times New Roman" w:cs="Times New Roman"/>
          <w:sz w:val="28"/>
          <w:szCs w:val="28"/>
        </w:rPr>
        <w:t>иться на имущественных налогах. На сегодняшний день ситуация очень напряженная, т.к. срок уплаты у нас наступает 1 декабря, а год мы закрываем 1 января. Ситуация складывается таким образом, что у нас остается менее месяца на оплату данных сумм. Чтобы закры</w:t>
      </w:r>
      <w:r>
        <w:rPr>
          <w:rFonts w:ascii="Times New Roman" w:hAnsi="Times New Roman" w:cs="Times New Roman"/>
          <w:sz w:val="28"/>
          <w:szCs w:val="28"/>
        </w:rPr>
        <w:t>ть год по тем бюджетным поступлениям, которые до нас довели, нам необходимо активизироваться. Мы хотим донести до сознания налогоплательщиков, чем добросовестнее будет уплата имущественных налогов, тем больше будет освобождаться времени и у налоговых орган</w:t>
      </w:r>
      <w:r>
        <w:rPr>
          <w:rFonts w:ascii="Times New Roman" w:hAnsi="Times New Roman" w:cs="Times New Roman"/>
          <w:sz w:val="28"/>
          <w:szCs w:val="28"/>
        </w:rPr>
        <w:t xml:space="preserve">ов, и у службы судебных приставов, в том числе и на взыскание </w:t>
      </w:r>
      <w:r>
        <w:rPr>
          <w:rFonts w:ascii="Times New Roman" w:hAnsi="Times New Roman" w:cs="Times New Roman"/>
          <w:color w:val="auto"/>
          <w:sz w:val="28"/>
          <w:szCs w:val="28"/>
        </w:rPr>
        <w:t>алиментов,</w:t>
      </w:r>
      <w:r>
        <w:rPr>
          <w:rFonts w:ascii="Times New Roman" w:hAnsi="Times New Roman" w:cs="Times New Roman"/>
          <w:sz w:val="28"/>
          <w:szCs w:val="28"/>
        </w:rPr>
        <w:t xml:space="preserve"> и иных платежей, которые наиболее остры и социальны. Если брать юридических лиц, есть целая система налогообложения, методология поступления налогов. Много спорных вопросов. Здесь все</w:t>
      </w:r>
      <w:r>
        <w:rPr>
          <w:rFonts w:ascii="Times New Roman" w:hAnsi="Times New Roman" w:cs="Times New Roman"/>
          <w:sz w:val="28"/>
          <w:szCs w:val="28"/>
        </w:rPr>
        <w:t xml:space="preserve"> четко: есть транспортное средство – обязан оплатить транспортный налог, есть земельный участок - обязан платить земельный налог и т.д. Что касается такого основного источника поступления в бюджет, как налог на доходы физических лиц. В этом году нами совме</w:t>
      </w:r>
      <w:r>
        <w:rPr>
          <w:rFonts w:ascii="Times New Roman" w:hAnsi="Times New Roman" w:cs="Times New Roman"/>
          <w:sz w:val="28"/>
          <w:szCs w:val="28"/>
        </w:rPr>
        <w:t>стно с администрацией края, совместно с министерством по труду активизирована работа в части выявления не только низкой заработной платы, ниже прожиточного минимума, ниже отраслевой, но и довольно много выявляется фактов неформальной занятости. Работодател</w:t>
      </w:r>
      <w:r>
        <w:rPr>
          <w:rFonts w:ascii="Times New Roman" w:hAnsi="Times New Roman" w:cs="Times New Roman"/>
          <w:sz w:val="28"/>
          <w:szCs w:val="28"/>
        </w:rPr>
        <w:t>и не оформляют своих сотрудников, выплачивают зарплату в конвертах. Мы хотели бы донести до сознания физических лиц, что, получая зарплату в конвертах, вы не только уводите от ответственности своего работодателя как налогового агента, сами не исчисляете на</w:t>
      </w:r>
      <w:r>
        <w:rPr>
          <w:rFonts w:ascii="Times New Roman" w:hAnsi="Times New Roman" w:cs="Times New Roman"/>
          <w:sz w:val="28"/>
          <w:szCs w:val="28"/>
        </w:rPr>
        <w:t xml:space="preserve">лог на доходы физических лиц. Большая часть жалоб, которая к нам поступает, заключается в следующем: сотрудника устраивают на работу, он прорабатывает 3-4 месяца, потом возникает конфликт с работодателем и нам начинают сообщать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факты о выплате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зарплаты в к</w:t>
      </w:r>
      <w:r>
        <w:rPr>
          <w:rFonts w:ascii="Times New Roman" w:hAnsi="Times New Roman" w:cs="Times New Roman"/>
          <w:sz w:val="28"/>
          <w:szCs w:val="28"/>
        </w:rPr>
        <w:t xml:space="preserve">онвертах. Так вот, налоговый агент будет нести ответственность по ст.123 </w:t>
      </w:r>
      <w:r>
        <w:rPr>
          <w:rFonts w:ascii="Times New Roman" w:hAnsi="Times New Roman" w:cs="Times New Roman"/>
          <w:sz w:val="28"/>
          <w:szCs w:val="28"/>
        </w:rPr>
        <w:t>Налогового кодекса</w:t>
      </w:r>
      <w:r>
        <w:rPr>
          <w:rFonts w:ascii="Times New Roman" w:hAnsi="Times New Roman" w:cs="Times New Roman"/>
          <w:sz w:val="28"/>
          <w:szCs w:val="28"/>
        </w:rPr>
        <w:t xml:space="preserve"> – 20% штрафа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неперечисленной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суммы налога на доходы физических лиц. Обязанность по перечислению налога на доходы физических лиц ложится на работника. Вы рискуете</w:t>
      </w:r>
      <w:r>
        <w:rPr>
          <w:rFonts w:ascii="Times New Roman" w:hAnsi="Times New Roman" w:cs="Times New Roman"/>
          <w:sz w:val="28"/>
          <w:szCs w:val="28"/>
        </w:rPr>
        <w:t xml:space="preserve"> тем, что впоследствии вы остаетесь социально незащищенными, то есть у вас не будет пенсии, вы лишаетесь права на получение имущественных вычетов при обретении жилья. Т.к. при запросе справки о доходах в графе будет стоять либо незначительная сумма, либо н</w:t>
      </w:r>
      <w:r>
        <w:rPr>
          <w:rFonts w:ascii="Times New Roman" w:hAnsi="Times New Roman" w:cs="Times New Roman"/>
          <w:sz w:val="28"/>
          <w:szCs w:val="28"/>
        </w:rPr>
        <w:t>оль.  Поэтому, пока до правосознания работников не дойдет, что необходимо требовать от работодателя заключения официальных договоров с официальной зарплатой, нам будет тяжело охватить тот масштаб физических лиц, которые находятся на территории края. Поэтом</w:t>
      </w:r>
      <w:r>
        <w:rPr>
          <w:rFonts w:ascii="Times New Roman" w:hAnsi="Times New Roman" w:cs="Times New Roman"/>
          <w:sz w:val="28"/>
          <w:szCs w:val="28"/>
        </w:rPr>
        <w:t xml:space="preserve">у, являясь сервисной службой, мы призываем вас еще раз, проявлять правосознание, все должны работать в правовом поле. В процессе мероприятия на вопросы, которые будут возникать, в рабочем порядке отвечу.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Спасибо, уважаемые гости,  за 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ные обзоры.  В рамках подготовки к данной конференции к нам поступили вопросы по электронным каналам связи. Разрешите, мы начнем обсуждение с них. Если в </w:t>
      </w:r>
      <w:r>
        <w:rPr>
          <w:rFonts w:ascii="Times New Roman" w:hAnsi="Times New Roman" w:cs="Times New Roman"/>
          <w:sz w:val="28"/>
          <w:szCs w:val="28"/>
        </w:rPr>
        <w:lastRenderedPageBreak/>
        <w:t>ходе беседы у наших гостей из зала возникнет вопрос по обсуждаемому направлению, можно сразу его задат</w:t>
      </w:r>
      <w:r>
        <w:rPr>
          <w:rFonts w:ascii="Times New Roman" w:hAnsi="Times New Roman" w:cs="Times New Roman"/>
          <w:sz w:val="28"/>
          <w:szCs w:val="28"/>
        </w:rPr>
        <w:t xml:space="preserve">ь. 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вопрос. Налогоплательщик переехал и поменял прописку, а налог приходит по старому месту жительства. Налоговая инспекция разъясняет (по обращению администрации поселения), что налогоплательщик должен лично прийти с паспортом и поменять данные. Е</w:t>
      </w:r>
      <w:r>
        <w:rPr>
          <w:rFonts w:ascii="Times New Roman" w:hAnsi="Times New Roman" w:cs="Times New Roman"/>
          <w:sz w:val="28"/>
          <w:szCs w:val="28"/>
        </w:rPr>
        <w:t>сли человек недобросовестный и не делает этого, как быть в этом случае поселениям, ведь недоимки по сбору налогов растут?  Почему у налоговой службы нет взаимодействия с паспортным столом (например, совместная программа), чтобы контролировать данную информ</w:t>
      </w:r>
      <w:r>
        <w:rPr>
          <w:rFonts w:ascii="Times New Roman" w:hAnsi="Times New Roman" w:cs="Times New Roman"/>
          <w:sz w:val="28"/>
          <w:szCs w:val="28"/>
        </w:rPr>
        <w:t xml:space="preserve">ацию.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Шабанов И.А.: </w:t>
      </w:r>
      <w:r>
        <w:rPr>
          <w:rFonts w:ascii="Times New Roman" w:hAnsi="Times New Roman" w:cs="Times New Roman"/>
          <w:sz w:val="28"/>
          <w:szCs w:val="28"/>
        </w:rPr>
        <w:t>Отвечая на этот вопрос, следует отметить, что здесь немножко другая ситуация. В статьях 84, 85 Налогового кодекса четко прописано, что органы федеральной миграционной службы в течение десяти дней, с момента изменения сведений о местожи</w:t>
      </w:r>
      <w:r>
        <w:rPr>
          <w:rFonts w:ascii="Times New Roman" w:hAnsi="Times New Roman" w:cs="Times New Roman"/>
          <w:sz w:val="28"/>
          <w:szCs w:val="28"/>
        </w:rPr>
        <w:t>тельстве физического лица, сообщают об этом налоговому органу, который в течение 5 дней вносит эти изменения. Единственное, если есть такие факты, сообщайте в налоговый орган по месту постановки на учет, мы сразу же подкорректируем, внесем изменения в учет</w:t>
      </w:r>
      <w:r>
        <w:rPr>
          <w:rFonts w:ascii="Times New Roman" w:hAnsi="Times New Roman" w:cs="Times New Roman"/>
          <w:sz w:val="28"/>
          <w:szCs w:val="28"/>
        </w:rPr>
        <w:t>, плательщику нет необходимости обращаться в налоговый орган.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Кто должен подавать сведения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налоговую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умершим (в другом городе, селе)? Чтобы налоги на них перестали приходить в поселения.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Шабанов И.А.: </w:t>
      </w:r>
      <w:r>
        <w:rPr>
          <w:rFonts w:ascii="Times New Roman" w:hAnsi="Times New Roman" w:cs="Times New Roman"/>
          <w:sz w:val="28"/>
          <w:szCs w:val="28"/>
        </w:rPr>
        <w:t xml:space="preserve">Отделы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по ст.85 Налогового </w:t>
      </w:r>
      <w:r>
        <w:rPr>
          <w:rFonts w:ascii="Times New Roman" w:hAnsi="Times New Roman" w:cs="Times New Roman"/>
          <w:sz w:val="28"/>
          <w:szCs w:val="28"/>
        </w:rPr>
        <w:t>кодекса предоставляют нам эти сведения, и мы вносим их в учет.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 Сведения по транспортному налогу в налоговую службу передает ГИББД. Приходит в поселение налог, а такого человека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Отрадненском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никогда не проживало. При обращении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налоговую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получили разъяснение, что данный налог федеральный и что-либо поменять невозможно. Часто транспортный налог приходит на умерших людей и списанные автомобили. Как быть в сложившейся ситуации администрации поселения?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Шабанов И.А.: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Во-первых, транспортный </w:t>
      </w:r>
      <w:r>
        <w:rPr>
          <w:rFonts w:ascii="Times New Roman" w:hAnsi="Times New Roman" w:cs="Times New Roman"/>
          <w:sz w:val="28"/>
          <w:szCs w:val="28"/>
        </w:rPr>
        <w:t xml:space="preserve">налог не федеральный, а региональный. Во-вторых, сведения, которые предоставляются нам из органов ГИББД, раньше до 2013 года предоставлялись по месту регистрации автотранспортного средства, сейчас по местожительству плательщика.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неактуальные сведе</w:t>
      </w:r>
      <w:r>
        <w:rPr>
          <w:rFonts w:ascii="Times New Roman" w:hAnsi="Times New Roman" w:cs="Times New Roman"/>
          <w:sz w:val="28"/>
          <w:szCs w:val="28"/>
        </w:rPr>
        <w:t xml:space="preserve">ния предоставлены органами ГИБДД. Т.е. здесь необходимо по конкретному случаю разобраться. Опять же, те сведения, которые выгружаются ГИБДД, привязываются к месту постановки на учет,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месту жительства плательщика, к его прописке. Здесь, видимо, произо</w:t>
      </w:r>
      <w:r>
        <w:rPr>
          <w:rFonts w:ascii="Times New Roman" w:hAnsi="Times New Roman" w:cs="Times New Roman"/>
          <w:sz w:val="28"/>
          <w:szCs w:val="28"/>
        </w:rPr>
        <w:t>шла техническая ошибка. Думаю, в конкретном случае это все можно отрегулировать.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 Спасибо. Следующий вопрос.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Пенсионер 62 года владеет двумя транспортными средствами: одно мощностью менее 100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., второе 150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Есть льгота для пенсионеров по оп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лате транспортного налога в размере 50% при условии, что мощность транспортного средства менее 100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л.с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Вопрос можно ли воспользоваться данной льготой при оплате транспортного налога за автомобиль мощностью 150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., если можно, что для этого требуется?</w:t>
      </w:r>
      <w:proofErr w:type="gramEnd"/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банов И.А.: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в соответствии с краевым законом №639-КЗ под льготу попадают пенсионеры - женщины, достигшие 55-летнего возраста, и мужчины, достигшие 60-летнего возраста, – это важно, потому что многие себя считают пенсионерами при получении удостоверени</w:t>
      </w:r>
      <w:r>
        <w:rPr>
          <w:rFonts w:ascii="Times New Roman" w:hAnsi="Times New Roman" w:cs="Times New Roman"/>
          <w:sz w:val="28"/>
          <w:szCs w:val="28"/>
        </w:rPr>
        <w:t xml:space="preserve">я, не достигшие этого возраста. Эта льгота распространяется в размере 50% на одно автотранспортное средство с мощностью до 150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л.с</w:t>
      </w:r>
      <w:proofErr w:type="spellEnd"/>
      <w:r>
        <w:rPr>
          <w:rFonts w:ascii="Times New Roman" w:hAnsi="Times New Roman" w:cs="Times New Roman"/>
          <w:sz w:val="28"/>
          <w:szCs w:val="28"/>
        </w:rPr>
        <w:t>. Зачастую возникают вопросы, когда пенсионер владеет двумя и более транспортными средствами. Так вот, он имеет право воспольз</w:t>
      </w:r>
      <w:r>
        <w:rPr>
          <w:rFonts w:ascii="Times New Roman" w:hAnsi="Times New Roman" w:cs="Times New Roman"/>
          <w:sz w:val="28"/>
          <w:szCs w:val="28"/>
        </w:rPr>
        <w:t xml:space="preserve">оваться этой льготой по автомобилю с наибольшей мощностью, но, опять же, до 150 </w:t>
      </w:r>
      <w:proofErr w:type="spellStart"/>
      <w:r>
        <w:rPr>
          <w:rFonts w:ascii="Times New Roman" w:hAnsi="Times New Roman" w:cs="Times New Roman"/>
          <w:sz w:val="28"/>
          <w:szCs w:val="28"/>
        </w:rPr>
        <w:t>л.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того, обязанность по предоставлению документов, подтверждающих льготу, лежит на налогоплательщике, то есть на конкретном физическом лице. Ему необходимо 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соответствующее заявление и копию пенсионного удостоверения в налоговый орган и тогда эта льгота будет ему предоставлена.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Спасибо. Следующий вопрос от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пенсионерки. Проживаю в Западном округе города Краснодара. Получила налоговое уведомление от 2</w:t>
      </w:r>
      <w:r>
        <w:rPr>
          <w:rFonts w:ascii="Times New Roman" w:hAnsi="Times New Roman" w:cs="Times New Roman"/>
          <w:color w:val="000000"/>
          <w:sz w:val="28"/>
          <w:szCs w:val="28"/>
        </w:rPr>
        <w:t>7.09.2016 за номером 143264061 об уплате налога на имущество на сумму 10 000 руб., правильно ли я понимаю, что это только на домовладение? Должен ли прийти налог еще на землевладение? Я пенсионерка и вдова, куда мне обратиться, чтобы узнать о возможности п</w:t>
      </w:r>
      <w:r>
        <w:rPr>
          <w:rFonts w:ascii="Times New Roman" w:hAnsi="Times New Roman" w:cs="Times New Roman"/>
          <w:color w:val="000000"/>
          <w:sz w:val="28"/>
          <w:szCs w:val="28"/>
        </w:rPr>
        <w:t>олучения скидки?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Шабанов И.А.: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Здесь, видимо, произошла какая-то ошибка, потому что пенсионеры, достигшие возраста, по налогу на имущество получают льготы по одному жилому дому, по гаражу и по хозяйственным постройкам, так называемым дачам до 50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 В д</w:t>
      </w:r>
      <w:r>
        <w:rPr>
          <w:rFonts w:ascii="Times New Roman" w:hAnsi="Times New Roman" w:cs="Times New Roman"/>
          <w:sz w:val="28"/>
          <w:szCs w:val="28"/>
        </w:rPr>
        <w:t>анном случае необходимо физическому лицу обратиться в налоговый орган для перерасчета. Видимо,  у нее два домовладения, потому что по одному пенсионеры имеют льготу. Дума города Краснодара приняла решение, что по одному земельному участку также предоставля</w:t>
      </w:r>
      <w:r>
        <w:rPr>
          <w:rFonts w:ascii="Times New Roman" w:hAnsi="Times New Roman" w:cs="Times New Roman"/>
          <w:sz w:val="28"/>
          <w:szCs w:val="28"/>
        </w:rPr>
        <w:t>ется льгота пенсионерам.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Ведущая: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 рассчитывается сумма налога, если имущество находится в собственности меньше года?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Шабанов И.А.: </w:t>
      </w:r>
      <w:r>
        <w:rPr>
          <w:rFonts w:ascii="Times New Roman" w:hAnsi="Times New Roman" w:cs="Times New Roman"/>
          <w:sz w:val="28"/>
          <w:szCs w:val="28"/>
        </w:rPr>
        <w:t>Здесь нельзя говорить «меньше года» или «больше года», налог рассчитывается по конкретному сроку владения, т.е. количеств</w:t>
      </w:r>
      <w:r>
        <w:rPr>
          <w:rFonts w:ascii="Times New Roman" w:hAnsi="Times New Roman" w:cs="Times New Roman"/>
          <w:sz w:val="28"/>
          <w:szCs w:val="28"/>
        </w:rPr>
        <w:t xml:space="preserve">у месяцев. Единственное, есть ограничение 15-е число месяца. Например,  налогоплательщик владел 6 месяцев и в июле до 15-го числа продал, то июль не входит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в полный месяц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расчета налога на имущество. Если же это произошло 16-го – 17-го и т.д., то есть </w:t>
      </w:r>
      <w:r>
        <w:rPr>
          <w:rFonts w:ascii="Times New Roman" w:hAnsi="Times New Roman" w:cs="Times New Roman"/>
          <w:sz w:val="28"/>
          <w:szCs w:val="28"/>
        </w:rPr>
        <w:t xml:space="preserve">после 15-го числа,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получается полный месяц</w:t>
      </w:r>
      <w:proofErr w:type="gramEnd"/>
      <w:r>
        <w:rPr>
          <w:rFonts w:ascii="Times New Roman" w:hAnsi="Times New Roman" w:cs="Times New Roman"/>
          <w:sz w:val="28"/>
          <w:szCs w:val="28"/>
        </w:rPr>
        <w:t>. Раньше было по транспортному налогу так,  если одно транспортное средство снимаешь, например, 3-го июля, второе приобретаешь и ставишь, к примеру, 4-го июля, то получалось так, что транспортный налог исчислялся з</w:t>
      </w:r>
      <w:r>
        <w:rPr>
          <w:rFonts w:ascii="Times New Roman" w:hAnsi="Times New Roman" w:cs="Times New Roman"/>
          <w:sz w:val="28"/>
          <w:szCs w:val="28"/>
        </w:rPr>
        <w:t xml:space="preserve">а 13 месяцев, потому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полный месяц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считался по одному транспортному средству и полный месяц по другому транспортному средству. Сейчас же внесены изменения в </w:t>
      </w:r>
      <w:r>
        <w:rPr>
          <w:rFonts w:ascii="Times New Roman" w:hAnsi="Times New Roman" w:cs="Times New Roman"/>
          <w:sz w:val="28"/>
          <w:szCs w:val="28"/>
        </w:rPr>
        <w:t xml:space="preserve">Налоговый </w:t>
      </w:r>
      <w:r>
        <w:rPr>
          <w:rFonts w:ascii="Times New Roman" w:hAnsi="Times New Roman" w:cs="Times New Roman"/>
          <w:sz w:val="28"/>
          <w:szCs w:val="28"/>
        </w:rPr>
        <w:t>кодекс.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Ведущая: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Хорошо, спасибо. Как рассчитывается налог на нежилое помещение?</w:t>
      </w:r>
    </w:p>
    <w:p w:rsidR="0015001D" w:rsidRDefault="003443B7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Шаба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нов И.А.: </w:t>
      </w:r>
      <w:r>
        <w:rPr>
          <w:rFonts w:ascii="Times New Roman" w:hAnsi="Times New Roman" w:cs="Times New Roman"/>
          <w:sz w:val="28"/>
          <w:szCs w:val="28"/>
        </w:rPr>
        <w:t>Порядок расчета на сегодняшний день пока остается прежним, как и на жилое помещение, то есть по инвентаризационной стоимости. Единственное, что с введением кадастровой стоимости вполне возможно, что по определенным категориям помещения будут разн</w:t>
      </w:r>
      <w:r>
        <w:rPr>
          <w:rFonts w:ascii="Times New Roman" w:hAnsi="Times New Roman" w:cs="Times New Roman"/>
          <w:sz w:val="28"/>
          <w:szCs w:val="28"/>
        </w:rPr>
        <w:t xml:space="preserve">ые ставки, и поэтому будет отличаться расчет стоимости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жилого.</w:t>
      </w:r>
    </w:p>
    <w:p w:rsidR="0015001D" w:rsidRDefault="003443B7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Будет ли отменена форма 4 ФСС?</w:t>
      </w:r>
    </w:p>
    <w:p w:rsidR="0015001D" w:rsidRDefault="003443B7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Шабанов И.А.: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Скорее всего, данная форма будет отменена. Мы пока не знаем, какие статистические формы будут разработаны. Как вы знаете, с 2017 года переходят под администрирование фонды в налоговый орган. На сегодняшний день разработана дорожная карта, есть определенные</w:t>
      </w:r>
      <w:r>
        <w:rPr>
          <w:rFonts w:ascii="Times New Roman" w:hAnsi="Times New Roman" w:cs="Times New Roman"/>
          <w:sz w:val="28"/>
          <w:szCs w:val="28"/>
        </w:rPr>
        <w:t xml:space="preserve"> сроки.  Пока особо комментировать </w:t>
      </w:r>
      <w:r>
        <w:rPr>
          <w:rFonts w:ascii="Times New Roman" w:hAnsi="Times New Roman" w:cs="Times New Roman"/>
          <w:sz w:val="28"/>
          <w:szCs w:val="28"/>
        </w:rPr>
        <w:t>воздержусь.</w:t>
      </w:r>
    </w:p>
    <w:p w:rsidR="0015001D" w:rsidRDefault="003443B7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Спасибо, Игорь Анатольевич. Следующий вопрос. Если была переплата по налогам, можно ли зачесть переплаченные средства в счет оплаты другого налога? И как это сделать?</w:t>
      </w:r>
    </w:p>
    <w:p w:rsidR="0015001D" w:rsidRDefault="003443B7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Шабанов И.А.: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Да, у нас есть ст</w:t>
      </w:r>
      <w:r>
        <w:rPr>
          <w:rFonts w:ascii="Times New Roman" w:hAnsi="Times New Roman" w:cs="Times New Roman"/>
          <w:sz w:val="28"/>
          <w:szCs w:val="28"/>
        </w:rPr>
        <w:t xml:space="preserve">.78 Налогового кодекса, которая позволяет производить зачет, возврат переплаты. По региональным налогам, таким как транспорт, имущество, мы можем произвести зачет переплаты по заявлению налогоплательщика. </w:t>
      </w:r>
    </w:p>
    <w:p w:rsidR="0015001D" w:rsidRDefault="003443B7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Планируется ли в 2017 году расширение ль</w:t>
      </w:r>
      <w:r>
        <w:rPr>
          <w:rFonts w:ascii="Times New Roman" w:hAnsi="Times New Roman" w:cs="Times New Roman"/>
          <w:color w:val="000000"/>
          <w:sz w:val="28"/>
          <w:szCs w:val="28"/>
        </w:rPr>
        <w:t>гот бюджетникам?</w:t>
      </w:r>
    </w:p>
    <w:p w:rsidR="0015001D" w:rsidRDefault="003443B7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Шабанов И.А.: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Скорее всего, это больше к законодателям вопрос. На сегодняшний день мы пока не видели законопроектов, в которых прописывались бы какие-либо льготы для бюджетников. </w:t>
      </w:r>
    </w:p>
    <w:p w:rsidR="0015001D" w:rsidRDefault="003443B7">
      <w:pPr>
        <w:pStyle w:val="a8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Спасибо. Следующий вопрос. </w:t>
      </w:r>
      <w:r>
        <w:rPr>
          <w:rFonts w:ascii="Times New Roman" w:hAnsi="Times New Roman" w:cs="Times New Roman"/>
          <w:sz w:val="28"/>
          <w:szCs w:val="28"/>
        </w:rPr>
        <w:t>Проводились ли когда-н</w:t>
      </w:r>
      <w:r>
        <w:rPr>
          <w:rFonts w:ascii="Times New Roman" w:hAnsi="Times New Roman" w:cs="Times New Roman"/>
          <w:sz w:val="28"/>
          <w:szCs w:val="28"/>
        </w:rPr>
        <w:t>ибудь правительством РФ подсчеты для ответа на следующий вопрос: насколько пострадает конкурентоспособность отечественного бизнеса в случае перехода юридических лиц России на белую зарплату, в сравнении с иностранными крупными компаниями, которые использую</w:t>
      </w:r>
      <w:r>
        <w:rPr>
          <w:rFonts w:ascii="Times New Roman" w:hAnsi="Times New Roman" w:cs="Times New Roman"/>
          <w:sz w:val="28"/>
          <w:szCs w:val="28"/>
        </w:rPr>
        <w:t>т дешевую рабочую силу за пределами своих государств, прежде всего в азиатских странах. И насколько в таком случае вырастет себестоимость продукции производимой российскими компаниями?</w:t>
      </w:r>
    </w:p>
    <w:p w:rsidR="0015001D" w:rsidRDefault="003443B7">
      <w:pPr>
        <w:pStyle w:val="a8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Для ослабления налогового бремени и выплаты белой заработной платы в по</w:t>
      </w:r>
      <w:r>
        <w:rPr>
          <w:rFonts w:ascii="Times New Roman" w:hAnsi="Times New Roman" w:cs="Times New Roman"/>
          <w:sz w:val="28"/>
          <w:szCs w:val="28"/>
        </w:rPr>
        <w:t>лном объеме многим работодателям придется понизить реальную зарплату своим сотрудникам, либо существенно сократить штат, что приведет к ухудшению благосостояния огромного количества граждан и экономики в целом. Таким образом, серая заработная плата в нашей</w:t>
      </w:r>
      <w:r>
        <w:rPr>
          <w:rFonts w:ascii="Times New Roman" w:hAnsi="Times New Roman" w:cs="Times New Roman"/>
          <w:sz w:val="28"/>
          <w:szCs w:val="28"/>
        </w:rPr>
        <w:t xml:space="preserve"> стране - это преступление или вынужденная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продиктованная несовершенным законодательством и налоговой системой?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Шабанов И.А.: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Отвечая на первый вопрос о подсчетах правительства, я таких подсчетов не видел. Здесь, наверное, больше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о экономики даст какие-то комментарии. А что касается перехода на белую заработную плату, то, наверное, не совсем корректно обсуждать противозаконные действия определенных работодателей, так называемых </w:t>
      </w:r>
      <w:r>
        <w:rPr>
          <w:rFonts w:ascii="Times New Roman" w:hAnsi="Times New Roman" w:cs="Times New Roman"/>
          <w:sz w:val="28"/>
          <w:szCs w:val="28"/>
        </w:rPr>
        <w:lastRenderedPageBreak/>
        <w:t>налоговых агентов, и рассуждать о том, как это повлияе</w:t>
      </w:r>
      <w:r>
        <w:rPr>
          <w:rFonts w:ascii="Times New Roman" w:hAnsi="Times New Roman" w:cs="Times New Roman"/>
          <w:sz w:val="28"/>
          <w:szCs w:val="28"/>
        </w:rPr>
        <w:t xml:space="preserve">т на их экономическую ситуацию по предприятию. </w:t>
      </w:r>
      <w:proofErr w:type="gramStart"/>
      <w:r>
        <w:rPr>
          <w:rFonts w:ascii="Times New Roman" w:hAnsi="Times New Roman" w:cs="Times New Roman"/>
          <w:sz w:val="28"/>
          <w:szCs w:val="28"/>
        </w:rPr>
        <w:t>У нас по гражданскому кодексу есть ст.2, где написано, что предпринимательская деятельность связана с определенными рисками, и каждое предприятие, закладывая какие-то экономические результаты, подводя финансов</w:t>
      </w:r>
      <w:r>
        <w:rPr>
          <w:rFonts w:ascii="Times New Roman" w:hAnsi="Times New Roman" w:cs="Times New Roman"/>
          <w:sz w:val="28"/>
          <w:szCs w:val="28"/>
        </w:rPr>
        <w:t>ый результат по итогам года и планируя его на следующий, прекрасно понимает, закладывая себестоимость продукции, сколько у них должно быть потрачено на фонд оплаты труда, сколько на затраты на производство, электроэнергию и т.д.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Поэтому здесь, я считаю,  м</w:t>
      </w:r>
      <w:r>
        <w:rPr>
          <w:rFonts w:ascii="Times New Roman" w:hAnsi="Times New Roman" w:cs="Times New Roman"/>
          <w:sz w:val="28"/>
          <w:szCs w:val="28"/>
        </w:rPr>
        <w:t>ы не должны обсуждать тот вопрос, что серая заработная плата должна вообще существовать в РФ. Причем, все еще раз должны понимать, что работодатель,  как налоговый агент, лишь выполняет функцию удержания у своего работника налога на доходы физических лиц и</w:t>
      </w:r>
      <w:r>
        <w:rPr>
          <w:rFonts w:ascii="Times New Roman" w:hAnsi="Times New Roman" w:cs="Times New Roman"/>
          <w:sz w:val="28"/>
          <w:szCs w:val="28"/>
        </w:rPr>
        <w:t xml:space="preserve"> своевременного перечисления его в бюджет. То есть, если у вас зарплата 30000 рублей, то работодатель  удерживает эти 13% и перечисляет в бюджет. Это не денежные средства работодателя, поэтому здесь говорить о каких-то глобальных сокращениях не совсем корр</w:t>
      </w:r>
      <w:r>
        <w:rPr>
          <w:rFonts w:ascii="Times New Roman" w:hAnsi="Times New Roman" w:cs="Times New Roman"/>
          <w:sz w:val="28"/>
          <w:szCs w:val="28"/>
        </w:rPr>
        <w:t>ектно.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Налогоплательщик, как физическое лицо интересуется. Как определена кадастровая стоимость моего объекта недвижимого имущества? Какие сведения о моем объекте недвижимого имущества были использованы при определении кадастровой стоимости моего</w:t>
      </w:r>
      <w:r>
        <w:rPr>
          <w:rFonts w:ascii="Times New Roman" w:hAnsi="Times New Roman" w:cs="Times New Roman"/>
          <w:sz w:val="28"/>
          <w:szCs w:val="28"/>
        </w:rPr>
        <w:t xml:space="preserve"> объекта недвижимого имущества? Я считаю, что значение кадастровой стоимости моего объекта недвижимого имущества определено неправильно, какие действия необходимо предпринять?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Шабанов И.А.: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Здесь я особых комментариев не дам, потому что есть федеральная с</w:t>
      </w:r>
      <w:r>
        <w:rPr>
          <w:rFonts w:ascii="Times New Roman" w:hAnsi="Times New Roman" w:cs="Times New Roman"/>
          <w:sz w:val="28"/>
          <w:szCs w:val="28"/>
        </w:rPr>
        <w:t>лужба государственного кадастра, которая занимается кадастровой оценкой. Насколько я знаю, на практике, у них создана специальная комиссия по оценке кадастровой стоимости и пересмотру результатов кадастровой стоимости. Также есть право налогоплательщика об</w:t>
      </w:r>
      <w:r>
        <w:rPr>
          <w:rFonts w:ascii="Times New Roman" w:hAnsi="Times New Roman" w:cs="Times New Roman"/>
          <w:sz w:val="28"/>
          <w:szCs w:val="28"/>
        </w:rPr>
        <w:t>ращаться в суд о пересмотре кадастровой стоимости, потому что зачастую все жалуются на увеличение налогов, в том числе по недвижимому имуществу, земельному участку.  На самом деле, у нас идет четко расчет: есть ставка, утвержденная законодателями, и есть т</w:t>
      </w:r>
      <w:r>
        <w:rPr>
          <w:rFonts w:ascii="Times New Roman" w:hAnsi="Times New Roman" w:cs="Times New Roman"/>
          <w:sz w:val="28"/>
          <w:szCs w:val="28"/>
        </w:rPr>
        <w:t>а кадастровая стоимость, которая поступала из компетентных органов. Если плательщик не согласен, он может воспользоваться своим правом обжалования, уменьшить ее и, соответственно, у него автоматически уменьшится сумма налога.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Вопрос из зала: </w:t>
      </w:r>
      <w:r>
        <w:rPr>
          <w:rFonts w:ascii="Times New Roman" w:hAnsi="Times New Roman" w:cs="Times New Roman"/>
          <w:sz w:val="28"/>
          <w:szCs w:val="28"/>
        </w:rPr>
        <w:t>Кадастровую ст</w:t>
      </w:r>
      <w:r>
        <w:rPr>
          <w:rFonts w:ascii="Times New Roman" w:hAnsi="Times New Roman" w:cs="Times New Roman"/>
          <w:sz w:val="28"/>
          <w:szCs w:val="28"/>
        </w:rPr>
        <w:t xml:space="preserve">оимость определили без нас. Никто не приходил и никто не смотрел, не учитывали год постройки. Определили такие миллионы! Почему без нас оценили и сейчас мы делаем переоценку за деньги?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Шабанов И.А.: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Наверное, с моей стороны будет некорректно комментирова</w:t>
      </w:r>
      <w:r>
        <w:rPr>
          <w:rFonts w:ascii="Times New Roman" w:hAnsi="Times New Roman" w:cs="Times New Roman"/>
          <w:sz w:val="28"/>
          <w:szCs w:val="28"/>
        </w:rPr>
        <w:t>ть действия федеральной службы государственного кадастра. Вы самостоятельно обращались в эту службу? Вы сейчас говорите о стоимости юридических услуг, которые будут указывать вам юристы. Вы узнали, какой необходим пакет документов для обращения в эту комис</w:t>
      </w:r>
      <w:r>
        <w:rPr>
          <w:rFonts w:ascii="Times New Roman" w:hAnsi="Times New Roman" w:cs="Times New Roman"/>
          <w:sz w:val="28"/>
          <w:szCs w:val="28"/>
        </w:rPr>
        <w:t xml:space="preserve">сию? Вы самостоятельно не можете собрать данный пакет документов?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Кадастровая стоимость определяется по конкретному объекту, туда входит год постройки, место нахождения и т.д. Комиссия берет конкретно домовладение, определяет его кадастровую стоимость и у</w:t>
      </w:r>
      <w:r>
        <w:rPr>
          <w:rFonts w:ascii="Times New Roman" w:hAnsi="Times New Roman" w:cs="Times New Roman"/>
          <w:sz w:val="28"/>
          <w:szCs w:val="28"/>
        </w:rPr>
        <w:t>же корректирует, поэтому собирайте пакет документов, обращайтесь в комиссию.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ООО запросило в управлении имущественных отношений кадастровую стоимость участка, им выдали справку, в которой указана пересчитанная кадастровая стоимость, при этом налог</w:t>
      </w:r>
      <w:r>
        <w:rPr>
          <w:rFonts w:ascii="Times New Roman" w:hAnsi="Times New Roman" w:cs="Times New Roman"/>
          <w:sz w:val="28"/>
          <w:szCs w:val="28"/>
        </w:rPr>
        <w:t>овая предоставила квитанции на оплату налога по старой стоимости. Какими документами руководствоваться при оплате налога на землю?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Шабанов И.А.:</w:t>
      </w:r>
      <w:r>
        <w:rPr>
          <w:rFonts w:ascii="Times New Roman" w:hAnsi="Times New Roman" w:cs="Times New Roman"/>
          <w:sz w:val="28"/>
          <w:szCs w:val="28"/>
        </w:rPr>
        <w:t xml:space="preserve">  Руководствоваться необходимо тем уведомлением, которое налоговый орган предоставил, но в случае невозможности,</w:t>
      </w:r>
      <w:r>
        <w:rPr>
          <w:rFonts w:ascii="Times New Roman" w:hAnsi="Times New Roman" w:cs="Times New Roman"/>
          <w:sz w:val="28"/>
          <w:szCs w:val="28"/>
        </w:rPr>
        <w:t xml:space="preserve"> они должны обжаловать эту кадастровую стоимость. Налогоплательщики организации определяют налоговую базу самостоятельно на основании сведений государственного кадастра. Если оно не соответствует тем данным, которые имеются в налоговом органе, тогда уже ну</w:t>
      </w:r>
      <w:r>
        <w:rPr>
          <w:rFonts w:ascii="Times New Roman" w:hAnsi="Times New Roman" w:cs="Times New Roman"/>
          <w:sz w:val="28"/>
          <w:szCs w:val="28"/>
        </w:rPr>
        <w:t xml:space="preserve">жно разобраться в данном конкретном случае. Либо это техническая ошибка, либо какая-нибудь другая.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Хорошо, спасибо. Следующий вопрос. </w:t>
      </w:r>
      <w:r>
        <w:rPr>
          <w:rFonts w:ascii="Times New Roman" w:hAnsi="Times New Roman" w:cs="Times New Roman"/>
          <w:sz w:val="28"/>
          <w:szCs w:val="28"/>
        </w:rPr>
        <w:t>Как получить отсрочку в уплате задолженности по налогу?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Шабанов И.А.:</w:t>
      </w:r>
      <w:r>
        <w:rPr>
          <w:rFonts w:ascii="Times New Roman" w:hAnsi="Times New Roman" w:cs="Times New Roman"/>
          <w:sz w:val="28"/>
          <w:szCs w:val="28"/>
        </w:rPr>
        <w:t xml:space="preserve">  В соответствии со ст. 64 НК РФ мы можем предоставить отсрочку. Опять же, по налогам в части федерального бюджета до 3-х лет, а по остальным налогам до года. Необходим определенный пакет документов. Если это федеральный налог, то необходимо обращаться в ф</w:t>
      </w:r>
      <w:r>
        <w:rPr>
          <w:rFonts w:ascii="Times New Roman" w:hAnsi="Times New Roman" w:cs="Times New Roman"/>
          <w:sz w:val="28"/>
          <w:szCs w:val="28"/>
        </w:rPr>
        <w:t>едеральную налоговую службу через УФНС России  по Краснодарскому краю. Если это региональные налоги, то  непосредственно в  УФНС по Краснодарскому краю;  если местные налоги, то через территориальные инспекции. При соблюдении правил, которые прописаны в 64</w:t>
      </w:r>
      <w:r>
        <w:rPr>
          <w:rFonts w:ascii="Times New Roman" w:hAnsi="Times New Roman" w:cs="Times New Roman"/>
          <w:sz w:val="28"/>
          <w:szCs w:val="28"/>
        </w:rPr>
        <w:t xml:space="preserve"> статье Налогового кодекса, будет предоставлена отсрочка.</w:t>
      </w:r>
      <w:r>
        <w:t xml:space="preserve"> 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 Какие новые интерактивные возможности появились в ИФНС?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Шабанов И.А.:</w:t>
      </w:r>
      <w:r>
        <w:rPr>
          <w:rFonts w:ascii="Times New Roman" w:hAnsi="Times New Roman" w:cs="Times New Roman"/>
          <w:sz w:val="28"/>
          <w:szCs w:val="28"/>
        </w:rPr>
        <w:t xml:space="preserve">  У нас постоянно увеличивается количество интернет сервисов. Сейчас мы призываем всех подключиться к «Личному кабинет</w:t>
      </w:r>
      <w:r>
        <w:rPr>
          <w:rFonts w:ascii="Times New Roman" w:hAnsi="Times New Roman" w:cs="Times New Roman"/>
          <w:sz w:val="28"/>
          <w:szCs w:val="28"/>
        </w:rPr>
        <w:t xml:space="preserve">у налогоплательщика» и, не выходя из дома, узнать все свои налоговые обязательства, распечатать квитанции и тут же оплатить. Мы призываем к этому, потому что на сегодняшний день достаточно большой массив был отправлен через отделение почтовой связи. У нас </w:t>
      </w:r>
      <w:r>
        <w:rPr>
          <w:rFonts w:ascii="Times New Roman" w:hAnsi="Times New Roman" w:cs="Times New Roman"/>
          <w:sz w:val="28"/>
          <w:szCs w:val="28"/>
        </w:rPr>
        <w:t xml:space="preserve">централизованно печатались единые налоговые уведомления. Как многие заметили, у нас в одном уведомлении указан налог на имущество, земельный налог  и транспортный налог. Зачастую бывает так, что пока отделение почтовой связи доставит налоговое уведомление </w:t>
      </w:r>
      <w:r>
        <w:rPr>
          <w:rFonts w:ascii="Times New Roman" w:hAnsi="Times New Roman" w:cs="Times New Roman"/>
          <w:i/>
          <w:sz w:val="28"/>
          <w:szCs w:val="28"/>
        </w:rPr>
        <w:t>(при большом объеме, где-то адрес не соответствует и т.д.</w:t>
      </w:r>
      <w:r>
        <w:rPr>
          <w:rFonts w:ascii="Times New Roman" w:hAnsi="Times New Roman" w:cs="Times New Roman"/>
          <w:sz w:val="28"/>
          <w:szCs w:val="28"/>
        </w:rPr>
        <w:t>)  сроки уплаты налогов пройдут. А тем гражданам, у которых «Личный кабинет налогоплательщика» открыт и активен, в этом году посредством почтовой связи мы не отправляли налоговые уведомления, так как</w:t>
      </w:r>
      <w:r>
        <w:rPr>
          <w:rFonts w:ascii="Times New Roman" w:hAnsi="Times New Roman" w:cs="Times New Roman"/>
          <w:sz w:val="28"/>
          <w:szCs w:val="28"/>
        </w:rPr>
        <w:t xml:space="preserve"> они были выгружены непосредственно в их личные кабинеты.  Поэтому, у кого есть интернет могут, еще раз повторюсь, не выходя из дома полностью закрыть свою задолженность и контролировать ее. При утере </w:t>
      </w:r>
      <w:r>
        <w:rPr>
          <w:rFonts w:ascii="Times New Roman" w:hAnsi="Times New Roman" w:cs="Times New Roman"/>
          <w:sz w:val="28"/>
          <w:szCs w:val="28"/>
        </w:rPr>
        <w:lastRenderedPageBreak/>
        <w:t>пароля доступа к «Личному кабинету» обращайтесь в налог</w:t>
      </w:r>
      <w:r>
        <w:rPr>
          <w:rFonts w:ascii="Times New Roman" w:hAnsi="Times New Roman" w:cs="Times New Roman"/>
          <w:sz w:val="28"/>
          <w:szCs w:val="28"/>
        </w:rPr>
        <w:t xml:space="preserve">овые органы и вам предоставят новый пароль, и ваш кабинет налогоплательщика опять станет активен. 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Спасибо. Следующий вопрос. С 1 января 2017 налог на имущество начнут производить исходя из кадастровой стоимости объекта. Какие льготы планируется</w:t>
      </w:r>
      <w:r>
        <w:rPr>
          <w:rFonts w:ascii="Times New Roman" w:hAnsi="Times New Roman" w:cs="Times New Roman"/>
          <w:sz w:val="28"/>
          <w:szCs w:val="28"/>
        </w:rPr>
        <w:t xml:space="preserve"> ввести для молодых многодетных семей?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Шабанов И.А.: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Что касается молодых многодетных семей, на сегодняшний день пока не знаю о каких-то льготах. Это прерогатива законодательной власти. И органы местного самоуправления, в том числе по налогу на имущество,</w:t>
      </w:r>
      <w:r>
        <w:rPr>
          <w:rFonts w:ascii="Times New Roman" w:hAnsi="Times New Roman" w:cs="Times New Roman"/>
          <w:sz w:val="28"/>
          <w:szCs w:val="28"/>
        </w:rPr>
        <w:t xml:space="preserve"> имеют право предоставлять льготы определенным категориям лиц. Посмотрим, когда будет подготовлен соответствующий законодательный проект. 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Спасибо. Срок уплаты налогов физическими лицами по закону до 1 декабря, а уведомления стали рассылать с 15 </w:t>
      </w:r>
      <w:r>
        <w:rPr>
          <w:rFonts w:ascii="Times New Roman" w:hAnsi="Times New Roman" w:cs="Times New Roman"/>
          <w:sz w:val="28"/>
          <w:szCs w:val="28"/>
        </w:rPr>
        <w:t>октября. Таким образом, у налогоплательщиков остается лишь полтора месяца на уплату всех налогов. Если это все три налога и человек проживает в сельском поселении, имеет пай (и порой не один), дом, а так же машину - то очень тяжело заплатить его вовремя. О</w:t>
      </w:r>
      <w:r>
        <w:rPr>
          <w:rFonts w:ascii="Times New Roman" w:hAnsi="Times New Roman" w:cs="Times New Roman"/>
          <w:sz w:val="28"/>
          <w:szCs w:val="28"/>
        </w:rPr>
        <w:t>т уплаты данных налогов напрямую зависит бюджет поселений, который страдает из-за недоимки. Планируется ли изменение сроков направления физическим лицам уведомлений об уплате налогов (транспортного, земельного и имущественного)?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Шабанов И.А.:</w:t>
      </w:r>
      <w:r>
        <w:t xml:space="preserve">   </w:t>
      </w:r>
      <w:r>
        <w:rPr>
          <w:rFonts w:ascii="Times New Roman" w:hAnsi="Times New Roman" w:cs="Times New Roman"/>
          <w:sz w:val="28"/>
          <w:szCs w:val="28"/>
        </w:rPr>
        <w:t>По изменени</w:t>
      </w:r>
      <w:r>
        <w:rPr>
          <w:rFonts w:ascii="Times New Roman" w:hAnsi="Times New Roman" w:cs="Times New Roman"/>
          <w:sz w:val="28"/>
          <w:szCs w:val="28"/>
        </w:rPr>
        <w:t>ю сроков на сегодняшний день законопроекта нет. Сергей Викторович в своем вступительном слове говорил о том, что есть 52 статья Налогового кодекса, в которой четко прописано, что не позднее 30 дней с начала срока уплаты мы обязаны предоставить налогоплател</w:t>
      </w:r>
      <w:r>
        <w:rPr>
          <w:rFonts w:ascii="Times New Roman" w:hAnsi="Times New Roman" w:cs="Times New Roman"/>
          <w:sz w:val="28"/>
          <w:szCs w:val="28"/>
        </w:rPr>
        <w:t xml:space="preserve">ьщикам налоговые уведомления.  Мы в эти сроки укладываемся.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Почему инспекции не передают между собой ошибочно уплаченный налог (налог ушел в №4 ИФНС вместо №3 ИФНС)? Ведь это техническая ошибка, почему налогоплательщик должен тратить свое время и</w:t>
      </w:r>
      <w:r>
        <w:rPr>
          <w:rFonts w:ascii="Times New Roman" w:hAnsi="Times New Roman" w:cs="Times New Roman"/>
          <w:sz w:val="28"/>
          <w:szCs w:val="28"/>
        </w:rPr>
        <w:t xml:space="preserve"> разбираться с этим? Прошло почти 3 года.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Шабанов И.А.:</w:t>
      </w:r>
      <w:r>
        <w:t xml:space="preserve">   </w:t>
      </w:r>
      <w:r>
        <w:rPr>
          <w:rFonts w:ascii="Times New Roman" w:hAnsi="Times New Roman" w:cs="Times New Roman"/>
          <w:sz w:val="28"/>
          <w:szCs w:val="28"/>
        </w:rPr>
        <w:t>Надо посмотреть именно конкретную ситуацию, кто задает вопрос. Потому что есть два случая. Первый, когда налогоплательщик обязан заполнить платежное поручение с соответствующими реквизитами – ИНН, К</w:t>
      </w:r>
      <w:r>
        <w:rPr>
          <w:rFonts w:ascii="Times New Roman" w:hAnsi="Times New Roman" w:cs="Times New Roman"/>
          <w:sz w:val="28"/>
          <w:szCs w:val="28"/>
        </w:rPr>
        <w:t xml:space="preserve">ПП, ОКАТО и т.д. Если налогоплательщик допустил самостоятельно ошибку, то ему необходимо написать заявление о возврате переплат и заплатить в соответствующий территориальный орган. Если же это произошло по вине налогового органа, техническая ошибка, то мы </w:t>
      </w:r>
      <w:r>
        <w:rPr>
          <w:rFonts w:ascii="Times New Roman" w:hAnsi="Times New Roman" w:cs="Times New Roman"/>
          <w:sz w:val="28"/>
          <w:szCs w:val="28"/>
        </w:rPr>
        <w:t xml:space="preserve">сделаем данную «переброску» и отрегулируем карточку расчета с бюджетом по конкретному налогоплательщику.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Хорошо. Спасибо! Должны ли пенсионеры уплачивать налог на имущество по всем находящимся в собственности объектам недвижимости?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Шабанов И.А.:</w:t>
      </w:r>
      <w:r>
        <w:t xml:space="preserve">   </w:t>
      </w:r>
      <w:r>
        <w:rPr>
          <w:rFonts w:ascii="Times New Roman" w:hAnsi="Times New Roman" w:cs="Times New Roman"/>
          <w:sz w:val="28"/>
          <w:szCs w:val="28"/>
        </w:rPr>
        <w:t>Пенсионеры, достигшие определенного возраста, по одному объекту имеют льготы, по остальным в установленном порядке на общих основаниях обязаны уплачивать соответствующие налоги.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Какие льготы по уплате налогов действуют в настоящее время для физ</w:t>
      </w:r>
      <w:r>
        <w:rPr>
          <w:rFonts w:ascii="Times New Roman" w:hAnsi="Times New Roman" w:cs="Times New Roman"/>
          <w:sz w:val="28"/>
          <w:szCs w:val="28"/>
        </w:rPr>
        <w:t>ических лиц, на иждивении которых есть дети-инвалиды?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Шабанов И.А.:</w:t>
      </w:r>
      <w:r>
        <w:rPr>
          <w:rFonts w:ascii="Times New Roman" w:hAnsi="Times New Roman" w:cs="Times New Roman"/>
          <w:sz w:val="28"/>
          <w:szCs w:val="28"/>
        </w:rPr>
        <w:t xml:space="preserve">   По имущественным налогам таких льгот нет. По налогу на доходы физических лиц есть у нас стандартные вычеты: 12000 рублей в месяц зарплаты не облагаются налогом на доходы физических лиц, </w:t>
      </w:r>
      <w:r>
        <w:rPr>
          <w:rFonts w:ascii="Times New Roman" w:hAnsi="Times New Roman" w:cs="Times New Roman"/>
          <w:sz w:val="28"/>
          <w:szCs w:val="28"/>
        </w:rPr>
        <w:t>причем на каждого ребенка. Один ребенок инвалид – 12000, два ребенка инвалида – 24000.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Спасибо большое, Игорь Анатольевич, за предоставленные содержательные ответы на вопросы. Следующий вопрос Александру Владимировичу. Какие законодательные новелл</w:t>
      </w:r>
      <w:r>
        <w:rPr>
          <w:rFonts w:ascii="Times New Roman" w:hAnsi="Times New Roman" w:cs="Times New Roman"/>
          <w:sz w:val="28"/>
          <w:szCs w:val="28"/>
        </w:rPr>
        <w:t>ы появились в России?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Кумиров А.В.:</w:t>
      </w:r>
      <w:r>
        <w:rPr>
          <w:rFonts w:ascii="Times New Roman" w:hAnsi="Times New Roman" w:cs="Times New Roman"/>
          <w:sz w:val="28"/>
          <w:szCs w:val="28"/>
        </w:rPr>
        <w:t xml:space="preserve"> В первую очередь, с января этого года действует такая мера, как ограничение специальных прав управления транспортным средством, касается и автомобилей, и самолетов, и яхт. Это ограниченное количество исполнительных произ</w:t>
      </w:r>
      <w:r>
        <w:rPr>
          <w:rFonts w:ascii="Times New Roman" w:hAnsi="Times New Roman" w:cs="Times New Roman"/>
          <w:sz w:val="28"/>
          <w:szCs w:val="28"/>
        </w:rPr>
        <w:t>водств по взысканию ущерба от преступлений, в отношении алиментных обязательств. На сегодняшний момент, с учетом нашего остатка по краю, таких должников всего лишь около 20 000, которые подвергаются данной мерой процессуального наказания. Также внесено изм</w:t>
      </w:r>
      <w:r>
        <w:rPr>
          <w:rFonts w:ascii="Times New Roman" w:hAnsi="Times New Roman" w:cs="Times New Roman"/>
          <w:sz w:val="28"/>
          <w:szCs w:val="28"/>
        </w:rPr>
        <w:t>енение в законодательство по привлечению к уголовной ответственности злостных неплательщиков алиментов. Чтобы сейчас привлечь неплательщика к уголовной ответственности по ст.157 Уголовного кодекса, необходимо, чтобы человек был привлечен к административной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ответственности за неуплату алиментов, и, соответственно, после двух месяцев, если это правонарушение было совершено, и есть судебное решение, мы можем возбуждать уголовное дело. Это то, что связано с новеллами по службе судебных приставов.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Плани</w:t>
      </w:r>
      <w:r>
        <w:rPr>
          <w:rFonts w:ascii="Times New Roman" w:hAnsi="Times New Roman" w:cs="Times New Roman"/>
          <w:sz w:val="28"/>
          <w:szCs w:val="28"/>
        </w:rPr>
        <w:t>руется ли наделить судебных приставов новыми полномочиями?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Кумиров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.В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.:  </w:t>
      </w:r>
      <w:r>
        <w:rPr>
          <w:rFonts w:ascii="Times New Roman" w:hAnsi="Times New Roman" w:cs="Times New Roman"/>
          <w:sz w:val="28"/>
          <w:szCs w:val="28"/>
        </w:rPr>
        <w:t xml:space="preserve">Для работников ФССП 2017 год сулит серьезный изменения – Министерство юстиции предлагает ввести для данной категории служащих дополнительные квалификационные требования, уволив или </w:t>
      </w:r>
      <w:r>
        <w:rPr>
          <w:rFonts w:ascii="Times New Roman" w:hAnsi="Times New Roman" w:cs="Times New Roman"/>
          <w:sz w:val="28"/>
          <w:szCs w:val="28"/>
        </w:rPr>
        <w:t>понизив в должности тех, кто не имеет диплома о высшем экономическом или юридическом образовании.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 о судебных приставах 2017 года представляет собой кардинальные изменения статуса сотрудников службы и этой государственной структуры, которая в н</w:t>
      </w:r>
      <w:r>
        <w:rPr>
          <w:rFonts w:ascii="Times New Roman" w:hAnsi="Times New Roman" w:cs="Times New Roman"/>
          <w:sz w:val="28"/>
          <w:szCs w:val="28"/>
        </w:rPr>
        <w:t>овом статусе будет представлять отдельное силовое ведомство и приставы будут наделены совершенно новыми правами и обязанности, в том числе к ним будут выдвигать и совершенно иные требования.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руководство ФССП России ведет активную работу п</w:t>
      </w:r>
      <w:r>
        <w:rPr>
          <w:rFonts w:ascii="Times New Roman" w:hAnsi="Times New Roman" w:cs="Times New Roman"/>
          <w:sz w:val="28"/>
          <w:szCs w:val="28"/>
        </w:rPr>
        <w:t xml:space="preserve">о внесению предложений, направленных на совершенствование действующего законодательства и расширение полномочий судебных приставов. Делается это с единственной целью – повысить эффективность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>взыскания. Должники используют любой пробел в законодательстве, ч</w:t>
      </w:r>
      <w:r>
        <w:rPr>
          <w:rFonts w:ascii="Times New Roman" w:hAnsi="Times New Roman" w:cs="Times New Roman"/>
          <w:sz w:val="28"/>
          <w:szCs w:val="28"/>
        </w:rPr>
        <w:t xml:space="preserve">тобы избежать оплаты своих финансовых обязательств. И наша общая задача – исправить все имеющиеся пробелы, лишить их этой возможности. 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В крае достаточно много должников, уклоняющихся от уплаты и всеми способами стремящихся скрыть свое имущество: </w:t>
      </w:r>
      <w:r>
        <w:rPr>
          <w:rFonts w:ascii="Times New Roman" w:hAnsi="Times New Roman" w:cs="Times New Roman"/>
          <w:sz w:val="28"/>
          <w:szCs w:val="28"/>
        </w:rPr>
        <w:t>оформляют фиктивные документы, записывают принадлежащее им имущество на посторонних лиц, оформляют развод и т.д. Как поступают судебные приставы-исполнители, сталкиваясь с такими манипуляциями? Как приставу доказать, что у должника есть имущество, доход, к</w:t>
      </w:r>
      <w:r>
        <w:rPr>
          <w:rFonts w:ascii="Times New Roman" w:hAnsi="Times New Roman" w:cs="Times New Roman"/>
          <w:sz w:val="28"/>
          <w:szCs w:val="28"/>
        </w:rPr>
        <w:t xml:space="preserve">огда все предоставляемые им документы свидетельствуют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обратном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15001D" w:rsidRDefault="003443B7">
      <w:pPr>
        <w:pStyle w:val="ad"/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Кумиров А.В.: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Ключевой момент здесь в том, что судебные приставы действуют в строгом соответствии с Законом, и мы работаем только с официально подтвержденными сведениями об имуществе, о </w:t>
      </w:r>
      <w:r>
        <w:rPr>
          <w:rFonts w:ascii="Times New Roman" w:hAnsi="Times New Roman" w:cs="Times New Roman"/>
          <w:sz w:val="28"/>
          <w:szCs w:val="28"/>
        </w:rPr>
        <w:t>заработной плате каждого конкретного должника. У нас предостаточно средств и возможностей для того, чтобы взыскать задолженность должника – это и арест банковских счетов, и списание денег с зарплатных проектов, с пенсий, арест имущества. Затем принудительн</w:t>
      </w:r>
      <w:r>
        <w:rPr>
          <w:rFonts w:ascii="Times New Roman" w:hAnsi="Times New Roman" w:cs="Times New Roman"/>
          <w:sz w:val="28"/>
          <w:szCs w:val="28"/>
        </w:rPr>
        <w:t xml:space="preserve">ая его реализация, и, если достаточно для погашения задолженности, тогда реализация от арестованного имущества идет в доход взыскателя. Поэтому мы работаем только с официально подтвержденными сведениями. </w:t>
      </w:r>
    </w:p>
    <w:p w:rsidR="0015001D" w:rsidRDefault="003443B7">
      <w:pPr>
        <w:pStyle w:val="ad"/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Какие интерактивные возможности службы су</w:t>
      </w:r>
      <w:r>
        <w:rPr>
          <w:rFonts w:ascii="Times New Roman" w:hAnsi="Times New Roman" w:cs="Times New Roman"/>
          <w:sz w:val="28"/>
          <w:szCs w:val="28"/>
        </w:rPr>
        <w:t xml:space="preserve">дебных приставов есть в настоящее время, могут появиться? </w:t>
      </w:r>
    </w:p>
    <w:p w:rsidR="0015001D" w:rsidRDefault="003443B7">
      <w:pPr>
        <w:pStyle w:val="ad"/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Кумиров А.В.: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трех лет у нас достаточно активно действует Банк данных исполнительных производств, это очень удобный сервис на сайте службы судебных приставов. Любой гражданин может зайти </w:t>
      </w:r>
      <w:r>
        <w:rPr>
          <w:rFonts w:ascii="Times New Roman" w:hAnsi="Times New Roman" w:cs="Times New Roman"/>
          <w:sz w:val="28"/>
          <w:szCs w:val="28"/>
        </w:rPr>
        <w:t xml:space="preserve">и проверить, является ли он должником по исполнительному производству. В этом Банке данных будет информация о сумме задолженности, об отделе судебных приставов, где происходят взыскания. Должники могут распечатать квитанцию и оплатить свою задолженность с </w:t>
      </w:r>
      <w:r>
        <w:rPr>
          <w:rFonts w:ascii="Times New Roman" w:hAnsi="Times New Roman" w:cs="Times New Roman"/>
          <w:sz w:val="28"/>
          <w:szCs w:val="28"/>
        </w:rPr>
        <w:t>помощью ряда платежных сервисов. С этого года на сайте судебных приставов ввели такое понятие, как «Личный кабинет стороны исполнительного производства», где в режиме онлайн либо взыскатель, либо должник может получать всю информацию по исполнительному про</w:t>
      </w:r>
      <w:r>
        <w:rPr>
          <w:rFonts w:ascii="Times New Roman" w:hAnsi="Times New Roman" w:cs="Times New Roman"/>
          <w:sz w:val="28"/>
          <w:szCs w:val="28"/>
        </w:rPr>
        <w:t>изводству. В нашем управлении уже длительное время работает консультационный центр, куда любой гражданин может позвонить и получить информацию об исполнительном производстве.</w:t>
      </w:r>
    </w:p>
    <w:p w:rsidR="0015001D" w:rsidRDefault="003443B7">
      <w:pPr>
        <w:pStyle w:val="ad"/>
        <w:spacing w:line="240" w:lineRule="auto"/>
        <w:ind w:left="0"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В каких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основании происходит списание долгов с банков</w:t>
      </w:r>
      <w:r>
        <w:rPr>
          <w:rFonts w:ascii="Times New Roman" w:hAnsi="Times New Roman" w:cs="Times New Roman"/>
          <w:sz w:val="28"/>
          <w:szCs w:val="28"/>
        </w:rPr>
        <w:t>ской карты?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Кумиров А.В.: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Списание происходит, когда должник уведомлен, что он является должником, после чего ему дается срок для добровольного исполнения. Если в течение этого срока гражданин или же предприятие не уплачивают эту задолженность, а есть све</w:t>
      </w:r>
      <w:r>
        <w:rPr>
          <w:rFonts w:ascii="Times New Roman" w:hAnsi="Times New Roman" w:cs="Times New Roman"/>
          <w:sz w:val="28"/>
          <w:szCs w:val="28"/>
        </w:rPr>
        <w:t>дения о том, что у гражданина или предприятия имеются счета в банке, мы накладываем арест, деньги списываются. Есть определенные требования, с каких счетов нельзя списывать – это поступления по социальным выплатам, там мы не имеем права списывать, поскольк</w:t>
      </w:r>
      <w:r>
        <w:rPr>
          <w:rFonts w:ascii="Times New Roman" w:hAnsi="Times New Roman" w:cs="Times New Roman"/>
          <w:sz w:val="28"/>
          <w:szCs w:val="28"/>
        </w:rPr>
        <w:t xml:space="preserve">у это гарантированная должнику сумма. Что </w:t>
      </w:r>
      <w:r>
        <w:rPr>
          <w:rFonts w:ascii="Times New Roman" w:hAnsi="Times New Roman" w:cs="Times New Roman"/>
          <w:sz w:val="28"/>
          <w:szCs w:val="28"/>
        </w:rPr>
        <w:lastRenderedPageBreak/>
        <w:t>касается вообще работы электронного списания, в Краснодаре уже два года действует межрайонный отдел по работе с административными штрафами.  Т.е. пристав работает только со счетами должника, видит счет, накладывает</w:t>
      </w:r>
      <w:r>
        <w:rPr>
          <w:rFonts w:ascii="Times New Roman" w:hAnsi="Times New Roman" w:cs="Times New Roman"/>
          <w:sz w:val="28"/>
          <w:szCs w:val="28"/>
        </w:rPr>
        <w:t xml:space="preserve"> арест, деньги списываются. Если достаточно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погашения, мы заканчиваем исполнительное производство. С мая 2016 года такой же отдел мы создали в Сочи. На цифровые деньги мы перешли давно, это достаточно эффективно работает. Удобно, в том числе и </w:t>
      </w:r>
      <w:r>
        <w:rPr>
          <w:rFonts w:ascii="Times New Roman" w:hAnsi="Times New Roman" w:cs="Times New Roman"/>
          <w:sz w:val="28"/>
          <w:szCs w:val="28"/>
        </w:rPr>
        <w:t>для должников, все прозрачно.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Вопрос из зала: </w:t>
      </w:r>
      <w:r>
        <w:rPr>
          <w:rFonts w:ascii="Times New Roman" w:hAnsi="Times New Roman" w:cs="Times New Roman"/>
          <w:sz w:val="28"/>
          <w:szCs w:val="28"/>
        </w:rPr>
        <w:t>Вы уверены, что уведомляете должника  всегда корректно? Ко мне лично приходило уведомление по адресу. 8 лет назад была продана квартира, и уведомление приходило именно туда. Я совершенно не знала, что кому-то ч</w:t>
      </w:r>
      <w:r>
        <w:rPr>
          <w:rFonts w:ascii="Times New Roman" w:hAnsi="Times New Roman" w:cs="Times New Roman"/>
          <w:sz w:val="28"/>
          <w:szCs w:val="28"/>
        </w:rPr>
        <w:t>то-то должна. Я там не прописана, живу в другом месте. Вы же списываете, к вам и негатив.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Кумиров А.В.:</w:t>
      </w:r>
      <w:r>
        <w:rPr>
          <w:rFonts w:ascii="Times New Roman" w:hAnsi="Times New Roman" w:cs="Times New Roman"/>
          <w:sz w:val="28"/>
          <w:szCs w:val="28"/>
        </w:rPr>
        <w:t xml:space="preserve"> Почему-то, знаете, вопрос идет к судебным приставам, которые уже последние приходят к должнику. Мы идем в тот адрес, который указан в исполнительном док</w:t>
      </w:r>
      <w:r>
        <w:rPr>
          <w:rFonts w:ascii="Times New Roman" w:hAnsi="Times New Roman" w:cs="Times New Roman"/>
          <w:sz w:val="28"/>
          <w:szCs w:val="28"/>
        </w:rPr>
        <w:t>ументе. Большое количество органов, которые нам направляют на исполнение исполнительные документы. Мы в первую очередь идем в тот адрес, который указан там. Давайте в каждом конкретном случае разбираться. Если вы готовы оставить нам сведения, мы выясним.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</w:rPr>
        <w:t>едущая:</w:t>
      </w:r>
      <w:r>
        <w:rPr>
          <w:rFonts w:ascii="Times New Roman" w:hAnsi="Times New Roman" w:cs="Times New Roman"/>
          <w:sz w:val="28"/>
          <w:szCs w:val="28"/>
        </w:rPr>
        <w:t xml:space="preserve"> Спасибо. Следующий вопрос. Около 2-х лет являюсь собственником ИЖС. Недавно меня беспокоили судебные приставы (в 20:30 вечера) по вопросу оплаты налогов предыдущими хозяевами. Как формируется база нарушителей. Почему у них отсутствует актуальная ин</w:t>
      </w:r>
      <w:r>
        <w:rPr>
          <w:rFonts w:ascii="Times New Roman" w:hAnsi="Times New Roman" w:cs="Times New Roman"/>
          <w:sz w:val="28"/>
          <w:szCs w:val="28"/>
        </w:rPr>
        <w:t>формация? У предыдущей хозяйки на иждивение имеется двое детей, по которым также можно установить место ее нахождения.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Кумиров А.В.: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пошли по этому адресу, потому что он указан в исполнительном документе. Что касается вечернего времени, то исполнительны</w:t>
      </w:r>
      <w:r>
        <w:rPr>
          <w:rFonts w:ascii="Times New Roman" w:hAnsi="Times New Roman" w:cs="Times New Roman"/>
          <w:sz w:val="28"/>
          <w:szCs w:val="28"/>
        </w:rPr>
        <w:t>е действия, согласно Закону об исполнительном производстве, можно совершать с 6 до 22 часов. Личный состав ориентируем таким образом, чтобы они приходили по адресу, когда люди  находятся дома, т.е. вечером, поэтому пристав и пришел в это время. В данном сл</w:t>
      </w:r>
      <w:r>
        <w:rPr>
          <w:rFonts w:ascii="Times New Roman" w:hAnsi="Times New Roman" w:cs="Times New Roman"/>
          <w:sz w:val="28"/>
          <w:szCs w:val="28"/>
        </w:rPr>
        <w:t>учае, конечно, информацию о смене адреса необходимо направить в налоговую службу. Если мы знаем, что должник по тому адресу не живет, зарегистрированы другие лица, то второй раз уже точно не пойдем. У нас большое количество документов в исполнении, которые</w:t>
      </w:r>
      <w:r>
        <w:rPr>
          <w:rFonts w:ascii="Times New Roman" w:hAnsi="Times New Roman" w:cs="Times New Roman"/>
          <w:sz w:val="28"/>
          <w:szCs w:val="28"/>
        </w:rPr>
        <w:t xml:space="preserve"> нужно отрабатывать.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Вопрос из зала: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Сергей Викторович, скажите, пожалуйста, какова сумма недоимки, выросла ли она и по каким налогам?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Максименко С.В.: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1 января 2016 г. сумма недоимки снизилась. Это снижение было достигнуто впервые, за последние годы.</w:t>
      </w:r>
      <w:r>
        <w:rPr>
          <w:rFonts w:ascii="Times New Roman" w:hAnsi="Times New Roman" w:cs="Times New Roman"/>
          <w:sz w:val="28"/>
          <w:szCs w:val="28"/>
        </w:rPr>
        <w:t xml:space="preserve"> Объем ее варьируется. На сегодняшний день, мы говорим о сумме недоимки около 10 млрд. рублей, однако эта величина очень непостоянная. Получая квартальные отчеты, мы видим, что она несколько изменяется (увеличивается, уменьшается). Если говорить о недоимке</w:t>
      </w:r>
      <w:r>
        <w:rPr>
          <w:rFonts w:ascii="Times New Roman" w:hAnsi="Times New Roman" w:cs="Times New Roman"/>
          <w:sz w:val="28"/>
          <w:szCs w:val="28"/>
        </w:rPr>
        <w:t xml:space="preserve"> по имущественным платежам, то сумма составляет более 4 млрд. рублей. На сегодняшний день, поскольку начисления в текущем году еще не произведены, все поступления по данным налогам идут в счет погашения недоимки. Наша задача, к 1 </w:t>
      </w:r>
      <w:r>
        <w:rPr>
          <w:rFonts w:ascii="Times New Roman" w:hAnsi="Times New Roman" w:cs="Times New Roman"/>
          <w:sz w:val="28"/>
          <w:szCs w:val="28"/>
        </w:rPr>
        <w:lastRenderedPageBreak/>
        <w:t>декабря сумму недоимки сок</w:t>
      </w:r>
      <w:r>
        <w:rPr>
          <w:rFonts w:ascii="Times New Roman" w:hAnsi="Times New Roman" w:cs="Times New Roman"/>
          <w:sz w:val="28"/>
          <w:szCs w:val="28"/>
        </w:rPr>
        <w:t>ратить на 50%, то есть должно быть погашено порядка 2 млрд. рублей.  Работа в этом направлении ведется и будет продолжена. Говорить о сумме недоимки будет более корректно уже по итогам года.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Вопрос из зала: </w:t>
      </w:r>
      <w:r>
        <w:rPr>
          <w:rFonts w:ascii="Times New Roman" w:hAnsi="Times New Roman" w:cs="Times New Roman"/>
          <w:sz w:val="28"/>
          <w:szCs w:val="28"/>
        </w:rPr>
        <w:t>Можно подробнее остановиться на вопросе, касающе</w:t>
      </w:r>
      <w:r>
        <w:rPr>
          <w:rFonts w:ascii="Times New Roman" w:hAnsi="Times New Roman" w:cs="Times New Roman"/>
          <w:sz w:val="28"/>
          <w:szCs w:val="28"/>
        </w:rPr>
        <w:t xml:space="preserve">гося наполняемости бюджета в муниципалитетах? Какие темпы? Есть ли сильно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отстающие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15001D" w:rsidRDefault="003443B7">
      <w:pPr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Максименко С.В.: </w:t>
      </w:r>
      <w:r>
        <w:rPr>
          <w:rFonts w:ascii="Times New Roman" w:hAnsi="Times New Roman" w:cs="Times New Roman"/>
          <w:sz w:val="28"/>
          <w:szCs w:val="28"/>
        </w:rPr>
        <w:t xml:space="preserve">На сегодняшний день темп роста доходов консолидированного бюджета и краевого бюджета, и бюджетов муниципалитетов примерно одинаковый, он составляет </w:t>
      </w:r>
      <w:r>
        <w:rPr>
          <w:rFonts w:ascii="Times New Roman" w:hAnsi="Times New Roman" w:cs="Times New Roman"/>
          <w:sz w:val="28"/>
          <w:szCs w:val="28"/>
        </w:rPr>
        <w:t xml:space="preserve">108% -109%.  При этом на сегодняшний день мы можем говорить о том, что динамика поступлений в муниципальных образованиях совершенно различна. Если мы говорим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Темрюкский районы, то темп роста составляет порядка 140%.  Есть муниципальные об</w:t>
      </w:r>
      <w:r>
        <w:rPr>
          <w:rFonts w:ascii="Times New Roman" w:hAnsi="Times New Roman" w:cs="Times New Roman"/>
          <w:sz w:val="28"/>
          <w:szCs w:val="28"/>
        </w:rPr>
        <w:t>разования, которые на сегодняшний день практически выполнили свои годовые назначения. Один из основных доходных источников, который есть в муниципалитетах, - единый сельскохозяйственный налог. В этом году его темп роста составляет более 170% к прошлому год</w:t>
      </w:r>
      <w:r>
        <w:rPr>
          <w:rFonts w:ascii="Times New Roman" w:hAnsi="Times New Roman" w:cs="Times New Roman"/>
          <w:sz w:val="28"/>
          <w:szCs w:val="28"/>
        </w:rPr>
        <w:t xml:space="preserve">у. Естественно, что он неравномерно сложился по муниципальным образованиям. Есть такие муниципалитеты, их порядка 10, где темп роста у нас до 100% - это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Геледжик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и Анапа, и Горячий Ключ и т.д. Т.е. нет этого доходного источника, и есть некоторые проблем</w:t>
      </w:r>
      <w:r>
        <w:rPr>
          <w:rFonts w:ascii="Times New Roman" w:hAnsi="Times New Roman" w:cs="Times New Roman"/>
          <w:sz w:val="28"/>
          <w:szCs w:val="28"/>
        </w:rPr>
        <w:t>ы, связанные с изменением налоговой базы: уход тех плательщиков, которые прошлые годы имели большие поступления; уход строительных компаний, которые завершили строительство объектов и т.д. На сегодняшний день ситуация у нас такая.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Вопрос из зала: </w:t>
      </w:r>
      <w:r>
        <w:rPr>
          <w:rFonts w:ascii="Times New Roman" w:hAnsi="Times New Roman" w:cs="Times New Roman"/>
          <w:sz w:val="28"/>
          <w:szCs w:val="28"/>
        </w:rPr>
        <w:t>Вы говори</w:t>
      </w:r>
      <w:r>
        <w:rPr>
          <w:rFonts w:ascii="Times New Roman" w:hAnsi="Times New Roman" w:cs="Times New Roman"/>
          <w:sz w:val="28"/>
          <w:szCs w:val="28"/>
        </w:rPr>
        <w:t>ли о том, что видите потенциальный рост налогов и обещали рассказать, за счет чего?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Максименко С.В.:</w:t>
      </w:r>
      <w:r>
        <w:rPr>
          <w:rFonts w:ascii="Times New Roman" w:hAnsi="Times New Roman" w:cs="Times New Roman"/>
          <w:sz w:val="28"/>
          <w:szCs w:val="28"/>
        </w:rPr>
        <w:t xml:space="preserve"> Рост ожидается по имущественным налогам. Если брать прошлый год, то на эту дату срок уплаты транспортного налога уже наступил, и мы получали 6 млрд.  рубл</w:t>
      </w:r>
      <w:r>
        <w:rPr>
          <w:rFonts w:ascii="Times New Roman" w:hAnsi="Times New Roman" w:cs="Times New Roman"/>
          <w:sz w:val="28"/>
          <w:szCs w:val="28"/>
        </w:rPr>
        <w:t xml:space="preserve">ей в краевой бюджет. Соответственно, с наступлением срока в этом году поступления тоже вырастут.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уже поступило практически 3 млрд. рублей. За оставшееся время необходимо собрать все, что будет начислено, и поработать еще с недоимкой, чтобы пополни</w:t>
      </w:r>
      <w:r>
        <w:rPr>
          <w:rFonts w:ascii="Times New Roman" w:hAnsi="Times New Roman" w:cs="Times New Roman"/>
          <w:sz w:val="28"/>
          <w:szCs w:val="28"/>
        </w:rPr>
        <w:t>ть казну. Такая же задача стоит и у муниципальных образований в части земельного налога и налога на имущество физических лиц. Сроки очень маленькие, а практика показывает, что хоть основная часть граждан уплачивает налоги до окончания срока, но все же знач</w:t>
      </w:r>
      <w:r>
        <w:rPr>
          <w:rFonts w:ascii="Times New Roman" w:hAnsi="Times New Roman" w:cs="Times New Roman"/>
          <w:sz w:val="28"/>
          <w:szCs w:val="28"/>
        </w:rPr>
        <w:t xml:space="preserve">ительная часть отодвигают уплату на ближайший месяц, два, а для нас это уже работа с недоимкой. 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Вопрос из зала: </w:t>
      </w:r>
      <w:r>
        <w:rPr>
          <w:rFonts w:ascii="Times New Roman" w:hAnsi="Times New Roman" w:cs="Times New Roman"/>
          <w:sz w:val="28"/>
          <w:szCs w:val="28"/>
        </w:rPr>
        <w:t>Вопрос к Игорю Анатольевичу и Сергею Викторовичу.  Вы озвучили такую схему, что человек, который получает серую зарплату, в случае, если у него</w:t>
      </w:r>
      <w:r>
        <w:rPr>
          <w:rFonts w:ascii="Times New Roman" w:hAnsi="Times New Roman" w:cs="Times New Roman"/>
          <w:sz w:val="28"/>
          <w:szCs w:val="28"/>
        </w:rPr>
        <w:t xml:space="preserve"> возникает конфликт с работодателем, обращается в налоговые органы, после чего его работодатель должен быть подвергнут </w:t>
      </w:r>
      <w:r>
        <w:rPr>
          <w:rFonts w:ascii="Times New Roman" w:hAnsi="Times New Roman" w:cs="Times New Roman"/>
          <w:sz w:val="28"/>
          <w:szCs w:val="28"/>
        </w:rPr>
        <w:lastRenderedPageBreak/>
        <w:t>наказанию. Но в итоге получается, что работник потом сам за себя должен платить, то есть он заявляет на самого себя, я правильно понимаю?</w:t>
      </w:r>
      <w:r>
        <w:rPr>
          <w:rFonts w:ascii="Times New Roman" w:hAnsi="Times New Roman" w:cs="Times New Roman"/>
          <w:sz w:val="28"/>
          <w:szCs w:val="28"/>
        </w:rPr>
        <w:t xml:space="preserve"> Не думаете ли Вы, что это несколько противоречит механизму вывода людей из серой зарплаты? Кто пойдет сам на себя заявлять? С серой зарплатой борются довольно давно и активно, однако сейчас эта активность несколько снижается. Изменилась политика борьбы с </w:t>
      </w:r>
      <w:r>
        <w:rPr>
          <w:rFonts w:ascii="Times New Roman" w:hAnsi="Times New Roman" w:cs="Times New Roman"/>
          <w:sz w:val="28"/>
          <w:szCs w:val="28"/>
        </w:rPr>
        <w:t>серой зарплатой, появились новые методы?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Максименко С.В.:</w:t>
      </w:r>
      <w:r>
        <w:rPr>
          <w:rFonts w:ascii="Times New Roman" w:hAnsi="Times New Roman" w:cs="Times New Roman"/>
          <w:sz w:val="28"/>
          <w:szCs w:val="28"/>
        </w:rPr>
        <w:t xml:space="preserve"> Давайте я начну. Мы говорим о проблеме, которая всегда существовала и существует. Большие дискуссии по ней велись и ведутся. Что должно быть основным в борьбе с ней: кнут, пряник? Обещать какие-то л</w:t>
      </w:r>
      <w:r>
        <w:rPr>
          <w:rFonts w:ascii="Times New Roman" w:hAnsi="Times New Roman" w:cs="Times New Roman"/>
          <w:sz w:val="28"/>
          <w:szCs w:val="28"/>
        </w:rPr>
        <w:t>ьготы, если будут платить. Мы всегда помним о своих правах, но есть и какие-то обязанности, которые необходимо каждому выполнять. Если мы говорим, что есть обязательство платить налоги – вы должны их уплачивать. На мой взгляд, работа в этом направлении как</w:t>
      </w:r>
      <w:r>
        <w:rPr>
          <w:rFonts w:ascii="Times New Roman" w:hAnsi="Times New Roman" w:cs="Times New Roman"/>
          <w:sz w:val="28"/>
          <w:szCs w:val="28"/>
        </w:rPr>
        <w:t xml:space="preserve"> велась, так и ведется, через те же комиссии муниципальных образований, которые отслеживают предприятия, которые выплачивают заработную плату ниже отраслевой, приглашают их на комиссии. Контролируются и налоговой службой, там, где не регистрируются работни</w:t>
      </w:r>
      <w:r>
        <w:rPr>
          <w:rFonts w:ascii="Times New Roman" w:hAnsi="Times New Roman" w:cs="Times New Roman"/>
          <w:sz w:val="28"/>
          <w:szCs w:val="28"/>
        </w:rPr>
        <w:t>ки.  Но вопрос этот всегда был и будет сложен для решения, пока каждый человек не поймет, что получать серую заработную плату – значит, оставаться без какой-то части пенсии, без социальных благ и т.д. Я этот вопрос так вижу.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Шабанов И.А.: </w:t>
      </w:r>
      <w:r>
        <w:rPr>
          <w:rFonts w:ascii="Times New Roman" w:hAnsi="Times New Roman" w:cs="Times New Roman"/>
          <w:sz w:val="28"/>
          <w:szCs w:val="28"/>
        </w:rPr>
        <w:t>Что касается несп</w:t>
      </w:r>
      <w:r>
        <w:rPr>
          <w:rFonts w:ascii="Times New Roman" w:hAnsi="Times New Roman" w:cs="Times New Roman"/>
          <w:sz w:val="28"/>
          <w:szCs w:val="28"/>
        </w:rPr>
        <w:t>раведливости, то, наверное, несправедливо должны думать Вы, когда выплачиваете со своей заработной платы 13%, а не говорить о несправедливости, когда человек получает ее в конвертах – это раз. Все должны понять, что работодатель – это, на бытийном языке, п</w:t>
      </w:r>
      <w:r>
        <w:rPr>
          <w:rFonts w:ascii="Times New Roman" w:hAnsi="Times New Roman" w:cs="Times New Roman"/>
          <w:sz w:val="28"/>
          <w:szCs w:val="28"/>
        </w:rPr>
        <w:t xml:space="preserve">росто перевозчик денежных средств или налогов. Работодатель, когда берет у вас 13% с зарплаты, он их перечисляет в бюджет. А что касается снижения активности? В этом году мы стали очень активно заниматься этим вопросом и с министерством труда, он уже даже </w:t>
      </w:r>
      <w:r>
        <w:rPr>
          <w:rFonts w:ascii="Times New Roman" w:hAnsi="Times New Roman" w:cs="Times New Roman"/>
          <w:sz w:val="28"/>
          <w:szCs w:val="28"/>
        </w:rPr>
        <w:t>вышел на федеральный уровень. Если отслеживаете информацию в СМИ, совсем недавно президент Российской Федерации В.В. Путин поднимал проблематику неформальной занятости. Созданы при Министерстве труда комиссии. По-моему, не владею точными цифрами, только на</w:t>
      </w:r>
      <w:r>
        <w:rPr>
          <w:rFonts w:ascii="Times New Roman" w:hAnsi="Times New Roman" w:cs="Times New Roman"/>
          <w:sz w:val="28"/>
          <w:szCs w:val="28"/>
        </w:rPr>
        <w:t xml:space="preserve">логовыми органами в этом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более 1000 материалов в инспекцию по труду. Там штрафы достаточно солидные. За каждого выявленного неоформленного сотрудника штраф для юридического лица 100 000 руб.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юридические лица идут на тот шаг, что у </w:t>
      </w:r>
      <w:r>
        <w:rPr>
          <w:rFonts w:ascii="Times New Roman" w:hAnsi="Times New Roman" w:cs="Times New Roman"/>
          <w:sz w:val="28"/>
          <w:szCs w:val="28"/>
        </w:rPr>
        <w:t xml:space="preserve">них могут выявить за каждого неоформленного сотрудника по 100  тыс. руб., чем просто выполнять функцию налогового агента и перечислять налог на доходы физических лиц. Вот 10 работников работает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неоформленные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пришла трудовая инспекция, это 1 млн. руб. штра</w:t>
      </w:r>
      <w:r>
        <w:rPr>
          <w:rFonts w:ascii="Times New Roman" w:hAnsi="Times New Roman" w:cs="Times New Roman"/>
          <w:sz w:val="28"/>
          <w:szCs w:val="28"/>
        </w:rPr>
        <w:t>фа. Посчитайте, сколько НДФЛ 13% на 1 млн. руб., это какой фонд оплаты труда должен быть 8-9 млн. Если приводить статистику, мы делали в разрезе отраслей, крупный бизнес давно перешел на легальную заработную плату. Крупные компании, которые дорожат своей р</w:t>
      </w:r>
      <w:r>
        <w:rPr>
          <w:rFonts w:ascii="Times New Roman" w:hAnsi="Times New Roman" w:cs="Times New Roman"/>
          <w:sz w:val="28"/>
          <w:szCs w:val="28"/>
        </w:rPr>
        <w:t xml:space="preserve">епутацией, полностью выплачивают все. Мелкий бизнес, </w:t>
      </w:r>
      <w:r>
        <w:rPr>
          <w:rFonts w:ascii="Times New Roman" w:hAnsi="Times New Roman" w:cs="Times New Roman"/>
          <w:sz w:val="28"/>
          <w:szCs w:val="28"/>
        </w:rPr>
        <w:lastRenderedPageBreak/>
        <w:t>особенно такие рисковые отрасли, как общепит, торговля,  зарплата варьируется в 6-7 тыс. руб., а то и 5 тыс. руб. Вы прекрасно понимаете,  что бармен, официант или администратор зала в ресторане не  буде</w:t>
      </w:r>
      <w:r>
        <w:rPr>
          <w:rFonts w:ascii="Times New Roman" w:hAnsi="Times New Roman" w:cs="Times New Roman"/>
          <w:sz w:val="28"/>
          <w:szCs w:val="28"/>
        </w:rPr>
        <w:t>т работать за 6 тыс. руб., минимум 20-30 тыс. руб., а то и больше.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Хорошо, что нам сделали замечание, что в этом году стало меньше баннеров, листовок и  т.д. Мы еще проработаем агитационную программу, о которой вы говорили. Но, на самом деле, чтобы вы пони</w:t>
      </w:r>
      <w:r>
        <w:rPr>
          <w:rFonts w:ascii="Times New Roman" w:hAnsi="Times New Roman" w:cs="Times New Roman"/>
          <w:sz w:val="28"/>
          <w:szCs w:val="28"/>
        </w:rPr>
        <w:t>мали, у нас на учете в Краснодарском крае стоит 140 юридических лиц и порядка 200 тыс. индивидуальных предпринимателей. Процентов 70-80 имеют наемных работников, и нам необходимо охватить весь этот массив, чтобы перевести в правовое поле. Раньше ситуация б</w:t>
      </w:r>
      <w:r>
        <w:rPr>
          <w:rFonts w:ascii="Times New Roman" w:hAnsi="Times New Roman" w:cs="Times New Roman"/>
          <w:sz w:val="28"/>
          <w:szCs w:val="28"/>
        </w:rPr>
        <w:t>ыла хуже. Работа ведется, может быть, не такими темпами, как хотелось бы, но результат все равно есть.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Вопрос из зала: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 говорили о переплате налогов, что их можно вернуть. Но если прошло уже три года, ответ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налоговой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получен, что вернуть можно только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трех лет, либо же можно подать в суд. Насколько часто подобные судебные решения бывают положительными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подающего в суд?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Шабанов И.А.: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сегодняшний день в целом я не владею статистикой по краю, но суды, скажем так, достаточно лояльно относят</w:t>
      </w:r>
      <w:r>
        <w:rPr>
          <w:rFonts w:ascii="Times New Roman" w:hAnsi="Times New Roman" w:cs="Times New Roman"/>
          <w:sz w:val="28"/>
          <w:szCs w:val="28"/>
        </w:rPr>
        <w:t>ся к плательщикам и восстанавливают сроки при условии, если в заявлении будет указана объективная причина.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плательщик действительно не знал о данной переплате, и налоговый орган не исполнил свою обязанность, предусмотренную кодексом, и не сообщил о пе</w:t>
      </w:r>
      <w:r>
        <w:rPr>
          <w:rFonts w:ascii="Times New Roman" w:hAnsi="Times New Roman" w:cs="Times New Roman"/>
          <w:sz w:val="28"/>
          <w:szCs w:val="28"/>
        </w:rPr>
        <w:t>реплате, суды восстановят данный срок.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Вопрос из зала: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Дачные дома налогом на имущество облагаются? Не приходит налоговое уведомление, и в личном кабинете тоже нет.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Шабанов И.А.: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Дачные дома облагаются. Если не пришло уведомление, нужно обратиться в налого</w:t>
      </w:r>
      <w:r>
        <w:rPr>
          <w:rFonts w:ascii="Times New Roman" w:hAnsi="Times New Roman" w:cs="Times New Roman"/>
          <w:sz w:val="28"/>
          <w:szCs w:val="28"/>
        </w:rPr>
        <w:t>вый орган.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Либо не дошло посредством почты.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знаю, на сегодняшний день есть информация, что 100% уведомлений выгружено в личный кабинет налогоплательщика. Нужно уточнить, меняли ли пароли?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Вопрос из зала: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Буквально вчера зашла в личный кабинет</w:t>
      </w:r>
      <w:r>
        <w:rPr>
          <w:rFonts w:ascii="Times New Roman" w:hAnsi="Times New Roman" w:cs="Times New Roman"/>
          <w:sz w:val="28"/>
          <w:szCs w:val="28"/>
        </w:rPr>
        <w:t>, чтобы посмотреть транспортный налог и, к своему удивлению, вижу, что у меня якобы не уплачены 2012-2013 гг. У меня эти квитанции есть.  Я должна лично явиться в налоговую, чтобы данные долги были с меня сняты или же я могу решить эту проблему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Интернета? </w:t>
      </w:r>
    </w:p>
    <w:p w:rsidR="0015001D" w:rsidRDefault="00344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Шабанов И.А.</w:t>
      </w:r>
      <w:r>
        <w:rPr>
          <w:rFonts w:ascii="Times New Roman" w:hAnsi="Times New Roman" w:cs="Times New Roman"/>
          <w:sz w:val="28"/>
          <w:szCs w:val="28"/>
        </w:rPr>
        <w:t xml:space="preserve"> В личном кабинете есть соответствующая ссылка – “Обратиться в налоговые органы”, туда необходимо вложить подтверждающий документ и ваше обращение окажется в налоговом органе буквально через минуту. </w:t>
      </w:r>
    </w:p>
    <w:p w:rsidR="0015001D" w:rsidRDefault="003443B7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Спасибо! Это был последний вопрос. </w:t>
      </w:r>
    </w:p>
    <w:p w:rsidR="0015001D" w:rsidRDefault="003443B7">
      <w:pPr>
        <w:pStyle w:val="western"/>
        <w:spacing w:beforeAutospacing="0" w:after="0" w:line="240" w:lineRule="auto"/>
        <w:jc w:val="both"/>
      </w:pPr>
      <w:r>
        <w:rPr>
          <w:sz w:val="28"/>
          <w:szCs w:val="28"/>
        </w:rPr>
        <w:t xml:space="preserve">Напоминаю, что ответы на вопросы, рассмотренные в ходе сегодняшней конференции, будут размещены в справочной правовой системе ГАРАНТ.  </w:t>
      </w:r>
      <w:proofErr w:type="gramStart"/>
      <w:r>
        <w:rPr>
          <w:sz w:val="28"/>
          <w:szCs w:val="28"/>
        </w:rPr>
        <w:t xml:space="preserve">Стенограмма и видеозапись конференции будут представлены на сайте </w:t>
      </w:r>
      <w:hyperlink r:id="rId6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apigarant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федеральном информационно-правовом портале </w:t>
      </w:r>
      <w:hyperlink r:id="rId7">
        <w:proofErr w:type="gramEnd"/>
        <w:r>
          <w:rPr>
            <w:rStyle w:val="-"/>
            <w:sz w:val="28"/>
            <w:szCs w:val="28"/>
          </w:rPr>
          <w:t>www.garant.ru</w:t>
        </w:r>
        <w:proofErr w:type="gramStart"/>
      </w:hyperlink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официальном сайте администрации Краснодарского края </w:t>
      </w:r>
      <w:hyperlink r:id="rId8">
        <w:r>
          <w:rPr>
            <w:rStyle w:val="-"/>
            <w:sz w:val="28"/>
            <w:szCs w:val="28"/>
          </w:rPr>
          <w:t>http://admkrai.krasnodar.ru/</w:t>
        </w:r>
      </w:hyperlink>
      <w:r>
        <w:rPr>
          <w:sz w:val="28"/>
          <w:szCs w:val="28"/>
        </w:rPr>
        <w:t xml:space="preserve">, сайтах министерства финансов Краснодарского края </w:t>
      </w:r>
      <w:hyperlink r:id="rId9">
        <w:r>
          <w:rPr>
            <w:rStyle w:val="-"/>
            <w:sz w:val="28"/>
            <w:szCs w:val="28"/>
          </w:rPr>
          <w:t>www.minfinkubani.ru</w:t>
        </w:r>
      </w:hyperlink>
      <w:r>
        <w:rPr>
          <w:sz w:val="28"/>
          <w:szCs w:val="28"/>
        </w:rPr>
        <w:t xml:space="preserve">, УФНС по Краснодарскому краю </w:t>
      </w:r>
      <w:hyperlink r:id="rId10">
        <w:r>
          <w:rPr>
            <w:rStyle w:val="-"/>
            <w:sz w:val="28"/>
            <w:szCs w:val="28"/>
          </w:rPr>
          <w:t>www.nalog.ru/rn23/</w:t>
        </w:r>
      </w:hyperlink>
      <w:r>
        <w:rPr>
          <w:color w:val="000000"/>
          <w:sz w:val="28"/>
          <w:szCs w:val="28"/>
        </w:rPr>
        <w:t xml:space="preserve"> и</w:t>
      </w: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 xml:space="preserve">УФССП России по Краснодарскому краю </w:t>
      </w:r>
      <w:hyperlink r:id="rId11">
        <w:r>
          <w:rPr>
            <w:rStyle w:val="-"/>
            <w:sz w:val="28"/>
            <w:szCs w:val="28"/>
          </w:rPr>
          <w:t>http://r23.fssprus.ru/</w:t>
        </w:r>
      </w:hyperlink>
      <w:r>
        <w:rPr>
          <w:color w:val="0000FF"/>
          <w:sz w:val="28"/>
          <w:szCs w:val="28"/>
          <w:u w:val="single"/>
        </w:rPr>
        <w:t>.</w:t>
      </w:r>
      <w:proofErr w:type="gramEnd"/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Уважаемые, Сергей Викторович, Александр Владимирович и Игорь Анатольевич, от лица руководства Компании АПИ ГАРАНТ благодарю</w:t>
      </w:r>
      <w:r>
        <w:rPr>
          <w:rFonts w:ascii="Times New Roman" w:hAnsi="Times New Roman" w:cs="Times New Roman"/>
          <w:sz w:val="28"/>
          <w:szCs w:val="28"/>
        </w:rPr>
        <w:t xml:space="preserve"> Вас за участие в конференции, за содержательные, исчерпывающие ответы на вопросы. Надеемся на дальнейшее сотрудничество и желаем Вам профессиональных успехов! 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Также благодарю всех гостей, что проявили интерес к мероприятию, нашли возможность приехать и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оучаствовать в обсуждении вопросов.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Спасибо Вам большое!  </w:t>
      </w:r>
    </w:p>
    <w:p w:rsidR="0015001D" w:rsidRDefault="003443B7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Всем всего доброго.</w:t>
      </w: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D" w:rsidRDefault="0015001D">
      <w:pPr>
        <w:spacing w:after="0" w:line="240" w:lineRule="auto"/>
        <w:ind w:firstLine="709"/>
        <w:jc w:val="both"/>
      </w:pPr>
    </w:p>
    <w:sectPr w:rsidR="0015001D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66996"/>
    <w:multiLevelType w:val="multilevel"/>
    <w:tmpl w:val="CC4CF9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D627B3A"/>
    <w:multiLevelType w:val="multilevel"/>
    <w:tmpl w:val="5CE07BD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01D"/>
    <w:rsid w:val="0015001D"/>
    <w:rsid w:val="0034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AC"/>
    <w:pPr>
      <w:spacing w:after="160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107A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D121AC"/>
    <w:rPr>
      <w:rFonts w:cs="Courier New"/>
    </w:rPr>
  </w:style>
  <w:style w:type="character" w:customStyle="1" w:styleId="ListLabel2">
    <w:name w:val="ListLabel 2"/>
    <w:qFormat/>
    <w:rsid w:val="00D121AC"/>
    <w:rPr>
      <w:rFonts w:cs="Courier New"/>
    </w:rPr>
  </w:style>
  <w:style w:type="character" w:customStyle="1" w:styleId="ListLabel3">
    <w:name w:val="ListLabel 3"/>
    <w:qFormat/>
    <w:rsid w:val="00D121AC"/>
    <w:rPr>
      <w:rFonts w:cs="Courier New"/>
    </w:rPr>
  </w:style>
  <w:style w:type="character" w:customStyle="1" w:styleId="a4">
    <w:name w:val="Символ нумерации"/>
    <w:qFormat/>
    <w:rsid w:val="00D121AC"/>
  </w:style>
  <w:style w:type="character" w:customStyle="1" w:styleId="a5">
    <w:name w:val="Маркеры списка"/>
    <w:qFormat/>
    <w:rsid w:val="00D121AC"/>
    <w:rPr>
      <w:rFonts w:ascii="OpenSymbol" w:eastAsia="OpenSymbol" w:hAnsi="OpenSymbol" w:cs="OpenSymbol"/>
    </w:rPr>
  </w:style>
  <w:style w:type="character" w:customStyle="1" w:styleId="-">
    <w:name w:val="Интернет-ссылка"/>
    <w:basedOn w:val="a0"/>
    <w:uiPriority w:val="99"/>
    <w:semiHidden/>
    <w:unhideWhenUsed/>
    <w:rsid w:val="0011757B"/>
    <w:rPr>
      <w:color w:val="0000FF"/>
      <w:u w:val="single"/>
    </w:rPr>
  </w:style>
  <w:style w:type="character" w:customStyle="1" w:styleId="WW8Num1z0">
    <w:name w:val="WW8Num1z0"/>
    <w:qFormat/>
    <w:rsid w:val="00D121AC"/>
    <w:rPr>
      <w:rFonts w:ascii="Symbol" w:hAnsi="Symbol" w:cs="Symbol"/>
      <w:sz w:val="24"/>
      <w:szCs w:val="24"/>
    </w:rPr>
  </w:style>
  <w:style w:type="character" w:customStyle="1" w:styleId="WW8Num1z1">
    <w:name w:val="WW8Num1z1"/>
    <w:qFormat/>
    <w:rsid w:val="00D121AC"/>
    <w:rPr>
      <w:rFonts w:ascii="Courier New" w:hAnsi="Courier New" w:cs="Courier New"/>
    </w:rPr>
  </w:style>
  <w:style w:type="character" w:customStyle="1" w:styleId="WW8Num1z2">
    <w:name w:val="WW8Num1z2"/>
    <w:qFormat/>
    <w:rsid w:val="00D121AC"/>
    <w:rPr>
      <w:rFonts w:ascii="Wingdings" w:hAnsi="Wingdings" w:cs="Wingdings"/>
    </w:rPr>
  </w:style>
  <w:style w:type="character" w:customStyle="1" w:styleId="a6">
    <w:name w:val="Посещённая гиперссылка"/>
    <w:rsid w:val="00D121AC"/>
    <w:rPr>
      <w:color w:val="954F72"/>
      <w:u w:val="single"/>
    </w:rPr>
  </w:style>
  <w:style w:type="character" w:customStyle="1" w:styleId="left">
    <w:name w:val="left"/>
    <w:basedOn w:val="a0"/>
    <w:qFormat/>
    <w:rsid w:val="00D121AC"/>
  </w:style>
  <w:style w:type="character" w:customStyle="1" w:styleId="ListLabel4">
    <w:name w:val="ListLabel 4"/>
    <w:qFormat/>
    <w:rsid w:val="00D121AC"/>
    <w:rPr>
      <w:rFonts w:ascii="Times New Roman" w:hAnsi="Times New Roman" w:cs="Symbol"/>
      <w:sz w:val="24"/>
      <w:szCs w:val="24"/>
    </w:rPr>
  </w:style>
  <w:style w:type="character" w:customStyle="1" w:styleId="ListLabel5">
    <w:name w:val="ListLabel 5"/>
    <w:qFormat/>
    <w:rsid w:val="00D121AC"/>
    <w:rPr>
      <w:rFonts w:cs="Courier New"/>
    </w:rPr>
  </w:style>
  <w:style w:type="character" w:customStyle="1" w:styleId="ListLabel6">
    <w:name w:val="ListLabel 6"/>
    <w:qFormat/>
    <w:rsid w:val="00D121AC"/>
    <w:rPr>
      <w:rFonts w:cs="Wingdings"/>
    </w:rPr>
  </w:style>
  <w:style w:type="character" w:customStyle="1" w:styleId="ListLabel7">
    <w:name w:val="ListLabel 7"/>
    <w:qFormat/>
    <w:rsid w:val="00D121AC"/>
    <w:rPr>
      <w:rFonts w:cs="Symbol"/>
      <w:sz w:val="24"/>
      <w:szCs w:val="24"/>
    </w:rPr>
  </w:style>
  <w:style w:type="character" w:customStyle="1" w:styleId="ListLabel8">
    <w:name w:val="ListLabel 8"/>
    <w:qFormat/>
    <w:rsid w:val="00D121AC"/>
    <w:rPr>
      <w:rFonts w:cs="Courier New"/>
    </w:rPr>
  </w:style>
  <w:style w:type="character" w:customStyle="1" w:styleId="ListLabel9">
    <w:name w:val="ListLabel 9"/>
    <w:qFormat/>
    <w:rsid w:val="00D121AC"/>
    <w:rPr>
      <w:rFonts w:cs="Wingdings"/>
    </w:rPr>
  </w:style>
  <w:style w:type="character" w:customStyle="1" w:styleId="ListLabel10">
    <w:name w:val="ListLabel 10"/>
    <w:qFormat/>
    <w:rsid w:val="00D121AC"/>
    <w:rPr>
      <w:rFonts w:cs="Symbol"/>
      <w:sz w:val="24"/>
      <w:szCs w:val="24"/>
    </w:rPr>
  </w:style>
  <w:style w:type="character" w:customStyle="1" w:styleId="ListLabel11">
    <w:name w:val="ListLabel 11"/>
    <w:qFormat/>
    <w:rsid w:val="00D121AC"/>
    <w:rPr>
      <w:rFonts w:cs="Courier New"/>
    </w:rPr>
  </w:style>
  <w:style w:type="character" w:customStyle="1" w:styleId="ListLabel12">
    <w:name w:val="ListLabel 12"/>
    <w:qFormat/>
    <w:rsid w:val="00D121AC"/>
    <w:rPr>
      <w:rFonts w:cs="Wingdings"/>
    </w:rPr>
  </w:style>
  <w:style w:type="character" w:customStyle="1" w:styleId="ListLabel13">
    <w:name w:val="ListLabel 13"/>
    <w:qFormat/>
    <w:rsid w:val="00D121AC"/>
    <w:rPr>
      <w:rFonts w:ascii="Times New Roman" w:hAnsi="Times New Roman" w:cs="Symbol"/>
      <w:sz w:val="24"/>
      <w:szCs w:val="24"/>
    </w:rPr>
  </w:style>
  <w:style w:type="character" w:customStyle="1" w:styleId="ListLabel14">
    <w:name w:val="ListLabel 14"/>
    <w:qFormat/>
    <w:rsid w:val="00D121AC"/>
    <w:rPr>
      <w:rFonts w:cs="Courier New"/>
    </w:rPr>
  </w:style>
  <w:style w:type="character" w:customStyle="1" w:styleId="ListLabel15">
    <w:name w:val="ListLabel 15"/>
    <w:qFormat/>
    <w:rsid w:val="00D121AC"/>
    <w:rPr>
      <w:rFonts w:cs="Wingdings"/>
    </w:rPr>
  </w:style>
  <w:style w:type="character" w:customStyle="1" w:styleId="ListLabel16">
    <w:name w:val="ListLabel 16"/>
    <w:qFormat/>
    <w:rsid w:val="00D121AC"/>
    <w:rPr>
      <w:rFonts w:cs="Symbol"/>
      <w:sz w:val="24"/>
      <w:szCs w:val="24"/>
    </w:rPr>
  </w:style>
  <w:style w:type="character" w:customStyle="1" w:styleId="ListLabel17">
    <w:name w:val="ListLabel 17"/>
    <w:qFormat/>
    <w:rsid w:val="00D121AC"/>
    <w:rPr>
      <w:rFonts w:cs="Courier New"/>
    </w:rPr>
  </w:style>
  <w:style w:type="character" w:customStyle="1" w:styleId="ListLabel18">
    <w:name w:val="ListLabel 18"/>
    <w:qFormat/>
    <w:rsid w:val="00D121AC"/>
    <w:rPr>
      <w:rFonts w:cs="Wingdings"/>
    </w:rPr>
  </w:style>
  <w:style w:type="character" w:customStyle="1" w:styleId="ListLabel19">
    <w:name w:val="ListLabel 19"/>
    <w:qFormat/>
    <w:rsid w:val="00D121AC"/>
    <w:rPr>
      <w:rFonts w:cs="Symbol"/>
      <w:sz w:val="24"/>
      <w:szCs w:val="24"/>
    </w:rPr>
  </w:style>
  <w:style w:type="character" w:customStyle="1" w:styleId="ListLabel20">
    <w:name w:val="ListLabel 20"/>
    <w:qFormat/>
    <w:rsid w:val="00D121AC"/>
    <w:rPr>
      <w:rFonts w:cs="Courier New"/>
    </w:rPr>
  </w:style>
  <w:style w:type="character" w:customStyle="1" w:styleId="ListLabel21">
    <w:name w:val="ListLabel 21"/>
    <w:qFormat/>
    <w:rsid w:val="00D121AC"/>
    <w:rPr>
      <w:rFonts w:cs="Wingdings"/>
    </w:rPr>
  </w:style>
  <w:style w:type="character" w:customStyle="1" w:styleId="ListLabel22">
    <w:name w:val="ListLabel 22"/>
    <w:qFormat/>
    <w:rsid w:val="00D121AC"/>
    <w:rPr>
      <w:rFonts w:ascii="Times New Roman" w:hAnsi="Times New Roman" w:cs="Symbol"/>
      <w:sz w:val="24"/>
      <w:szCs w:val="24"/>
    </w:rPr>
  </w:style>
  <w:style w:type="character" w:customStyle="1" w:styleId="ListLabel23">
    <w:name w:val="ListLabel 23"/>
    <w:qFormat/>
    <w:rsid w:val="00D121AC"/>
    <w:rPr>
      <w:rFonts w:cs="Courier New"/>
    </w:rPr>
  </w:style>
  <w:style w:type="character" w:customStyle="1" w:styleId="ListLabel24">
    <w:name w:val="ListLabel 24"/>
    <w:qFormat/>
    <w:rsid w:val="00D121AC"/>
    <w:rPr>
      <w:rFonts w:cs="Wingdings"/>
    </w:rPr>
  </w:style>
  <w:style w:type="character" w:customStyle="1" w:styleId="ListLabel25">
    <w:name w:val="ListLabel 25"/>
    <w:qFormat/>
    <w:rsid w:val="00D121AC"/>
    <w:rPr>
      <w:rFonts w:cs="Symbol"/>
      <w:sz w:val="24"/>
      <w:szCs w:val="24"/>
    </w:rPr>
  </w:style>
  <w:style w:type="character" w:customStyle="1" w:styleId="ListLabel26">
    <w:name w:val="ListLabel 26"/>
    <w:qFormat/>
    <w:rsid w:val="00D121AC"/>
    <w:rPr>
      <w:rFonts w:cs="Courier New"/>
    </w:rPr>
  </w:style>
  <w:style w:type="character" w:customStyle="1" w:styleId="ListLabel27">
    <w:name w:val="ListLabel 27"/>
    <w:qFormat/>
    <w:rsid w:val="00D121AC"/>
    <w:rPr>
      <w:rFonts w:cs="Wingdings"/>
    </w:rPr>
  </w:style>
  <w:style w:type="character" w:customStyle="1" w:styleId="ListLabel28">
    <w:name w:val="ListLabel 28"/>
    <w:qFormat/>
    <w:rsid w:val="00D121AC"/>
    <w:rPr>
      <w:rFonts w:cs="Symbol"/>
      <w:sz w:val="24"/>
      <w:szCs w:val="24"/>
    </w:rPr>
  </w:style>
  <w:style w:type="character" w:customStyle="1" w:styleId="ListLabel29">
    <w:name w:val="ListLabel 29"/>
    <w:qFormat/>
    <w:rsid w:val="00D121AC"/>
    <w:rPr>
      <w:rFonts w:cs="Courier New"/>
    </w:rPr>
  </w:style>
  <w:style w:type="character" w:customStyle="1" w:styleId="ListLabel30">
    <w:name w:val="ListLabel 30"/>
    <w:qFormat/>
    <w:rsid w:val="00D121AC"/>
    <w:rPr>
      <w:rFonts w:cs="Wingdings"/>
    </w:rPr>
  </w:style>
  <w:style w:type="character" w:customStyle="1" w:styleId="ListLabel31">
    <w:name w:val="ListLabel 31"/>
    <w:qFormat/>
    <w:rPr>
      <w:rFonts w:ascii="Times New Roman" w:hAnsi="Times New Roman" w:cs="Symbol"/>
      <w:sz w:val="24"/>
      <w:szCs w:val="24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  <w:sz w:val="24"/>
      <w:szCs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  <w:sz w:val="24"/>
      <w:szCs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paragraph" w:customStyle="1" w:styleId="a7">
    <w:name w:val="Заголовок"/>
    <w:basedOn w:val="a"/>
    <w:next w:val="a8"/>
    <w:qFormat/>
    <w:rsid w:val="00D121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D121AC"/>
    <w:pPr>
      <w:spacing w:after="140" w:line="288" w:lineRule="auto"/>
    </w:pPr>
  </w:style>
  <w:style w:type="paragraph" w:styleId="a9">
    <w:name w:val="List"/>
    <w:basedOn w:val="a8"/>
    <w:rsid w:val="00D121AC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D121AC"/>
    <w:pPr>
      <w:suppressLineNumbers/>
    </w:pPr>
    <w:rPr>
      <w:rFonts w:cs="Mangal"/>
    </w:rPr>
  </w:style>
  <w:style w:type="paragraph" w:customStyle="1" w:styleId="ac">
    <w:name w:val="Заглавие"/>
    <w:basedOn w:val="a"/>
    <w:rsid w:val="00D121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List Paragraph"/>
    <w:basedOn w:val="a"/>
    <w:qFormat/>
    <w:rsid w:val="00D121AC"/>
    <w:pPr>
      <w:spacing w:after="0"/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7107A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qFormat/>
    <w:rsid w:val="0011757B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1">
    <w:name w:val="WW8Num1"/>
    <w:rsid w:val="00D12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AC"/>
    <w:pPr>
      <w:spacing w:after="160"/>
    </w:pPr>
    <w:rPr>
      <w:rFonts w:ascii="Calibri" w:eastAsia="Calibri" w:hAnsi="Calibri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107A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D121AC"/>
    <w:rPr>
      <w:rFonts w:cs="Courier New"/>
    </w:rPr>
  </w:style>
  <w:style w:type="character" w:customStyle="1" w:styleId="ListLabel2">
    <w:name w:val="ListLabel 2"/>
    <w:qFormat/>
    <w:rsid w:val="00D121AC"/>
    <w:rPr>
      <w:rFonts w:cs="Courier New"/>
    </w:rPr>
  </w:style>
  <w:style w:type="character" w:customStyle="1" w:styleId="ListLabel3">
    <w:name w:val="ListLabel 3"/>
    <w:qFormat/>
    <w:rsid w:val="00D121AC"/>
    <w:rPr>
      <w:rFonts w:cs="Courier New"/>
    </w:rPr>
  </w:style>
  <w:style w:type="character" w:customStyle="1" w:styleId="a4">
    <w:name w:val="Символ нумерации"/>
    <w:qFormat/>
    <w:rsid w:val="00D121AC"/>
  </w:style>
  <w:style w:type="character" w:customStyle="1" w:styleId="a5">
    <w:name w:val="Маркеры списка"/>
    <w:qFormat/>
    <w:rsid w:val="00D121AC"/>
    <w:rPr>
      <w:rFonts w:ascii="OpenSymbol" w:eastAsia="OpenSymbol" w:hAnsi="OpenSymbol" w:cs="OpenSymbol"/>
    </w:rPr>
  </w:style>
  <w:style w:type="character" w:customStyle="1" w:styleId="-">
    <w:name w:val="Интернет-ссылка"/>
    <w:basedOn w:val="a0"/>
    <w:uiPriority w:val="99"/>
    <w:semiHidden/>
    <w:unhideWhenUsed/>
    <w:rsid w:val="0011757B"/>
    <w:rPr>
      <w:color w:val="0000FF"/>
      <w:u w:val="single"/>
    </w:rPr>
  </w:style>
  <w:style w:type="character" w:customStyle="1" w:styleId="WW8Num1z0">
    <w:name w:val="WW8Num1z0"/>
    <w:qFormat/>
    <w:rsid w:val="00D121AC"/>
    <w:rPr>
      <w:rFonts w:ascii="Symbol" w:hAnsi="Symbol" w:cs="Symbol"/>
      <w:sz w:val="24"/>
      <w:szCs w:val="24"/>
    </w:rPr>
  </w:style>
  <w:style w:type="character" w:customStyle="1" w:styleId="WW8Num1z1">
    <w:name w:val="WW8Num1z1"/>
    <w:qFormat/>
    <w:rsid w:val="00D121AC"/>
    <w:rPr>
      <w:rFonts w:ascii="Courier New" w:hAnsi="Courier New" w:cs="Courier New"/>
    </w:rPr>
  </w:style>
  <w:style w:type="character" w:customStyle="1" w:styleId="WW8Num1z2">
    <w:name w:val="WW8Num1z2"/>
    <w:qFormat/>
    <w:rsid w:val="00D121AC"/>
    <w:rPr>
      <w:rFonts w:ascii="Wingdings" w:hAnsi="Wingdings" w:cs="Wingdings"/>
    </w:rPr>
  </w:style>
  <w:style w:type="character" w:customStyle="1" w:styleId="a6">
    <w:name w:val="Посещённая гиперссылка"/>
    <w:rsid w:val="00D121AC"/>
    <w:rPr>
      <w:color w:val="954F72"/>
      <w:u w:val="single"/>
    </w:rPr>
  </w:style>
  <w:style w:type="character" w:customStyle="1" w:styleId="left">
    <w:name w:val="left"/>
    <w:basedOn w:val="a0"/>
    <w:qFormat/>
    <w:rsid w:val="00D121AC"/>
  </w:style>
  <w:style w:type="character" w:customStyle="1" w:styleId="ListLabel4">
    <w:name w:val="ListLabel 4"/>
    <w:qFormat/>
    <w:rsid w:val="00D121AC"/>
    <w:rPr>
      <w:rFonts w:ascii="Times New Roman" w:hAnsi="Times New Roman" w:cs="Symbol"/>
      <w:sz w:val="24"/>
      <w:szCs w:val="24"/>
    </w:rPr>
  </w:style>
  <w:style w:type="character" w:customStyle="1" w:styleId="ListLabel5">
    <w:name w:val="ListLabel 5"/>
    <w:qFormat/>
    <w:rsid w:val="00D121AC"/>
    <w:rPr>
      <w:rFonts w:cs="Courier New"/>
    </w:rPr>
  </w:style>
  <w:style w:type="character" w:customStyle="1" w:styleId="ListLabel6">
    <w:name w:val="ListLabel 6"/>
    <w:qFormat/>
    <w:rsid w:val="00D121AC"/>
    <w:rPr>
      <w:rFonts w:cs="Wingdings"/>
    </w:rPr>
  </w:style>
  <w:style w:type="character" w:customStyle="1" w:styleId="ListLabel7">
    <w:name w:val="ListLabel 7"/>
    <w:qFormat/>
    <w:rsid w:val="00D121AC"/>
    <w:rPr>
      <w:rFonts w:cs="Symbol"/>
      <w:sz w:val="24"/>
      <w:szCs w:val="24"/>
    </w:rPr>
  </w:style>
  <w:style w:type="character" w:customStyle="1" w:styleId="ListLabel8">
    <w:name w:val="ListLabel 8"/>
    <w:qFormat/>
    <w:rsid w:val="00D121AC"/>
    <w:rPr>
      <w:rFonts w:cs="Courier New"/>
    </w:rPr>
  </w:style>
  <w:style w:type="character" w:customStyle="1" w:styleId="ListLabel9">
    <w:name w:val="ListLabel 9"/>
    <w:qFormat/>
    <w:rsid w:val="00D121AC"/>
    <w:rPr>
      <w:rFonts w:cs="Wingdings"/>
    </w:rPr>
  </w:style>
  <w:style w:type="character" w:customStyle="1" w:styleId="ListLabel10">
    <w:name w:val="ListLabel 10"/>
    <w:qFormat/>
    <w:rsid w:val="00D121AC"/>
    <w:rPr>
      <w:rFonts w:cs="Symbol"/>
      <w:sz w:val="24"/>
      <w:szCs w:val="24"/>
    </w:rPr>
  </w:style>
  <w:style w:type="character" w:customStyle="1" w:styleId="ListLabel11">
    <w:name w:val="ListLabel 11"/>
    <w:qFormat/>
    <w:rsid w:val="00D121AC"/>
    <w:rPr>
      <w:rFonts w:cs="Courier New"/>
    </w:rPr>
  </w:style>
  <w:style w:type="character" w:customStyle="1" w:styleId="ListLabel12">
    <w:name w:val="ListLabel 12"/>
    <w:qFormat/>
    <w:rsid w:val="00D121AC"/>
    <w:rPr>
      <w:rFonts w:cs="Wingdings"/>
    </w:rPr>
  </w:style>
  <w:style w:type="character" w:customStyle="1" w:styleId="ListLabel13">
    <w:name w:val="ListLabel 13"/>
    <w:qFormat/>
    <w:rsid w:val="00D121AC"/>
    <w:rPr>
      <w:rFonts w:ascii="Times New Roman" w:hAnsi="Times New Roman" w:cs="Symbol"/>
      <w:sz w:val="24"/>
      <w:szCs w:val="24"/>
    </w:rPr>
  </w:style>
  <w:style w:type="character" w:customStyle="1" w:styleId="ListLabel14">
    <w:name w:val="ListLabel 14"/>
    <w:qFormat/>
    <w:rsid w:val="00D121AC"/>
    <w:rPr>
      <w:rFonts w:cs="Courier New"/>
    </w:rPr>
  </w:style>
  <w:style w:type="character" w:customStyle="1" w:styleId="ListLabel15">
    <w:name w:val="ListLabel 15"/>
    <w:qFormat/>
    <w:rsid w:val="00D121AC"/>
    <w:rPr>
      <w:rFonts w:cs="Wingdings"/>
    </w:rPr>
  </w:style>
  <w:style w:type="character" w:customStyle="1" w:styleId="ListLabel16">
    <w:name w:val="ListLabel 16"/>
    <w:qFormat/>
    <w:rsid w:val="00D121AC"/>
    <w:rPr>
      <w:rFonts w:cs="Symbol"/>
      <w:sz w:val="24"/>
      <w:szCs w:val="24"/>
    </w:rPr>
  </w:style>
  <w:style w:type="character" w:customStyle="1" w:styleId="ListLabel17">
    <w:name w:val="ListLabel 17"/>
    <w:qFormat/>
    <w:rsid w:val="00D121AC"/>
    <w:rPr>
      <w:rFonts w:cs="Courier New"/>
    </w:rPr>
  </w:style>
  <w:style w:type="character" w:customStyle="1" w:styleId="ListLabel18">
    <w:name w:val="ListLabel 18"/>
    <w:qFormat/>
    <w:rsid w:val="00D121AC"/>
    <w:rPr>
      <w:rFonts w:cs="Wingdings"/>
    </w:rPr>
  </w:style>
  <w:style w:type="character" w:customStyle="1" w:styleId="ListLabel19">
    <w:name w:val="ListLabel 19"/>
    <w:qFormat/>
    <w:rsid w:val="00D121AC"/>
    <w:rPr>
      <w:rFonts w:cs="Symbol"/>
      <w:sz w:val="24"/>
      <w:szCs w:val="24"/>
    </w:rPr>
  </w:style>
  <w:style w:type="character" w:customStyle="1" w:styleId="ListLabel20">
    <w:name w:val="ListLabel 20"/>
    <w:qFormat/>
    <w:rsid w:val="00D121AC"/>
    <w:rPr>
      <w:rFonts w:cs="Courier New"/>
    </w:rPr>
  </w:style>
  <w:style w:type="character" w:customStyle="1" w:styleId="ListLabel21">
    <w:name w:val="ListLabel 21"/>
    <w:qFormat/>
    <w:rsid w:val="00D121AC"/>
    <w:rPr>
      <w:rFonts w:cs="Wingdings"/>
    </w:rPr>
  </w:style>
  <w:style w:type="character" w:customStyle="1" w:styleId="ListLabel22">
    <w:name w:val="ListLabel 22"/>
    <w:qFormat/>
    <w:rsid w:val="00D121AC"/>
    <w:rPr>
      <w:rFonts w:ascii="Times New Roman" w:hAnsi="Times New Roman" w:cs="Symbol"/>
      <w:sz w:val="24"/>
      <w:szCs w:val="24"/>
    </w:rPr>
  </w:style>
  <w:style w:type="character" w:customStyle="1" w:styleId="ListLabel23">
    <w:name w:val="ListLabel 23"/>
    <w:qFormat/>
    <w:rsid w:val="00D121AC"/>
    <w:rPr>
      <w:rFonts w:cs="Courier New"/>
    </w:rPr>
  </w:style>
  <w:style w:type="character" w:customStyle="1" w:styleId="ListLabel24">
    <w:name w:val="ListLabel 24"/>
    <w:qFormat/>
    <w:rsid w:val="00D121AC"/>
    <w:rPr>
      <w:rFonts w:cs="Wingdings"/>
    </w:rPr>
  </w:style>
  <w:style w:type="character" w:customStyle="1" w:styleId="ListLabel25">
    <w:name w:val="ListLabel 25"/>
    <w:qFormat/>
    <w:rsid w:val="00D121AC"/>
    <w:rPr>
      <w:rFonts w:cs="Symbol"/>
      <w:sz w:val="24"/>
      <w:szCs w:val="24"/>
    </w:rPr>
  </w:style>
  <w:style w:type="character" w:customStyle="1" w:styleId="ListLabel26">
    <w:name w:val="ListLabel 26"/>
    <w:qFormat/>
    <w:rsid w:val="00D121AC"/>
    <w:rPr>
      <w:rFonts w:cs="Courier New"/>
    </w:rPr>
  </w:style>
  <w:style w:type="character" w:customStyle="1" w:styleId="ListLabel27">
    <w:name w:val="ListLabel 27"/>
    <w:qFormat/>
    <w:rsid w:val="00D121AC"/>
    <w:rPr>
      <w:rFonts w:cs="Wingdings"/>
    </w:rPr>
  </w:style>
  <w:style w:type="character" w:customStyle="1" w:styleId="ListLabel28">
    <w:name w:val="ListLabel 28"/>
    <w:qFormat/>
    <w:rsid w:val="00D121AC"/>
    <w:rPr>
      <w:rFonts w:cs="Symbol"/>
      <w:sz w:val="24"/>
      <w:szCs w:val="24"/>
    </w:rPr>
  </w:style>
  <w:style w:type="character" w:customStyle="1" w:styleId="ListLabel29">
    <w:name w:val="ListLabel 29"/>
    <w:qFormat/>
    <w:rsid w:val="00D121AC"/>
    <w:rPr>
      <w:rFonts w:cs="Courier New"/>
    </w:rPr>
  </w:style>
  <w:style w:type="character" w:customStyle="1" w:styleId="ListLabel30">
    <w:name w:val="ListLabel 30"/>
    <w:qFormat/>
    <w:rsid w:val="00D121AC"/>
    <w:rPr>
      <w:rFonts w:cs="Wingdings"/>
    </w:rPr>
  </w:style>
  <w:style w:type="character" w:customStyle="1" w:styleId="ListLabel31">
    <w:name w:val="ListLabel 31"/>
    <w:qFormat/>
    <w:rPr>
      <w:rFonts w:ascii="Times New Roman" w:hAnsi="Times New Roman" w:cs="Symbol"/>
      <w:sz w:val="24"/>
      <w:szCs w:val="24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  <w:sz w:val="24"/>
      <w:szCs w:val="24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  <w:sz w:val="24"/>
      <w:szCs w:val="24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paragraph" w:customStyle="1" w:styleId="a7">
    <w:name w:val="Заголовок"/>
    <w:basedOn w:val="a"/>
    <w:next w:val="a8"/>
    <w:qFormat/>
    <w:rsid w:val="00D121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D121AC"/>
    <w:pPr>
      <w:spacing w:after="140" w:line="288" w:lineRule="auto"/>
    </w:pPr>
  </w:style>
  <w:style w:type="paragraph" w:styleId="a9">
    <w:name w:val="List"/>
    <w:basedOn w:val="a8"/>
    <w:rsid w:val="00D121AC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rsid w:val="00D121AC"/>
    <w:pPr>
      <w:suppressLineNumbers/>
    </w:pPr>
    <w:rPr>
      <w:rFonts w:cs="Mangal"/>
    </w:rPr>
  </w:style>
  <w:style w:type="paragraph" w:customStyle="1" w:styleId="ac">
    <w:name w:val="Заглавие"/>
    <w:basedOn w:val="a"/>
    <w:rsid w:val="00D121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List Paragraph"/>
    <w:basedOn w:val="a"/>
    <w:qFormat/>
    <w:rsid w:val="00D121AC"/>
    <w:pPr>
      <w:spacing w:after="0"/>
      <w:ind w:left="720"/>
      <w:contextualSpacing/>
    </w:pPr>
  </w:style>
  <w:style w:type="paragraph" w:styleId="ae">
    <w:name w:val="Balloon Text"/>
    <w:basedOn w:val="a"/>
    <w:uiPriority w:val="99"/>
    <w:semiHidden/>
    <w:unhideWhenUsed/>
    <w:qFormat/>
    <w:rsid w:val="007107A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qFormat/>
    <w:rsid w:val="0011757B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1">
    <w:name w:val="WW8Num1"/>
    <w:rsid w:val="00D12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krai.krasnodar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file:///C:\Users\&#1058;&#1086;&#1082;&#1072;&#1088;&#1077;&#1074;&#1072;\Desktop\www.garan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igarant.ru/" TargetMode="External"/><Relationship Id="rId11" Type="http://schemas.openxmlformats.org/officeDocument/2006/relationships/hyperlink" Target="http://r23.fssprus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alog.ru/rn2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finkuban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17</Pages>
  <Words>6892</Words>
  <Characters>39285</Characters>
  <Application>Microsoft Office Word</Application>
  <DocSecurity>0</DocSecurity>
  <Lines>327</Lines>
  <Paragraphs>92</Paragraphs>
  <ScaleCrop>false</ScaleCrop>
  <Company/>
  <LinksUpToDate>false</LinksUpToDate>
  <CharactersWithSpaces>46085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Долгих</dc:creator>
  <dc:description/>
  <cp:lastModifiedBy>Курганская Александра Дмитриевна</cp:lastModifiedBy>
  <cp:revision>5</cp:revision>
  <cp:lastPrinted>2016-11-08T11:37:00Z</cp:lastPrinted>
  <dcterms:created xsi:type="dcterms:W3CDTF">2016-11-08T12:21:00Z</dcterms:created>
  <dcterms:modified xsi:type="dcterms:W3CDTF">2016-11-10T06:04:00Z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