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7B" w:rsidRPr="007B5A7B" w:rsidRDefault="007B5A7B">
      <w:pPr>
        <w:pStyle w:val="ConsPlusTitle"/>
        <w:jc w:val="center"/>
        <w:outlineLvl w:val="0"/>
      </w:pPr>
      <w:bookmarkStart w:id="0" w:name="_GoBack"/>
      <w:bookmarkEnd w:id="0"/>
      <w:r w:rsidRPr="007B5A7B">
        <w:t>АЧИНСКИЙ РАЙОННЫЙ СОВЕТ ДЕПУТАТОВ</w:t>
      </w:r>
    </w:p>
    <w:p w:rsidR="007B5A7B" w:rsidRPr="007B5A7B" w:rsidRDefault="007B5A7B">
      <w:pPr>
        <w:pStyle w:val="ConsPlusTitle"/>
        <w:jc w:val="center"/>
      </w:pPr>
      <w:r w:rsidRPr="007B5A7B">
        <w:t>КРАСНОЯРСКОГО КРАЯ</w:t>
      </w:r>
    </w:p>
    <w:p w:rsidR="007B5A7B" w:rsidRPr="007B5A7B" w:rsidRDefault="007B5A7B">
      <w:pPr>
        <w:pStyle w:val="ConsPlusTitle"/>
        <w:jc w:val="center"/>
      </w:pPr>
    </w:p>
    <w:p w:rsidR="007B5A7B" w:rsidRPr="007B5A7B" w:rsidRDefault="007B5A7B">
      <w:pPr>
        <w:pStyle w:val="ConsPlusTitle"/>
        <w:jc w:val="center"/>
      </w:pPr>
      <w:r w:rsidRPr="007B5A7B">
        <w:t>РЕШЕНИЕ</w:t>
      </w:r>
    </w:p>
    <w:p w:rsidR="007B5A7B" w:rsidRPr="007B5A7B" w:rsidRDefault="007B5A7B">
      <w:pPr>
        <w:pStyle w:val="ConsPlusTitle"/>
        <w:jc w:val="center"/>
      </w:pPr>
      <w:r w:rsidRPr="007B5A7B">
        <w:t>от 7 ноября 2008 г. N 27-213Р</w:t>
      </w:r>
    </w:p>
    <w:p w:rsidR="007B5A7B" w:rsidRPr="007B5A7B" w:rsidRDefault="007B5A7B">
      <w:pPr>
        <w:pStyle w:val="ConsPlusTitle"/>
        <w:jc w:val="center"/>
      </w:pPr>
    </w:p>
    <w:p w:rsidR="007B5A7B" w:rsidRPr="007B5A7B" w:rsidRDefault="007B5A7B">
      <w:pPr>
        <w:pStyle w:val="ConsPlusTitle"/>
        <w:jc w:val="center"/>
      </w:pPr>
      <w:r w:rsidRPr="007B5A7B">
        <w:t>О СИСТЕМЕ НАЛОГООБЛОЖЕНИЯ В ВИДЕ ЕДИНОГО НАЛОГА</w:t>
      </w:r>
    </w:p>
    <w:p w:rsidR="007B5A7B" w:rsidRPr="007B5A7B" w:rsidRDefault="007B5A7B">
      <w:pPr>
        <w:pStyle w:val="ConsPlusTitle"/>
        <w:jc w:val="center"/>
      </w:pPr>
      <w:r w:rsidRPr="007B5A7B">
        <w:t>НА ВМЕНЕННЫЙ ДОХОД ДЛЯ ОТДЕЛЬНЫХ ВИДОВ ДЕЯТЕЛЬНОСТИ</w:t>
      </w:r>
    </w:p>
    <w:p w:rsidR="007B5A7B" w:rsidRPr="007B5A7B" w:rsidRDefault="007B5A7B">
      <w:pPr>
        <w:pStyle w:val="ConsPlusTitle"/>
        <w:jc w:val="center"/>
      </w:pPr>
      <w:r w:rsidRPr="007B5A7B">
        <w:t>НА ТЕРРИТОРИИ АЧИНСКОГО РАЙОНА</w:t>
      </w:r>
    </w:p>
    <w:p w:rsidR="007B5A7B" w:rsidRPr="007B5A7B" w:rsidRDefault="007B5A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5A7B" w:rsidRPr="007B5A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Список изменяющих документов</w:t>
            </w:r>
          </w:p>
          <w:p w:rsidR="007B5A7B" w:rsidRPr="007B5A7B" w:rsidRDefault="007B5A7B">
            <w:pPr>
              <w:pStyle w:val="ConsPlusNormal"/>
              <w:jc w:val="center"/>
            </w:pPr>
            <w:proofErr w:type="gramStart"/>
            <w:r w:rsidRPr="007B5A7B">
              <w:t xml:space="preserve">(в ред. Решений </w:t>
            </w:r>
            <w:proofErr w:type="spellStart"/>
            <w:r w:rsidRPr="007B5A7B">
              <w:t>Ачинского</w:t>
            </w:r>
            <w:proofErr w:type="spellEnd"/>
            <w:r w:rsidRPr="007B5A7B">
              <w:t xml:space="preserve"> районного Совета депутатов Красноярского края</w:t>
            </w:r>
            <w:proofErr w:type="gramEnd"/>
          </w:p>
          <w:p w:rsidR="007B5A7B" w:rsidRPr="007B5A7B" w:rsidRDefault="007B5A7B">
            <w:pPr>
              <w:pStyle w:val="ConsPlusNormal"/>
              <w:jc w:val="center"/>
            </w:pPr>
            <w:r w:rsidRPr="007B5A7B">
              <w:t xml:space="preserve">от 22.11.2012 </w:t>
            </w:r>
            <w:hyperlink r:id="rId5" w:history="1">
              <w:r w:rsidRPr="007B5A7B">
                <w:t>N 24-193Р</w:t>
              </w:r>
            </w:hyperlink>
            <w:r w:rsidRPr="007B5A7B">
              <w:t xml:space="preserve">, от 16.12.2016 </w:t>
            </w:r>
            <w:hyperlink r:id="rId6" w:history="1">
              <w:r w:rsidRPr="007B5A7B">
                <w:t>N 12-121Р</w:t>
              </w:r>
            </w:hyperlink>
            <w:r w:rsidRPr="007B5A7B">
              <w:t xml:space="preserve">, от 23.06.2020 </w:t>
            </w:r>
            <w:hyperlink r:id="rId7" w:history="1">
              <w:r w:rsidRPr="007B5A7B">
                <w:t>N 38-383Р</w:t>
              </w:r>
            </w:hyperlink>
            <w:r w:rsidRPr="007B5A7B">
              <w:t>)</w:t>
            </w:r>
          </w:p>
        </w:tc>
      </w:tr>
    </w:tbl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ind w:firstLine="540"/>
        <w:jc w:val="both"/>
      </w:pPr>
      <w:r w:rsidRPr="007B5A7B">
        <w:t xml:space="preserve">Руководствуясь </w:t>
      </w:r>
      <w:hyperlink r:id="rId8" w:history="1">
        <w:r w:rsidRPr="007B5A7B">
          <w:t>главой 26.3</w:t>
        </w:r>
      </w:hyperlink>
      <w:r w:rsidRPr="007B5A7B">
        <w:t xml:space="preserve"> Налогового кодекса Российской Федерации, Федеральным </w:t>
      </w:r>
      <w:hyperlink r:id="rId9" w:history="1">
        <w:r w:rsidRPr="007B5A7B">
          <w:t>законом</w:t>
        </w:r>
      </w:hyperlink>
      <w:r w:rsidRPr="007B5A7B">
        <w:t xml:space="preserve"> от 22.07.2008 N 155-ФЗ "О внесении изменений в часть вторую Налогового </w:t>
      </w:r>
      <w:hyperlink r:id="rId10" w:history="1">
        <w:r w:rsidRPr="007B5A7B">
          <w:t>кодекса</w:t>
        </w:r>
      </w:hyperlink>
      <w:r w:rsidRPr="007B5A7B">
        <w:t xml:space="preserve"> Российской Федерации", </w:t>
      </w:r>
      <w:hyperlink r:id="rId11" w:history="1">
        <w:r w:rsidRPr="007B5A7B">
          <w:t>статьями 22</w:t>
        </w:r>
      </w:hyperlink>
      <w:r w:rsidRPr="007B5A7B">
        <w:t xml:space="preserve">, </w:t>
      </w:r>
      <w:hyperlink r:id="rId12" w:history="1">
        <w:r w:rsidRPr="007B5A7B">
          <w:t>26</w:t>
        </w:r>
      </w:hyperlink>
      <w:r w:rsidRPr="007B5A7B">
        <w:t xml:space="preserve"> Устава </w:t>
      </w:r>
      <w:proofErr w:type="spellStart"/>
      <w:r w:rsidRPr="007B5A7B">
        <w:t>Ачинского</w:t>
      </w:r>
      <w:proofErr w:type="spellEnd"/>
      <w:r w:rsidRPr="007B5A7B">
        <w:t xml:space="preserve"> района, </w:t>
      </w:r>
      <w:proofErr w:type="spellStart"/>
      <w:r w:rsidRPr="007B5A7B">
        <w:t>Ачинский</w:t>
      </w:r>
      <w:proofErr w:type="spellEnd"/>
      <w:r w:rsidRPr="007B5A7B">
        <w:t xml:space="preserve"> районный Совет депутатов решил: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 xml:space="preserve">1. Ввести на территории </w:t>
      </w:r>
      <w:proofErr w:type="spellStart"/>
      <w:r w:rsidRPr="007B5A7B">
        <w:t>Ачинского</w:t>
      </w:r>
      <w:proofErr w:type="spellEnd"/>
      <w:r w:rsidRPr="007B5A7B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1" w:name="P17"/>
      <w:bookmarkEnd w:id="1"/>
      <w:r w:rsidRPr="007B5A7B">
        <w:t xml:space="preserve">1) оказания бытовых услуг. Коды видов деятельности в соответствии с Общероссийским </w:t>
      </w:r>
      <w:hyperlink r:id="rId13" w:history="1">
        <w:r w:rsidRPr="007B5A7B">
          <w:t>классификатором</w:t>
        </w:r>
      </w:hyperlink>
      <w:r w:rsidRPr="007B5A7B">
        <w:t xml:space="preserve"> видов экономической деятельности и коды услуг в соответствии с Общероссийским </w:t>
      </w:r>
      <w:hyperlink r:id="rId14" w:history="1">
        <w:r w:rsidRPr="007B5A7B">
          <w:t>классификатором</w:t>
        </w:r>
      </w:hyperlink>
      <w:r w:rsidRPr="007B5A7B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B5A7B" w:rsidRPr="007B5A7B" w:rsidRDefault="007B5A7B">
      <w:pPr>
        <w:pStyle w:val="ConsPlusNormal"/>
        <w:jc w:val="both"/>
      </w:pPr>
      <w:r w:rsidRPr="007B5A7B">
        <w:t>(</w:t>
      </w:r>
      <w:proofErr w:type="spellStart"/>
      <w:r w:rsidRPr="007B5A7B">
        <w:t>пп</w:t>
      </w:r>
      <w:proofErr w:type="spellEnd"/>
      <w:r w:rsidRPr="007B5A7B">
        <w:t xml:space="preserve">. 1 в ред. </w:t>
      </w:r>
      <w:hyperlink r:id="rId15" w:history="1">
        <w:r w:rsidRPr="007B5A7B">
          <w:t>Решения</w:t>
        </w:r>
      </w:hyperlink>
      <w:r w:rsidRPr="007B5A7B">
        <w:t xml:space="preserve">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Красноярского края от 16.12.2016 N 12-121Р)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2) оказания ветеринарных услуг;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 xml:space="preserve">3) - 4) исключены. - </w:t>
      </w:r>
      <w:hyperlink r:id="rId16" w:history="1">
        <w:r w:rsidRPr="007B5A7B">
          <w:t>Решение</w:t>
        </w:r>
      </w:hyperlink>
      <w:r w:rsidRPr="007B5A7B">
        <w:t xml:space="preserve">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Красноярского края от 16.12.2016 N 12-121Р;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2" w:name="P21"/>
      <w:bookmarkEnd w:id="2"/>
      <w:r w:rsidRPr="007B5A7B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3" w:name="P23"/>
      <w:bookmarkEnd w:id="3"/>
      <w:r w:rsidRPr="007B5A7B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4" w:name="P24"/>
      <w:bookmarkEnd w:id="4"/>
      <w:r w:rsidRPr="007B5A7B">
        <w:t>8) оказания услуг общественного питания, осуществляемых через объекты организации общественного питания с площадью зала обслуживании посетителей не более 150 квадратных метров по каждому объекту организации общественного питания;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5" w:name="P25"/>
      <w:bookmarkEnd w:id="5"/>
      <w:r w:rsidRPr="007B5A7B"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lastRenderedPageBreak/>
        <w:t>10) распространения наружной рекламы с использованием рекламных конструкций;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11) размещения рекламы на транспортных средствах;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6" w:name="P28"/>
      <w:bookmarkEnd w:id="6"/>
      <w:r w:rsidRPr="007B5A7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7" w:name="P29"/>
      <w:bookmarkEnd w:id="7"/>
      <w:r w:rsidRPr="007B5A7B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bookmarkStart w:id="8" w:name="P30"/>
      <w:bookmarkEnd w:id="8"/>
      <w:r w:rsidRPr="007B5A7B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B5A7B" w:rsidRPr="007B5A7B" w:rsidRDefault="007B5A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5A7B" w:rsidRPr="007B5A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5A7B" w:rsidRPr="007B5A7B" w:rsidRDefault="007B5A7B">
            <w:pPr>
              <w:pStyle w:val="ConsPlusNormal"/>
              <w:jc w:val="both"/>
            </w:pPr>
            <w:r w:rsidRPr="007B5A7B">
              <w:t xml:space="preserve">Действие пункта 2.1, введенного </w:t>
            </w:r>
            <w:hyperlink r:id="rId17" w:history="1">
              <w:r w:rsidRPr="007B5A7B">
                <w:t>Решением</w:t>
              </w:r>
            </w:hyperlink>
            <w:r w:rsidRPr="007B5A7B">
              <w:t xml:space="preserve"> </w:t>
            </w:r>
            <w:proofErr w:type="spellStart"/>
            <w:r w:rsidRPr="007B5A7B">
              <w:t>Ачинского</w:t>
            </w:r>
            <w:proofErr w:type="spellEnd"/>
            <w:r w:rsidRPr="007B5A7B">
              <w:t xml:space="preserve"> районного Совета депутатов Красноярского края от 23.06.2020 N 38-383Р, </w:t>
            </w:r>
            <w:hyperlink r:id="rId18" w:history="1">
              <w:r w:rsidRPr="007B5A7B">
                <w:t>применяется</w:t>
              </w:r>
            </w:hyperlink>
            <w:r w:rsidRPr="007B5A7B">
              <w:t xml:space="preserve"> к правоотношениям в части исчисления и уплаты единого налога на вмененный доход для отдельных видов деятельности за 2, 3 кварталы 2020 года.</w:t>
            </w:r>
          </w:p>
        </w:tc>
      </w:tr>
    </w:tbl>
    <w:p w:rsidR="007B5A7B" w:rsidRPr="007B5A7B" w:rsidRDefault="007B5A7B">
      <w:pPr>
        <w:pStyle w:val="ConsPlusNormal"/>
        <w:spacing w:before="280"/>
        <w:ind w:firstLine="540"/>
        <w:jc w:val="both"/>
      </w:pPr>
      <w:r w:rsidRPr="007B5A7B">
        <w:t xml:space="preserve">2.1. </w:t>
      </w:r>
      <w:proofErr w:type="gramStart"/>
      <w:r w:rsidRPr="007B5A7B">
        <w:t xml:space="preserve">Установить на 2, 3 кварталы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осуществляющих на территории </w:t>
      </w:r>
      <w:proofErr w:type="spellStart"/>
      <w:r w:rsidRPr="007B5A7B">
        <w:t>Ачинского</w:t>
      </w:r>
      <w:proofErr w:type="spellEnd"/>
      <w:r w:rsidRPr="007B5A7B">
        <w:t xml:space="preserve"> района предпринимательскую деятельность, виды которой указаны в </w:t>
      </w:r>
      <w:hyperlink w:anchor="P17" w:history="1">
        <w:r w:rsidRPr="007B5A7B">
          <w:t>подпунктах 1</w:t>
        </w:r>
      </w:hyperlink>
      <w:r w:rsidRPr="007B5A7B">
        <w:t xml:space="preserve">, </w:t>
      </w:r>
      <w:hyperlink w:anchor="P21" w:history="1">
        <w:r w:rsidRPr="007B5A7B">
          <w:t>5</w:t>
        </w:r>
      </w:hyperlink>
      <w:r w:rsidRPr="007B5A7B">
        <w:t xml:space="preserve">, </w:t>
      </w:r>
      <w:hyperlink w:anchor="P23" w:history="1">
        <w:r w:rsidRPr="007B5A7B">
          <w:t>7</w:t>
        </w:r>
      </w:hyperlink>
      <w:r w:rsidRPr="007B5A7B">
        <w:t xml:space="preserve">, </w:t>
      </w:r>
      <w:hyperlink w:anchor="P24" w:history="1">
        <w:r w:rsidRPr="007B5A7B">
          <w:t>8</w:t>
        </w:r>
      </w:hyperlink>
      <w:r w:rsidRPr="007B5A7B">
        <w:t xml:space="preserve">, </w:t>
      </w:r>
      <w:hyperlink w:anchor="P25" w:history="1">
        <w:r w:rsidRPr="007B5A7B">
          <w:t>9</w:t>
        </w:r>
      </w:hyperlink>
      <w:r w:rsidRPr="007B5A7B">
        <w:t xml:space="preserve">, </w:t>
      </w:r>
      <w:hyperlink w:anchor="P28" w:history="1">
        <w:r w:rsidRPr="007B5A7B">
          <w:t>12</w:t>
        </w:r>
      </w:hyperlink>
      <w:r w:rsidRPr="007B5A7B">
        <w:t xml:space="preserve">, </w:t>
      </w:r>
      <w:hyperlink w:anchor="P29" w:history="1">
        <w:r w:rsidRPr="007B5A7B">
          <w:t>13</w:t>
        </w:r>
      </w:hyperlink>
      <w:r w:rsidRPr="007B5A7B">
        <w:t xml:space="preserve">, </w:t>
      </w:r>
      <w:hyperlink w:anchor="P30" w:history="1">
        <w:r w:rsidRPr="007B5A7B">
          <w:t>14 пункта 2</w:t>
        </w:r>
      </w:hyperlink>
      <w:r w:rsidRPr="007B5A7B">
        <w:t xml:space="preserve"> настоящего Решения.</w:t>
      </w:r>
      <w:proofErr w:type="gramEnd"/>
    </w:p>
    <w:p w:rsidR="007B5A7B" w:rsidRPr="007B5A7B" w:rsidRDefault="007B5A7B">
      <w:pPr>
        <w:pStyle w:val="ConsPlusNormal"/>
        <w:jc w:val="both"/>
      </w:pPr>
      <w:r w:rsidRPr="007B5A7B">
        <w:t>(</w:t>
      </w:r>
      <w:proofErr w:type="spellStart"/>
      <w:r w:rsidRPr="007B5A7B">
        <w:t>пп</w:t>
      </w:r>
      <w:proofErr w:type="spellEnd"/>
      <w:r w:rsidRPr="007B5A7B">
        <w:t xml:space="preserve">. 2.1 </w:t>
      </w:r>
      <w:proofErr w:type="gramStart"/>
      <w:r w:rsidRPr="007B5A7B">
        <w:t>введен</w:t>
      </w:r>
      <w:proofErr w:type="gramEnd"/>
      <w:r w:rsidRPr="007B5A7B">
        <w:t xml:space="preserve"> </w:t>
      </w:r>
      <w:hyperlink r:id="rId19" w:history="1">
        <w:r w:rsidRPr="007B5A7B">
          <w:t>Решением</w:t>
        </w:r>
      </w:hyperlink>
      <w:r w:rsidRPr="007B5A7B">
        <w:t xml:space="preserve">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Красноярского края от 23.06.2020 N 38-383Р)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3. Установить: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hyperlink w:anchor="P61" w:history="1">
        <w:r w:rsidRPr="007B5A7B">
          <w:t>значения коэффициентов</w:t>
        </w:r>
      </w:hyperlink>
      <w:r w:rsidRPr="007B5A7B">
        <w:t xml:space="preserve">, учитывающих совокупность особенностей ведения предпринимательской деятельности на территории </w:t>
      </w:r>
      <w:proofErr w:type="spellStart"/>
      <w:r w:rsidRPr="007B5A7B">
        <w:t>Ачинского</w:t>
      </w:r>
      <w:proofErr w:type="spellEnd"/>
      <w:r w:rsidRPr="007B5A7B">
        <w:t xml:space="preserve"> района, согласно приложению 1;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hyperlink w:anchor="P477" w:history="1">
        <w:r w:rsidRPr="007B5A7B">
          <w:t>описание зон</w:t>
        </w:r>
      </w:hyperlink>
      <w:r w:rsidRPr="007B5A7B">
        <w:t>, учитывающих особенности места ведения предпринимательской деятельности (</w:t>
      </w:r>
      <w:proofErr w:type="gramStart"/>
      <w:r w:rsidRPr="007B5A7B">
        <w:t>К</w:t>
      </w:r>
      <w:proofErr w:type="gramEnd"/>
      <w:r w:rsidRPr="007B5A7B">
        <w:t xml:space="preserve"> </w:t>
      </w:r>
      <w:proofErr w:type="gramStart"/>
      <w:r w:rsidRPr="007B5A7B">
        <w:t>месторасположения</w:t>
      </w:r>
      <w:proofErr w:type="gramEnd"/>
      <w:r w:rsidRPr="007B5A7B">
        <w:t>), согласно приложению 2.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 xml:space="preserve">4. Установить, что </w:t>
      </w:r>
      <w:hyperlink r:id="rId20" w:history="1">
        <w:r w:rsidRPr="007B5A7B">
          <w:t>корректирующий коэффициент</w:t>
        </w:r>
      </w:hyperlink>
      <w:r w:rsidRPr="007B5A7B">
        <w:t xml:space="preserve"> базовой доходности К</w:t>
      </w:r>
      <w:proofErr w:type="gramStart"/>
      <w:r w:rsidRPr="007B5A7B">
        <w:t>2</w:t>
      </w:r>
      <w:proofErr w:type="gramEnd"/>
      <w:r w:rsidRPr="007B5A7B">
        <w:t xml:space="preserve"> определяется как произведение установленных коэффициентов </w:t>
      </w:r>
      <w:proofErr w:type="spellStart"/>
      <w:r w:rsidRPr="007B5A7B">
        <w:t>суточности</w:t>
      </w:r>
      <w:proofErr w:type="spellEnd"/>
      <w:r w:rsidRPr="007B5A7B">
        <w:t>, месторасположения и развития.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5. Признать утратившими силу: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 xml:space="preserve">Решение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от 27.09.2005 N 4-29-Р "О системе налогообложения в виде единого налога на вмененный доход для отдельных видов деятельности" ("Уголок России", 2005, 6 октября, N 19);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 xml:space="preserve">Решение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от 20.12.2006 N 14-103-Р "О внесении изменений в Решение N 4-29-Р от 27.09.2005 "О системе налогообложения в виде единого налога на вмененный доход для отдельных видов деятельности" ("Уголок России", 2006, 26 декабря, N 29);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 xml:space="preserve">Решение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от 07.12.2007 N Вн-158Р "О внесении изменений в Решение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от 27.09.2005 N 4-29Р "О системе </w:t>
      </w:r>
      <w:r w:rsidRPr="007B5A7B">
        <w:lastRenderedPageBreak/>
        <w:t>налогообложения в виде единого налога на вмененный доход для отдельных видов деятельности" ("Уголок России", 2007, 11 декабря, N 35);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proofErr w:type="gramStart"/>
      <w:r w:rsidRPr="007B5A7B">
        <w:t xml:space="preserve">Решение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от 26.09.2008 N 26-206Р "О внесении изменения в Решение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от 07.12.2007 N Вн-158Р "О внесении изменений в Решение </w:t>
      </w:r>
      <w:proofErr w:type="spellStart"/>
      <w:r w:rsidRPr="007B5A7B">
        <w:t>Ачинского</w:t>
      </w:r>
      <w:proofErr w:type="spellEnd"/>
      <w:r w:rsidRPr="007B5A7B">
        <w:t xml:space="preserve"> районного Совета депутатов от 27.09.2005 N 4-29Р "О системе налогообложения в виде единого налога на вмененный доход для отдельных видов деятельности" ("Уголок России", 2008, 30 сентября, N 25).</w:t>
      </w:r>
      <w:proofErr w:type="gramEnd"/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 xml:space="preserve">6. </w:t>
      </w:r>
      <w:proofErr w:type="gramStart"/>
      <w:r w:rsidRPr="007B5A7B">
        <w:t>Контроль за</w:t>
      </w:r>
      <w:proofErr w:type="gramEnd"/>
      <w:r w:rsidRPr="007B5A7B">
        <w:t xml:space="preserve"> исполнением данного Решения возложить на постоянную комиссию районного Совета депутатов по экономической и бюджетной политике, муниципальному имуществу, предпринимательству, сельскому хозяйству, промышленности, землепользованию и охране окружающей среды (А.А. Куимов).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7. Решение подлежит публикации в газете "Уголок России".</w:t>
      </w:r>
    </w:p>
    <w:p w:rsidR="007B5A7B" w:rsidRPr="007B5A7B" w:rsidRDefault="007B5A7B">
      <w:pPr>
        <w:pStyle w:val="ConsPlusNormal"/>
        <w:spacing w:before="220"/>
        <w:ind w:firstLine="540"/>
        <w:jc w:val="both"/>
      </w:pPr>
      <w:r w:rsidRPr="007B5A7B">
        <w:t>8. Решение вступает в силу по истечении одного месяца со дня его официального опубликования, но не ранее 1 января 2009 года.</w:t>
      </w: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right"/>
      </w:pPr>
      <w:r w:rsidRPr="007B5A7B">
        <w:t>Глава</w:t>
      </w:r>
    </w:p>
    <w:p w:rsidR="007B5A7B" w:rsidRPr="007B5A7B" w:rsidRDefault="007B5A7B">
      <w:pPr>
        <w:pStyle w:val="ConsPlusNormal"/>
        <w:jc w:val="right"/>
      </w:pPr>
      <w:proofErr w:type="spellStart"/>
      <w:r w:rsidRPr="007B5A7B">
        <w:t>Ачинского</w:t>
      </w:r>
      <w:proofErr w:type="spellEnd"/>
      <w:r w:rsidRPr="007B5A7B">
        <w:t xml:space="preserve"> района</w:t>
      </w:r>
    </w:p>
    <w:p w:rsidR="007B5A7B" w:rsidRPr="007B5A7B" w:rsidRDefault="007B5A7B">
      <w:pPr>
        <w:pStyle w:val="ConsPlusNormal"/>
        <w:jc w:val="right"/>
      </w:pPr>
      <w:r w:rsidRPr="007B5A7B">
        <w:t>И.В.ТИЩЕНКО</w:t>
      </w: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right"/>
        <w:outlineLvl w:val="0"/>
      </w:pPr>
      <w:r w:rsidRPr="007B5A7B">
        <w:t>Приложение 1</w:t>
      </w:r>
    </w:p>
    <w:p w:rsidR="007B5A7B" w:rsidRPr="007B5A7B" w:rsidRDefault="007B5A7B">
      <w:pPr>
        <w:pStyle w:val="ConsPlusNormal"/>
        <w:jc w:val="right"/>
      </w:pPr>
      <w:r w:rsidRPr="007B5A7B">
        <w:t>к Решению</w:t>
      </w:r>
    </w:p>
    <w:p w:rsidR="007B5A7B" w:rsidRPr="007B5A7B" w:rsidRDefault="007B5A7B">
      <w:pPr>
        <w:pStyle w:val="ConsPlusNormal"/>
        <w:jc w:val="right"/>
      </w:pPr>
      <w:proofErr w:type="spellStart"/>
      <w:r w:rsidRPr="007B5A7B">
        <w:t>Ачинского</w:t>
      </w:r>
      <w:proofErr w:type="spellEnd"/>
      <w:r w:rsidRPr="007B5A7B">
        <w:t xml:space="preserve"> районного</w:t>
      </w:r>
    </w:p>
    <w:p w:rsidR="007B5A7B" w:rsidRPr="007B5A7B" w:rsidRDefault="007B5A7B">
      <w:pPr>
        <w:pStyle w:val="ConsPlusNormal"/>
        <w:jc w:val="right"/>
      </w:pPr>
      <w:r w:rsidRPr="007B5A7B">
        <w:t>Совета депутатов</w:t>
      </w:r>
    </w:p>
    <w:p w:rsidR="007B5A7B" w:rsidRPr="007B5A7B" w:rsidRDefault="007B5A7B">
      <w:pPr>
        <w:pStyle w:val="ConsPlusNormal"/>
        <w:jc w:val="right"/>
      </w:pPr>
      <w:r w:rsidRPr="007B5A7B">
        <w:t>от 7 ноября 2008 г. N 27-213Р</w:t>
      </w: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Title"/>
        <w:jc w:val="center"/>
      </w:pPr>
      <w:bookmarkStart w:id="9" w:name="P61"/>
      <w:bookmarkEnd w:id="9"/>
      <w:r w:rsidRPr="007B5A7B">
        <w:t>ЗНАЧЕНИЯ КОЭФФИЦИЕНТОВ, УЧИТЫВАЮЩИХ СОВОКУПНОСТЬ</w:t>
      </w:r>
    </w:p>
    <w:p w:rsidR="007B5A7B" w:rsidRPr="007B5A7B" w:rsidRDefault="007B5A7B">
      <w:pPr>
        <w:pStyle w:val="ConsPlusTitle"/>
        <w:jc w:val="center"/>
      </w:pPr>
      <w:r w:rsidRPr="007B5A7B">
        <w:t>ОСОБЕННОСТЕЙ ВЕДЕНИЯ ПРЕДПРИНИМАТЕЛЬСКОЙ ДЕЯТЕЛЬНОСТИ</w:t>
      </w:r>
    </w:p>
    <w:p w:rsidR="007B5A7B" w:rsidRPr="007B5A7B" w:rsidRDefault="007B5A7B">
      <w:pPr>
        <w:pStyle w:val="ConsPlusTitle"/>
        <w:jc w:val="center"/>
      </w:pPr>
      <w:r w:rsidRPr="007B5A7B">
        <w:t>НА ТЕРРИТОРИИ АЧИНСКОГО РАЙОНА</w:t>
      </w:r>
    </w:p>
    <w:p w:rsidR="007B5A7B" w:rsidRPr="007B5A7B" w:rsidRDefault="007B5A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5A7B" w:rsidRPr="007B5A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Список изменяющих документов</w:t>
            </w:r>
          </w:p>
          <w:p w:rsidR="007B5A7B" w:rsidRPr="007B5A7B" w:rsidRDefault="007B5A7B">
            <w:pPr>
              <w:pStyle w:val="ConsPlusNormal"/>
              <w:jc w:val="center"/>
            </w:pPr>
            <w:proofErr w:type="gramStart"/>
            <w:r w:rsidRPr="007B5A7B">
              <w:t xml:space="preserve">(в ред. </w:t>
            </w:r>
            <w:hyperlink r:id="rId21" w:history="1">
              <w:r w:rsidRPr="007B5A7B">
                <w:t>Решения</w:t>
              </w:r>
            </w:hyperlink>
            <w:r w:rsidRPr="007B5A7B">
              <w:t xml:space="preserve"> </w:t>
            </w:r>
            <w:proofErr w:type="spellStart"/>
            <w:r w:rsidRPr="007B5A7B">
              <w:t>Ачинского</w:t>
            </w:r>
            <w:proofErr w:type="spellEnd"/>
            <w:r w:rsidRPr="007B5A7B">
              <w:t xml:space="preserve"> районного Совета депутатов Красноярского края</w:t>
            </w:r>
            <w:proofErr w:type="gramEnd"/>
          </w:p>
          <w:p w:rsidR="007B5A7B" w:rsidRPr="007B5A7B" w:rsidRDefault="007B5A7B">
            <w:pPr>
              <w:pStyle w:val="ConsPlusNormal"/>
              <w:jc w:val="center"/>
            </w:pPr>
            <w:r w:rsidRPr="007B5A7B">
              <w:t>от 16.12.2016 N 12-121Р)</w:t>
            </w:r>
          </w:p>
        </w:tc>
      </w:tr>
    </w:tbl>
    <w:p w:rsidR="007B5A7B" w:rsidRPr="007B5A7B" w:rsidRDefault="007B5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799"/>
        <w:gridCol w:w="799"/>
        <w:gridCol w:w="799"/>
        <w:gridCol w:w="729"/>
        <w:gridCol w:w="729"/>
        <w:gridCol w:w="731"/>
        <w:gridCol w:w="1134"/>
      </w:tblGrid>
      <w:tr w:rsidR="007B5A7B" w:rsidRPr="007B5A7B">
        <w:tc>
          <w:tcPr>
            <w:tcW w:w="567" w:type="dxa"/>
            <w:vMerge w:val="restart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 xml:space="preserve">N </w:t>
            </w:r>
            <w:proofErr w:type="gramStart"/>
            <w:r w:rsidRPr="007B5A7B">
              <w:t>п</w:t>
            </w:r>
            <w:proofErr w:type="gramEnd"/>
            <w:r w:rsidRPr="007B5A7B">
              <w:t>/п</w:t>
            </w:r>
          </w:p>
        </w:tc>
        <w:tc>
          <w:tcPr>
            <w:tcW w:w="2778" w:type="dxa"/>
            <w:vMerge w:val="restart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Виды предпринимательской деятельности</w:t>
            </w:r>
          </w:p>
        </w:tc>
        <w:tc>
          <w:tcPr>
            <w:tcW w:w="2397" w:type="dxa"/>
            <w:gridSpan w:val="3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 xml:space="preserve">К </w:t>
            </w:r>
            <w:proofErr w:type="spellStart"/>
            <w:r w:rsidRPr="007B5A7B">
              <w:t>суточности</w:t>
            </w:r>
            <w:proofErr w:type="spellEnd"/>
          </w:p>
        </w:tc>
        <w:tc>
          <w:tcPr>
            <w:tcW w:w="2189" w:type="dxa"/>
            <w:gridSpan w:val="3"/>
          </w:tcPr>
          <w:p w:rsidR="007B5A7B" w:rsidRPr="007B5A7B" w:rsidRDefault="007B5A7B">
            <w:pPr>
              <w:pStyle w:val="ConsPlusNormal"/>
              <w:jc w:val="center"/>
            </w:pPr>
            <w:proofErr w:type="gramStart"/>
            <w:r w:rsidRPr="007B5A7B">
              <w:t>К</w:t>
            </w:r>
            <w:proofErr w:type="gramEnd"/>
            <w:r w:rsidRPr="007B5A7B">
              <w:t xml:space="preserve"> месторасположения</w:t>
            </w:r>
          </w:p>
        </w:tc>
        <w:tc>
          <w:tcPr>
            <w:tcW w:w="1134" w:type="dxa"/>
            <w:vMerge w:val="restart"/>
          </w:tcPr>
          <w:p w:rsidR="007B5A7B" w:rsidRPr="007B5A7B" w:rsidRDefault="007B5A7B">
            <w:pPr>
              <w:pStyle w:val="ConsPlusNormal"/>
              <w:jc w:val="center"/>
            </w:pPr>
            <w:proofErr w:type="gramStart"/>
            <w:r w:rsidRPr="007B5A7B">
              <w:t>К</w:t>
            </w:r>
            <w:proofErr w:type="gramEnd"/>
            <w:r w:rsidRPr="007B5A7B">
              <w:t xml:space="preserve"> развития</w:t>
            </w:r>
          </w:p>
        </w:tc>
      </w:tr>
      <w:tr w:rsidR="007B5A7B" w:rsidRPr="007B5A7B">
        <w:tc>
          <w:tcPr>
            <w:tcW w:w="567" w:type="dxa"/>
            <w:vMerge/>
          </w:tcPr>
          <w:p w:rsidR="007B5A7B" w:rsidRPr="007B5A7B" w:rsidRDefault="007B5A7B"/>
        </w:tc>
        <w:tc>
          <w:tcPr>
            <w:tcW w:w="2778" w:type="dxa"/>
            <w:vMerge/>
          </w:tcPr>
          <w:p w:rsidR="007B5A7B" w:rsidRPr="007B5A7B" w:rsidRDefault="007B5A7B"/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до 8 ч в сутки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до 12 ч в сутки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более 12 ч в сутки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зона</w:t>
            </w:r>
            <w:proofErr w:type="gramStart"/>
            <w:r w:rsidRPr="007B5A7B">
              <w:t xml:space="preserve"> А</w:t>
            </w:r>
            <w:proofErr w:type="gramEnd"/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зона</w:t>
            </w:r>
            <w:proofErr w:type="gramStart"/>
            <w:r w:rsidRPr="007B5A7B">
              <w:t xml:space="preserve"> Б</w:t>
            </w:r>
            <w:proofErr w:type="gramEnd"/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зона</w:t>
            </w:r>
            <w:proofErr w:type="gramStart"/>
            <w:r w:rsidRPr="007B5A7B">
              <w:t xml:space="preserve"> В</w:t>
            </w:r>
            <w:proofErr w:type="gramEnd"/>
          </w:p>
        </w:tc>
        <w:tc>
          <w:tcPr>
            <w:tcW w:w="1134" w:type="dxa"/>
            <w:vMerge/>
          </w:tcPr>
          <w:p w:rsidR="007B5A7B" w:rsidRPr="007B5A7B" w:rsidRDefault="007B5A7B"/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 xml:space="preserve">Оказание бытовых услуг. Коды видов деятельности в соответствии с Общероссийским </w:t>
            </w:r>
            <w:hyperlink r:id="rId22" w:history="1">
              <w:r w:rsidRPr="007B5A7B">
                <w:t>классификатором</w:t>
              </w:r>
            </w:hyperlink>
            <w:r w:rsidRPr="007B5A7B">
              <w:t xml:space="preserve"> видов </w:t>
            </w:r>
            <w:r w:rsidRPr="007B5A7B">
              <w:lastRenderedPageBreak/>
              <w:t xml:space="preserve">экономической деятельности и коды услуг в соответствии с Общероссийским </w:t>
            </w:r>
            <w:hyperlink r:id="rId23" w:history="1">
              <w:r w:rsidRPr="007B5A7B">
                <w:t>классификатором</w:t>
              </w:r>
            </w:hyperlink>
            <w:r w:rsidRPr="007B5A7B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Федерации, в </w:t>
            </w:r>
            <w:proofErr w:type="spellStart"/>
            <w:r w:rsidRPr="007B5A7B">
              <w:t>т.ч</w:t>
            </w:r>
            <w:proofErr w:type="spellEnd"/>
            <w:r w:rsidRPr="007B5A7B">
              <w:t>.: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lastRenderedPageBreak/>
              <w:t>1.1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парикмахерских услуг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0,27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1.2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0,4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1.3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0,67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1.4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техническое обслуживание и ремонт автотранспортных средств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0,75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1.5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услуги стоянок для транспортных средств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0,93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1.6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прочие виды бытовых услуг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0,74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2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ВЕТЕРИНАРНЫХ УСЛУГ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0,67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3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АВТОТРАНСПОРТНЫХ УСЛУГ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3.1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 xml:space="preserve">по перевозке пассажиров, осуществляемых организациями и индивидуальными предпринимателями, имеющими на праве </w:t>
            </w:r>
            <w:r w:rsidRPr="007B5A7B">
              <w:lastRenderedPageBreak/>
              <w:t>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lastRenderedPageBreak/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0,25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lastRenderedPageBreak/>
              <w:t>3.2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1,0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1,0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1,0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4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магазины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0,11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павильоны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0,15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5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5.1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 xml:space="preserve">- площадь торгового </w:t>
            </w:r>
            <w:proofErr w:type="gramStart"/>
            <w:r w:rsidRPr="007B5A7B">
              <w:t>места</w:t>
            </w:r>
            <w:proofErr w:type="gramEnd"/>
            <w:r w:rsidRPr="007B5A7B">
              <w:t xml:space="preserve"> в которых не превышает 5 кв. м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продовольственными товарами (без спиртных напитков)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киоски, контейнер, палатка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0,13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 xml:space="preserve">развозная и разносная розничная торговля </w:t>
            </w:r>
            <w:r w:rsidRPr="007B5A7B">
              <w:lastRenderedPageBreak/>
              <w:t>(автолавка, автомагазин, лоток, торговое место)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lastRenderedPageBreak/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0,12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продовольственными и (или) непродовольственными товарами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киоски, контейнер, палатка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0,17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развозная и разносная розничная торговля (автолавка, автомагазин, лоток, торговое место)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0,16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5.2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 xml:space="preserve">- площадь торгового </w:t>
            </w:r>
            <w:proofErr w:type="gramStart"/>
            <w:r w:rsidRPr="007B5A7B">
              <w:t>места</w:t>
            </w:r>
            <w:proofErr w:type="gramEnd"/>
            <w:r w:rsidRPr="007B5A7B">
              <w:t xml:space="preserve"> в которых превышает 5 кв. м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продовольственными товарами (без спиртных напитков)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киоски, контейнер, палатка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0,13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развозная и разносная розничная торговля (автолавка, автомагазин, лоток, торговое место)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0,12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продовольственными и (или) непродовольственными товарами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киоски, контейнер, палатка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0,17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развозная и разносная розничная торговля (автолавка, автомагазин, лоток, торговое место)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0,16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6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бары, закусочные, пивные, нестационарные сезонные кафе, кафе, бистро с приготовлением горячих и холодных блюд и т.п.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0,49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столовые общедоступные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0,25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столовые, находящиеся на территории организаций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0,17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7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0,64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8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РАСПРОСТРАНЕНИЕ НАРУЖНОЙ РЕКЛАМЫ С ИСПОЛЬЗОВАНИЕМ РЕКЛАМНЫХ КОНСТРУКЦИЙ: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9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РАЗМЕЩЕНИЕ РЕКЛАМЫ НА ТРАНСПОРТНЫХ СРЕДСТВАХ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10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1,1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0,9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0,3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11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НИХ: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11.1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не превышает 5 кв. м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0,5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lastRenderedPageBreak/>
              <w:t>11.2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превышает 5 кв. м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0,5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  <w:r w:rsidRPr="007B5A7B">
              <w:t>12</w:t>
            </w: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</w:pP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не превышает 10 квадратных метров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0,5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</w:t>
            </w:r>
          </w:p>
        </w:tc>
      </w:tr>
      <w:tr w:rsidR="007B5A7B" w:rsidRPr="007B5A7B">
        <w:tc>
          <w:tcPr>
            <w:tcW w:w="567" w:type="dxa"/>
          </w:tcPr>
          <w:p w:rsidR="007B5A7B" w:rsidRPr="007B5A7B" w:rsidRDefault="007B5A7B">
            <w:pPr>
              <w:pStyle w:val="ConsPlusNormal"/>
            </w:pPr>
          </w:p>
        </w:tc>
        <w:tc>
          <w:tcPr>
            <w:tcW w:w="2778" w:type="dxa"/>
          </w:tcPr>
          <w:p w:rsidR="007B5A7B" w:rsidRPr="007B5A7B" w:rsidRDefault="007B5A7B">
            <w:pPr>
              <w:pStyle w:val="ConsPlusNormal"/>
            </w:pPr>
            <w:r w:rsidRPr="007B5A7B">
              <w:t>- превышает 10 квадратных метров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0,7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0,6</w:t>
            </w:r>
          </w:p>
        </w:tc>
        <w:tc>
          <w:tcPr>
            <w:tcW w:w="79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0,5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1,2</w:t>
            </w:r>
          </w:p>
        </w:tc>
        <w:tc>
          <w:tcPr>
            <w:tcW w:w="729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1</w:t>
            </w:r>
          </w:p>
        </w:tc>
        <w:tc>
          <w:tcPr>
            <w:tcW w:w="731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0,8</w:t>
            </w:r>
          </w:p>
        </w:tc>
        <w:tc>
          <w:tcPr>
            <w:tcW w:w="1134" w:type="dxa"/>
          </w:tcPr>
          <w:p w:rsidR="007B5A7B" w:rsidRPr="007B5A7B" w:rsidRDefault="007B5A7B">
            <w:pPr>
              <w:pStyle w:val="ConsPlusNormal"/>
              <w:jc w:val="center"/>
            </w:pPr>
            <w:r w:rsidRPr="007B5A7B">
              <w:t>0,1</w:t>
            </w:r>
          </w:p>
        </w:tc>
      </w:tr>
    </w:tbl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right"/>
        <w:outlineLvl w:val="0"/>
      </w:pPr>
      <w:r w:rsidRPr="007B5A7B">
        <w:t>Приложение 2</w:t>
      </w:r>
    </w:p>
    <w:p w:rsidR="007B5A7B" w:rsidRPr="007B5A7B" w:rsidRDefault="007B5A7B">
      <w:pPr>
        <w:pStyle w:val="ConsPlusNormal"/>
        <w:jc w:val="right"/>
      </w:pPr>
      <w:r w:rsidRPr="007B5A7B">
        <w:t>к Решению</w:t>
      </w:r>
    </w:p>
    <w:p w:rsidR="007B5A7B" w:rsidRPr="007B5A7B" w:rsidRDefault="007B5A7B">
      <w:pPr>
        <w:pStyle w:val="ConsPlusNormal"/>
        <w:jc w:val="right"/>
      </w:pPr>
      <w:proofErr w:type="spellStart"/>
      <w:r w:rsidRPr="007B5A7B">
        <w:t>Ачинского</w:t>
      </w:r>
      <w:proofErr w:type="spellEnd"/>
      <w:r w:rsidRPr="007B5A7B">
        <w:t xml:space="preserve"> районного</w:t>
      </w:r>
    </w:p>
    <w:p w:rsidR="007B5A7B" w:rsidRPr="007B5A7B" w:rsidRDefault="007B5A7B">
      <w:pPr>
        <w:pStyle w:val="ConsPlusNormal"/>
        <w:jc w:val="right"/>
      </w:pPr>
      <w:r w:rsidRPr="007B5A7B">
        <w:t>Совета депутатов</w:t>
      </w:r>
    </w:p>
    <w:p w:rsidR="007B5A7B" w:rsidRPr="007B5A7B" w:rsidRDefault="007B5A7B">
      <w:pPr>
        <w:pStyle w:val="ConsPlusNormal"/>
        <w:jc w:val="right"/>
      </w:pPr>
      <w:r w:rsidRPr="007B5A7B">
        <w:t>от 7 ноября 2008 г. N 27-213Р</w:t>
      </w: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Title"/>
        <w:jc w:val="center"/>
      </w:pPr>
      <w:bookmarkStart w:id="10" w:name="P477"/>
      <w:bookmarkEnd w:id="10"/>
      <w:r w:rsidRPr="007B5A7B">
        <w:t>ОПИСАНИЕ ЗОН, УЧИТЫВАЮЩИХ ОСОБЕННОСТИ</w:t>
      </w:r>
    </w:p>
    <w:p w:rsidR="007B5A7B" w:rsidRPr="007B5A7B" w:rsidRDefault="007B5A7B">
      <w:pPr>
        <w:pStyle w:val="ConsPlusTitle"/>
        <w:jc w:val="center"/>
      </w:pPr>
      <w:r w:rsidRPr="007B5A7B">
        <w:t>МЕСТА ВЕДЕНИЯ ПРЕДПРИНИМАТЕЛЬСКОЙ ДЕЯТЕЛЬНОСТИ</w:t>
      </w:r>
    </w:p>
    <w:p w:rsidR="007B5A7B" w:rsidRPr="007B5A7B" w:rsidRDefault="007B5A7B">
      <w:pPr>
        <w:pStyle w:val="ConsPlusTitle"/>
        <w:jc w:val="center"/>
      </w:pPr>
      <w:r w:rsidRPr="007B5A7B">
        <w:t>(</w:t>
      </w:r>
      <w:proofErr w:type="gramStart"/>
      <w:r w:rsidRPr="007B5A7B">
        <w:t>К</w:t>
      </w:r>
      <w:proofErr w:type="gramEnd"/>
      <w:r w:rsidRPr="007B5A7B">
        <w:t xml:space="preserve"> МЕСТОРАСПОЛОЖЕНИЯ)</w:t>
      </w:r>
    </w:p>
    <w:p w:rsidR="007B5A7B" w:rsidRPr="007B5A7B" w:rsidRDefault="007B5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824"/>
      </w:tblGrid>
      <w:tr w:rsidR="007B5A7B" w:rsidRPr="007B5A7B">
        <w:tc>
          <w:tcPr>
            <w:tcW w:w="1247" w:type="dxa"/>
          </w:tcPr>
          <w:p w:rsidR="007B5A7B" w:rsidRPr="007B5A7B" w:rsidRDefault="007B5A7B">
            <w:pPr>
              <w:pStyle w:val="ConsPlusNormal"/>
            </w:pPr>
            <w:r w:rsidRPr="007B5A7B">
              <w:t>Зона</w:t>
            </w:r>
            <w:proofErr w:type="gramStart"/>
            <w:r w:rsidRPr="007B5A7B">
              <w:t xml:space="preserve"> А</w:t>
            </w:r>
            <w:proofErr w:type="gramEnd"/>
          </w:p>
        </w:tc>
        <w:tc>
          <w:tcPr>
            <w:tcW w:w="7824" w:type="dxa"/>
          </w:tcPr>
          <w:p w:rsidR="007B5A7B" w:rsidRPr="007B5A7B" w:rsidRDefault="007B5A7B">
            <w:pPr>
              <w:pStyle w:val="ConsPlusNormal"/>
            </w:pPr>
            <w:proofErr w:type="gramStart"/>
            <w:r w:rsidRPr="007B5A7B">
              <w:t xml:space="preserve">- п. Малиновка, п. Горный, с. Белый Яр, с. Большая </w:t>
            </w:r>
            <w:proofErr w:type="spellStart"/>
            <w:r w:rsidRPr="007B5A7B">
              <w:t>Салырь</w:t>
            </w:r>
            <w:proofErr w:type="spellEnd"/>
            <w:r w:rsidRPr="007B5A7B">
              <w:t>, п. Ключи;</w:t>
            </w:r>
            <w:proofErr w:type="gramEnd"/>
          </w:p>
          <w:p w:rsidR="007B5A7B" w:rsidRPr="007B5A7B" w:rsidRDefault="007B5A7B">
            <w:pPr>
              <w:pStyle w:val="ConsPlusNormal"/>
            </w:pPr>
            <w:r w:rsidRPr="007B5A7B">
              <w:t>- автомобильные дороги общего пользования федерального, регионального или межмуниципального значения</w:t>
            </w:r>
          </w:p>
        </w:tc>
      </w:tr>
      <w:tr w:rsidR="007B5A7B" w:rsidRPr="007B5A7B">
        <w:tc>
          <w:tcPr>
            <w:tcW w:w="1247" w:type="dxa"/>
          </w:tcPr>
          <w:p w:rsidR="007B5A7B" w:rsidRPr="007B5A7B" w:rsidRDefault="007B5A7B">
            <w:pPr>
              <w:pStyle w:val="ConsPlusNormal"/>
            </w:pPr>
            <w:r w:rsidRPr="007B5A7B">
              <w:t>Зона</w:t>
            </w:r>
            <w:proofErr w:type="gramStart"/>
            <w:r w:rsidRPr="007B5A7B">
              <w:t xml:space="preserve"> Б</w:t>
            </w:r>
            <w:proofErr w:type="gramEnd"/>
          </w:p>
        </w:tc>
        <w:tc>
          <w:tcPr>
            <w:tcW w:w="7824" w:type="dxa"/>
          </w:tcPr>
          <w:p w:rsidR="007B5A7B" w:rsidRPr="007B5A7B" w:rsidRDefault="007B5A7B">
            <w:pPr>
              <w:pStyle w:val="ConsPlusNormal"/>
            </w:pPr>
            <w:proofErr w:type="gramStart"/>
            <w:r w:rsidRPr="007B5A7B">
              <w:t xml:space="preserve">- с. Преображенка, п. </w:t>
            </w:r>
            <w:proofErr w:type="spellStart"/>
            <w:r w:rsidRPr="007B5A7B">
              <w:t>Причулымский</w:t>
            </w:r>
            <w:proofErr w:type="spellEnd"/>
            <w:r w:rsidRPr="007B5A7B">
              <w:t xml:space="preserve">, п. Тарутино, с. </w:t>
            </w:r>
            <w:proofErr w:type="spellStart"/>
            <w:r w:rsidRPr="007B5A7B">
              <w:t>Ястребово</w:t>
            </w:r>
            <w:proofErr w:type="spellEnd"/>
            <w:r w:rsidRPr="007B5A7B">
              <w:t xml:space="preserve">, п. Белый Яр (ст. </w:t>
            </w:r>
            <w:proofErr w:type="spellStart"/>
            <w:r w:rsidRPr="007B5A7B">
              <w:t>Зерцалы</w:t>
            </w:r>
            <w:proofErr w:type="spellEnd"/>
            <w:r w:rsidRPr="007B5A7B">
              <w:t>), д. Карловка, д. Каменка;</w:t>
            </w:r>
            <w:proofErr w:type="gramEnd"/>
          </w:p>
          <w:p w:rsidR="007B5A7B" w:rsidRPr="007B5A7B" w:rsidRDefault="007B5A7B">
            <w:pPr>
              <w:pStyle w:val="ConsPlusNormal"/>
            </w:pPr>
            <w:r w:rsidRPr="007B5A7B">
              <w:t xml:space="preserve">- автомобильные дороги общего пользования местного значения </w:t>
            </w:r>
            <w:proofErr w:type="spellStart"/>
            <w:r w:rsidRPr="007B5A7B">
              <w:t>Ачинского</w:t>
            </w:r>
            <w:proofErr w:type="spellEnd"/>
            <w:r w:rsidRPr="007B5A7B">
              <w:t xml:space="preserve"> района</w:t>
            </w:r>
          </w:p>
        </w:tc>
      </w:tr>
      <w:tr w:rsidR="007B5A7B" w:rsidRPr="007B5A7B">
        <w:tc>
          <w:tcPr>
            <w:tcW w:w="1247" w:type="dxa"/>
          </w:tcPr>
          <w:p w:rsidR="007B5A7B" w:rsidRPr="007B5A7B" w:rsidRDefault="007B5A7B">
            <w:pPr>
              <w:pStyle w:val="ConsPlusNormal"/>
            </w:pPr>
            <w:r w:rsidRPr="007B5A7B">
              <w:t>Зона</w:t>
            </w:r>
            <w:proofErr w:type="gramStart"/>
            <w:r w:rsidRPr="007B5A7B">
              <w:t xml:space="preserve"> В</w:t>
            </w:r>
            <w:proofErr w:type="gramEnd"/>
          </w:p>
        </w:tc>
        <w:tc>
          <w:tcPr>
            <w:tcW w:w="7824" w:type="dxa"/>
          </w:tcPr>
          <w:p w:rsidR="007B5A7B" w:rsidRPr="007B5A7B" w:rsidRDefault="007B5A7B">
            <w:pPr>
              <w:pStyle w:val="ConsPlusNormal"/>
            </w:pPr>
            <w:proofErr w:type="gramStart"/>
            <w:r w:rsidRPr="007B5A7B">
              <w:t xml:space="preserve">- д. </w:t>
            </w:r>
            <w:proofErr w:type="spellStart"/>
            <w:r w:rsidRPr="007B5A7B">
              <w:t>Зерцалы</w:t>
            </w:r>
            <w:proofErr w:type="spellEnd"/>
            <w:r w:rsidRPr="007B5A7B">
              <w:t xml:space="preserve">, п. </w:t>
            </w:r>
            <w:proofErr w:type="spellStart"/>
            <w:r w:rsidRPr="007B5A7B">
              <w:t>Нагорново</w:t>
            </w:r>
            <w:proofErr w:type="spellEnd"/>
            <w:r w:rsidRPr="007B5A7B">
              <w:t xml:space="preserve"> (д. Учхоз), д. Орловка, с. </w:t>
            </w:r>
            <w:proofErr w:type="spellStart"/>
            <w:r w:rsidRPr="007B5A7B">
              <w:t>Заворки</w:t>
            </w:r>
            <w:proofErr w:type="spellEnd"/>
            <w:r w:rsidRPr="007B5A7B">
              <w:t xml:space="preserve">, д. Малый Улуй, п. Улуй, п. </w:t>
            </w:r>
            <w:proofErr w:type="spellStart"/>
            <w:r w:rsidRPr="007B5A7B">
              <w:t>Чулымка</w:t>
            </w:r>
            <w:proofErr w:type="spellEnd"/>
            <w:r w:rsidRPr="007B5A7B">
              <w:t xml:space="preserve">, с. </w:t>
            </w:r>
            <w:proofErr w:type="spellStart"/>
            <w:r w:rsidRPr="007B5A7B">
              <w:t>Лапшиха</w:t>
            </w:r>
            <w:proofErr w:type="spellEnd"/>
            <w:r w:rsidRPr="007B5A7B">
              <w:t xml:space="preserve">, п. </w:t>
            </w:r>
            <w:proofErr w:type="spellStart"/>
            <w:r w:rsidRPr="007B5A7B">
              <w:t>Лапшиха</w:t>
            </w:r>
            <w:proofErr w:type="spellEnd"/>
            <w:r w:rsidRPr="007B5A7B">
              <w:t xml:space="preserve">, д. </w:t>
            </w:r>
            <w:proofErr w:type="spellStart"/>
            <w:r w:rsidRPr="007B5A7B">
              <w:t>Тимонино</w:t>
            </w:r>
            <w:proofErr w:type="spellEnd"/>
            <w:r w:rsidRPr="007B5A7B">
              <w:t xml:space="preserve">, п. </w:t>
            </w:r>
            <w:proofErr w:type="spellStart"/>
            <w:r w:rsidRPr="007B5A7B">
              <w:t>Тимонино</w:t>
            </w:r>
            <w:proofErr w:type="spellEnd"/>
            <w:r w:rsidRPr="007B5A7B">
              <w:t xml:space="preserve">, п. </w:t>
            </w:r>
            <w:proofErr w:type="spellStart"/>
            <w:r w:rsidRPr="007B5A7B">
              <w:t>Тулут</w:t>
            </w:r>
            <w:proofErr w:type="spellEnd"/>
            <w:r w:rsidRPr="007B5A7B">
              <w:t xml:space="preserve">, д. </w:t>
            </w:r>
            <w:proofErr w:type="spellStart"/>
            <w:r w:rsidRPr="007B5A7B">
              <w:t>Усть-Тулат</w:t>
            </w:r>
            <w:proofErr w:type="spellEnd"/>
            <w:r w:rsidRPr="007B5A7B">
              <w:t xml:space="preserve">, д. Ильинка, д. </w:t>
            </w:r>
            <w:proofErr w:type="spellStart"/>
            <w:r w:rsidRPr="007B5A7B">
              <w:t>Игинка</w:t>
            </w:r>
            <w:proofErr w:type="spellEnd"/>
            <w:r w:rsidRPr="007B5A7B">
              <w:t xml:space="preserve">, д. </w:t>
            </w:r>
            <w:proofErr w:type="spellStart"/>
            <w:r w:rsidRPr="007B5A7B">
              <w:t>Саросека</w:t>
            </w:r>
            <w:proofErr w:type="spellEnd"/>
            <w:r w:rsidRPr="007B5A7B">
              <w:t xml:space="preserve">, д. Борцы, д. Зеленцы, с. Ивановка, д. </w:t>
            </w:r>
            <w:proofErr w:type="spellStart"/>
            <w:r w:rsidRPr="007B5A7B">
              <w:t>Крещенка</w:t>
            </w:r>
            <w:proofErr w:type="spellEnd"/>
            <w:r w:rsidRPr="007B5A7B">
              <w:t xml:space="preserve">, д. </w:t>
            </w:r>
            <w:proofErr w:type="spellStart"/>
            <w:r w:rsidRPr="007B5A7B">
              <w:t>Курбатово</w:t>
            </w:r>
            <w:proofErr w:type="spellEnd"/>
            <w:r w:rsidRPr="007B5A7B">
              <w:t xml:space="preserve">, д. </w:t>
            </w:r>
            <w:proofErr w:type="spellStart"/>
            <w:r w:rsidRPr="007B5A7B">
              <w:t>Нагорново</w:t>
            </w:r>
            <w:proofErr w:type="spellEnd"/>
            <w:r w:rsidRPr="007B5A7B">
              <w:t xml:space="preserve">, д. </w:t>
            </w:r>
            <w:proofErr w:type="spellStart"/>
            <w:r w:rsidRPr="007B5A7B">
              <w:t>Слабцовка</w:t>
            </w:r>
            <w:proofErr w:type="spellEnd"/>
            <w:r w:rsidRPr="007B5A7B">
              <w:t xml:space="preserve">, д. Сосновое Озеро, д. Боровка, п. Грибной, д. </w:t>
            </w:r>
            <w:proofErr w:type="spellStart"/>
            <w:r w:rsidRPr="007B5A7B">
              <w:t>Козловка</w:t>
            </w:r>
            <w:proofErr w:type="spellEnd"/>
            <w:r w:rsidRPr="007B5A7B">
              <w:t>, с. Ольховка</w:t>
            </w:r>
            <w:proofErr w:type="gramEnd"/>
            <w:r w:rsidRPr="007B5A7B">
              <w:t xml:space="preserve">, </w:t>
            </w:r>
            <w:proofErr w:type="gramStart"/>
            <w:r w:rsidRPr="007B5A7B">
              <w:t xml:space="preserve">п. Покровка, с. Покровка, д. </w:t>
            </w:r>
            <w:proofErr w:type="spellStart"/>
            <w:r w:rsidRPr="007B5A7B">
              <w:t>Барабановка</w:t>
            </w:r>
            <w:proofErr w:type="spellEnd"/>
            <w:r w:rsidRPr="007B5A7B">
              <w:t xml:space="preserve">, п. Березовый, д. </w:t>
            </w:r>
            <w:proofErr w:type="spellStart"/>
            <w:r w:rsidRPr="007B5A7B">
              <w:t>Ладановка</w:t>
            </w:r>
            <w:proofErr w:type="spellEnd"/>
            <w:r w:rsidRPr="007B5A7B">
              <w:t xml:space="preserve">, д. Малая Покровка, д. Новая Ильинка, д. </w:t>
            </w:r>
            <w:proofErr w:type="spellStart"/>
            <w:r w:rsidRPr="007B5A7B">
              <w:t>Плотбище</w:t>
            </w:r>
            <w:proofErr w:type="spellEnd"/>
            <w:r w:rsidRPr="007B5A7B">
              <w:t>;</w:t>
            </w:r>
            <w:proofErr w:type="gramEnd"/>
          </w:p>
          <w:p w:rsidR="007B5A7B" w:rsidRPr="007B5A7B" w:rsidRDefault="007B5A7B">
            <w:pPr>
              <w:pStyle w:val="ConsPlusNormal"/>
            </w:pPr>
            <w:r w:rsidRPr="007B5A7B">
              <w:t xml:space="preserve">- автомобильные дороги общего пользования местного значения поселений </w:t>
            </w:r>
            <w:proofErr w:type="spellStart"/>
            <w:r w:rsidRPr="007B5A7B">
              <w:t>Ачинского</w:t>
            </w:r>
            <w:proofErr w:type="spellEnd"/>
            <w:r w:rsidRPr="007B5A7B">
              <w:t xml:space="preserve"> района</w:t>
            </w:r>
          </w:p>
        </w:tc>
      </w:tr>
    </w:tbl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jc w:val="both"/>
      </w:pPr>
    </w:p>
    <w:p w:rsidR="007B5A7B" w:rsidRPr="007B5A7B" w:rsidRDefault="007B5A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7B5A7B" w:rsidRDefault="007A4F1A"/>
    <w:sectPr w:rsidR="007A4F1A" w:rsidRPr="007B5A7B" w:rsidSect="00CC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7B"/>
    <w:rsid w:val="007A4F1A"/>
    <w:rsid w:val="007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A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A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A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F3D149B172340C8DA93582554E0D44FCA052A5FC8E41E5158CB32D21872F05F6745555F5FD3CD8E8CB322B66D847B1D40CF21D691184Bj8p7C" TargetMode="External"/><Relationship Id="rId13" Type="http://schemas.openxmlformats.org/officeDocument/2006/relationships/hyperlink" Target="consultantplus://offline/ref=5B6F3D149B172340C8DA93582554E0D44FCA022358CDE41E5158CB32D21872F04D671D595D5DCACF8C99E573F0j3p8C" TargetMode="External"/><Relationship Id="rId18" Type="http://schemas.openxmlformats.org/officeDocument/2006/relationships/hyperlink" Target="consultantplus://offline/ref=5B6F3D149B172340C8DA8D553338BFDB4FC45C265BCEE74A0A0ACD658D4874A51F2743001C18D9CE8B87E773FB33DD28580BC224C98D184E99346EFBj7pE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6F3D149B172340C8DA8D553338BFDB4FC45C2658C2EB4A0F0ECD658D4874A51F2743001C18D9CE8B87E773FB33DD28580BC224C98D184E99346EFBj7pEC" TargetMode="External"/><Relationship Id="rId7" Type="http://schemas.openxmlformats.org/officeDocument/2006/relationships/hyperlink" Target="consultantplus://offline/ref=5B6F3D149B172340C8DA8D553338BFDB4FC45C265BCEE74A0A0ACD658D4874A51F2743001C18D9CE8B87E773F733DD28580BC224C98D184E99346EFBj7pEC" TargetMode="External"/><Relationship Id="rId12" Type="http://schemas.openxmlformats.org/officeDocument/2006/relationships/hyperlink" Target="consultantplus://offline/ref=5B6F3D149B172340C8DA8D553338BFDB4FC45C265BCEEB4F0C05CD658D4874A51F2743001C18D9CE8B87E67AFA33DD28580BC224C98D184E99346EFBj7pEC" TargetMode="External"/><Relationship Id="rId17" Type="http://schemas.openxmlformats.org/officeDocument/2006/relationships/hyperlink" Target="consultantplus://offline/ref=5B6F3D149B172340C8DA8D553338BFDB4FC45C265BCEE74A0A0ACD658D4874A51F2743001C18D9CE8B87E773F733DD28580BC224C98D184E99346EFBj7pEC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6F3D149B172340C8DA8D553338BFDB4FC45C2658C2EB4A0F0ECD658D4874A51F2743001C18D9CE8B87E773FA33DD28580BC224C98D184E99346EFBj7pEC" TargetMode="External"/><Relationship Id="rId20" Type="http://schemas.openxmlformats.org/officeDocument/2006/relationships/hyperlink" Target="consultantplus://offline/ref=5B6F3D149B172340C8DA93582554E0D44FCA052A5FC8E41E5158CB32D21872F05F6745575B54DDC4DFD6A326FF3A88671C59D124C891j1p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6F3D149B172340C8DA8D553338BFDB4FC45C2658C2EB4A0F0ECD658D4874A51F2743001C18D9CE8B87E773F733DD28580BC224C98D184E99346EFBj7pEC" TargetMode="External"/><Relationship Id="rId11" Type="http://schemas.openxmlformats.org/officeDocument/2006/relationships/hyperlink" Target="consultantplus://offline/ref=5B6F3D149B172340C8DA8D553338BFDB4FC45C265BCEEB4F0C05CD658D4874A51F2743001C18D9CE8B87E674F233DD28580BC224C98D184E99346EFBj7pEC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B6F3D149B172340C8DA8D553338BFDB4FC45C2651C3EF400D07906F851178A718281C171B51D5CF8B87E776F96CD83D4953CD27D6931F5785366CjFp9C" TargetMode="External"/><Relationship Id="rId15" Type="http://schemas.openxmlformats.org/officeDocument/2006/relationships/hyperlink" Target="consultantplus://offline/ref=5B6F3D149B172340C8DA8D553338BFDB4FC45C2658C2EB4A0F0ECD658D4874A51F2743001C18D9CE8B87E773F433DD28580BC224C98D184E99346EFBj7pEC" TargetMode="External"/><Relationship Id="rId23" Type="http://schemas.openxmlformats.org/officeDocument/2006/relationships/hyperlink" Target="consultantplus://offline/ref=5B6F3D149B172340C8DA93582554E0D44FCB0A2E58CDE41E5158CB32D21872F04D671D595D5DCACF8C99E573F0j3p8C" TargetMode="External"/><Relationship Id="rId10" Type="http://schemas.openxmlformats.org/officeDocument/2006/relationships/hyperlink" Target="consultantplus://offline/ref=5B6F3D149B172340C8DA93582554E0D44FCA052A5FC8E41E5158CB32D21872F04D671D595D5DCACF8C99E573F0j3p8C" TargetMode="External"/><Relationship Id="rId19" Type="http://schemas.openxmlformats.org/officeDocument/2006/relationships/hyperlink" Target="consultantplus://offline/ref=5B6F3D149B172340C8DA8D553338BFDB4FC45C265BCEE74A0A0ACD658D4874A51F2743001C18D9CE8B87E773F733DD28580BC224C98D184E99346EFBj7p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6F3D149B172340C8DA93582554E0D44DCC032D59C9E41E5158CB32D21872F04D671D595D5DCACF8C99E573F0j3p8C" TargetMode="External"/><Relationship Id="rId14" Type="http://schemas.openxmlformats.org/officeDocument/2006/relationships/hyperlink" Target="consultantplus://offline/ref=5B6F3D149B172340C8DA93582554E0D44FCB0A2E58CDE41E5158CB32D21872F04D671D595D5DCACF8C99E573F0j3p8C" TargetMode="External"/><Relationship Id="rId22" Type="http://schemas.openxmlformats.org/officeDocument/2006/relationships/hyperlink" Target="consultantplus://offline/ref=5B6F3D149B172340C8DA93582554E0D44FCA022358CDE41E5158CB32D21872F04D671D595D5DCACF8C99E573F0j3p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2438</Words>
  <Characters>13903</Characters>
  <Application>Microsoft Office Word</Application>
  <DocSecurity>0</DocSecurity>
  <Lines>115</Lines>
  <Paragraphs>32</Paragraphs>
  <ScaleCrop>false</ScaleCrop>
  <Company/>
  <LinksUpToDate>false</LinksUpToDate>
  <CharactersWithSpaces>16309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2020-07-21T02:41:00Z</dcterms:created>
  <dcterms:modified xsi:type="dcterms:W3CDTF">2020-07-21T02:42:00Z</dcterms:modified>
</cp:coreProperties>
</file>