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41B" w:rsidRPr="0025341B" w:rsidRDefault="0025341B">
      <w:pPr>
        <w:pStyle w:val="ConsPlusNormal"/>
        <w:jc w:val="both"/>
        <w:outlineLvl w:val="0"/>
      </w:pPr>
      <w:bookmarkStart w:id="0" w:name="_GoBack"/>
      <w:bookmarkEnd w:id="0"/>
    </w:p>
    <w:p w:rsidR="0025341B" w:rsidRPr="0025341B" w:rsidRDefault="0025341B">
      <w:pPr>
        <w:pStyle w:val="ConsPlusTitle"/>
        <w:jc w:val="center"/>
        <w:outlineLvl w:val="0"/>
      </w:pPr>
      <w:r w:rsidRPr="0025341B">
        <w:t>БОЛЬШЕМУРТИНСКИЙ РАЙОННЫЙ СОВЕТ ДЕПУТАТОВ</w:t>
      </w:r>
    </w:p>
    <w:p w:rsidR="0025341B" w:rsidRPr="0025341B" w:rsidRDefault="0025341B">
      <w:pPr>
        <w:pStyle w:val="ConsPlusTitle"/>
        <w:jc w:val="center"/>
      </w:pPr>
      <w:r w:rsidRPr="0025341B">
        <w:t>КРАСНОЯРСКОГО КРАЯ</w:t>
      </w:r>
    </w:p>
    <w:p w:rsidR="0025341B" w:rsidRPr="0025341B" w:rsidRDefault="0025341B">
      <w:pPr>
        <w:pStyle w:val="ConsPlusTitle"/>
        <w:jc w:val="center"/>
      </w:pPr>
    </w:p>
    <w:p w:rsidR="0025341B" w:rsidRPr="0025341B" w:rsidRDefault="0025341B">
      <w:pPr>
        <w:pStyle w:val="ConsPlusTitle"/>
        <w:jc w:val="center"/>
      </w:pPr>
      <w:r w:rsidRPr="0025341B">
        <w:t>РЕШЕНИЕ</w:t>
      </w:r>
    </w:p>
    <w:p w:rsidR="0025341B" w:rsidRPr="0025341B" w:rsidRDefault="0025341B">
      <w:pPr>
        <w:pStyle w:val="ConsPlusTitle"/>
        <w:jc w:val="center"/>
      </w:pPr>
      <w:r w:rsidRPr="0025341B">
        <w:t>от 14 октября 2008 г. N 28-285</w:t>
      </w:r>
    </w:p>
    <w:p w:rsidR="0025341B" w:rsidRPr="0025341B" w:rsidRDefault="0025341B">
      <w:pPr>
        <w:pStyle w:val="ConsPlusTitle"/>
        <w:jc w:val="center"/>
      </w:pPr>
    </w:p>
    <w:p w:rsidR="0025341B" w:rsidRPr="0025341B" w:rsidRDefault="0025341B">
      <w:pPr>
        <w:pStyle w:val="ConsPlusTitle"/>
        <w:jc w:val="center"/>
      </w:pPr>
      <w:r w:rsidRPr="0025341B">
        <w:t>ОБ УСТАНОВЛЕНИИ ЗНАЧЕНИЙ КОРРЕКТИРУЮЩИХ ФАКТОРОВ</w:t>
      </w:r>
    </w:p>
    <w:p w:rsidR="0025341B" w:rsidRPr="0025341B" w:rsidRDefault="0025341B">
      <w:pPr>
        <w:pStyle w:val="ConsPlusTitle"/>
        <w:jc w:val="center"/>
      </w:pPr>
      <w:r w:rsidRPr="0025341B">
        <w:t xml:space="preserve">ДЛЯ ОПРЕДЕЛЕНИЯ КОРРЕКТИРУЮЩЕГО КОЭФФИЦИЕНТА </w:t>
      </w:r>
      <w:proofErr w:type="gramStart"/>
      <w:r w:rsidRPr="0025341B">
        <w:t>БАЗОВОЙ</w:t>
      </w:r>
      <w:proofErr w:type="gramEnd"/>
    </w:p>
    <w:p w:rsidR="0025341B" w:rsidRPr="0025341B" w:rsidRDefault="0025341B">
      <w:pPr>
        <w:pStyle w:val="ConsPlusTitle"/>
        <w:jc w:val="center"/>
      </w:pPr>
      <w:r w:rsidRPr="0025341B">
        <w:t>ДОХОДНОСТИ К</w:t>
      </w:r>
      <w:proofErr w:type="gramStart"/>
      <w:r w:rsidRPr="0025341B">
        <w:t>2</w:t>
      </w:r>
      <w:proofErr w:type="gramEnd"/>
      <w:r w:rsidRPr="0025341B">
        <w:t xml:space="preserve"> ДЛЯ НАЛОГООБЛОЖЕНИЯ В ВИДЕ ЕДИНОГО НАЛОГА</w:t>
      </w:r>
    </w:p>
    <w:p w:rsidR="0025341B" w:rsidRPr="0025341B" w:rsidRDefault="0025341B">
      <w:pPr>
        <w:pStyle w:val="ConsPlusTitle"/>
        <w:jc w:val="center"/>
      </w:pPr>
      <w:r w:rsidRPr="0025341B">
        <w:t>НА ВМЕНЕННЫЙ ДОХОД ДЛЯ ОТДЕЛЬНЫХ ВИДОВ ДЕЯТЕЛЬНОСТИ</w:t>
      </w:r>
    </w:p>
    <w:p w:rsidR="0025341B" w:rsidRPr="0025341B" w:rsidRDefault="0025341B">
      <w:pPr>
        <w:pStyle w:val="ConsPlusTitle"/>
        <w:jc w:val="center"/>
      </w:pPr>
      <w:r w:rsidRPr="0025341B">
        <w:t>НА ТЕРРИТОРИИ БОЛЬШЕМУРТИНСКОГО РАЙОНА</w:t>
      </w:r>
    </w:p>
    <w:p w:rsidR="0025341B" w:rsidRPr="0025341B" w:rsidRDefault="0025341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5341B" w:rsidRPr="0025341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Список изменяющих документов</w:t>
            </w:r>
          </w:p>
          <w:p w:rsidR="0025341B" w:rsidRPr="0025341B" w:rsidRDefault="0025341B">
            <w:pPr>
              <w:pStyle w:val="ConsPlusNormal"/>
              <w:jc w:val="center"/>
            </w:pPr>
            <w:proofErr w:type="gramStart"/>
            <w:r w:rsidRPr="0025341B">
              <w:t xml:space="preserve">(в ред. Решений </w:t>
            </w:r>
            <w:proofErr w:type="spellStart"/>
            <w:r w:rsidRPr="0025341B">
              <w:t>Большемуртинского</w:t>
            </w:r>
            <w:proofErr w:type="spellEnd"/>
            <w:r w:rsidRPr="0025341B">
              <w:t xml:space="preserve"> районного Совета депутатов</w:t>
            </w:r>
            <w:proofErr w:type="gramEnd"/>
          </w:p>
          <w:p w:rsidR="0025341B" w:rsidRPr="0025341B" w:rsidRDefault="0025341B">
            <w:pPr>
              <w:pStyle w:val="ConsPlusNormal"/>
              <w:jc w:val="center"/>
            </w:pPr>
            <w:r w:rsidRPr="0025341B">
              <w:t xml:space="preserve">Красноярского края от 24.02.2009 </w:t>
            </w:r>
            <w:hyperlink r:id="rId5" w:history="1">
              <w:r w:rsidRPr="0025341B">
                <w:t>N 31-320</w:t>
              </w:r>
            </w:hyperlink>
            <w:r w:rsidRPr="0025341B">
              <w:t xml:space="preserve">, от 25.10.2016 </w:t>
            </w:r>
            <w:hyperlink r:id="rId6" w:history="1">
              <w:r w:rsidRPr="0025341B">
                <w:t>N 10-64</w:t>
              </w:r>
            </w:hyperlink>
            <w:r w:rsidRPr="0025341B">
              <w:t>,</w:t>
            </w:r>
          </w:p>
          <w:p w:rsidR="0025341B" w:rsidRPr="0025341B" w:rsidRDefault="0025341B">
            <w:pPr>
              <w:pStyle w:val="ConsPlusNormal"/>
              <w:jc w:val="center"/>
            </w:pPr>
            <w:r w:rsidRPr="0025341B">
              <w:t xml:space="preserve">от 28.11.2017 </w:t>
            </w:r>
            <w:hyperlink r:id="rId7" w:history="1">
              <w:r w:rsidRPr="0025341B">
                <w:t>N 19-112</w:t>
              </w:r>
            </w:hyperlink>
            <w:r w:rsidRPr="0025341B">
              <w:t xml:space="preserve">, от 20.02.2018 </w:t>
            </w:r>
            <w:hyperlink r:id="rId8" w:history="1">
              <w:r w:rsidRPr="0025341B">
                <w:t>N 21-131</w:t>
              </w:r>
            </w:hyperlink>
            <w:r w:rsidRPr="0025341B">
              <w:t xml:space="preserve">, от 25.06.2019 </w:t>
            </w:r>
            <w:hyperlink r:id="rId9" w:history="1">
              <w:r w:rsidRPr="0025341B">
                <w:t>N 33-196</w:t>
              </w:r>
            </w:hyperlink>
            <w:r w:rsidRPr="0025341B">
              <w:t>,</w:t>
            </w:r>
          </w:p>
          <w:p w:rsidR="0025341B" w:rsidRPr="0025341B" w:rsidRDefault="0025341B">
            <w:pPr>
              <w:pStyle w:val="ConsPlusNormal"/>
              <w:jc w:val="center"/>
            </w:pPr>
            <w:r w:rsidRPr="0025341B">
              <w:t xml:space="preserve">от 19.11.2019 </w:t>
            </w:r>
            <w:hyperlink r:id="rId10" w:history="1">
              <w:r w:rsidRPr="0025341B">
                <w:t>N 36-226</w:t>
              </w:r>
            </w:hyperlink>
            <w:r w:rsidRPr="0025341B">
              <w:t xml:space="preserve">, от 23.06.2020 </w:t>
            </w:r>
            <w:hyperlink r:id="rId11" w:history="1">
              <w:r w:rsidRPr="0025341B">
                <w:t>N 40-254</w:t>
              </w:r>
            </w:hyperlink>
            <w:r w:rsidRPr="0025341B">
              <w:t>,</w:t>
            </w:r>
          </w:p>
          <w:p w:rsidR="0025341B" w:rsidRPr="0025341B" w:rsidRDefault="0025341B">
            <w:pPr>
              <w:pStyle w:val="ConsPlusNormal"/>
              <w:jc w:val="center"/>
            </w:pPr>
            <w:r w:rsidRPr="0025341B">
              <w:t xml:space="preserve">с изм., внесенными Решениями </w:t>
            </w:r>
            <w:proofErr w:type="spellStart"/>
            <w:r w:rsidRPr="0025341B">
              <w:t>Большемуртинского</w:t>
            </w:r>
            <w:proofErr w:type="spellEnd"/>
            <w:r w:rsidRPr="0025341B">
              <w:t xml:space="preserve"> </w:t>
            </w:r>
            <w:proofErr w:type="gramStart"/>
            <w:r w:rsidRPr="0025341B">
              <w:t>районного</w:t>
            </w:r>
            <w:proofErr w:type="gramEnd"/>
          </w:p>
          <w:p w:rsidR="0025341B" w:rsidRPr="0025341B" w:rsidRDefault="0025341B">
            <w:pPr>
              <w:pStyle w:val="ConsPlusNormal"/>
              <w:jc w:val="center"/>
            </w:pPr>
            <w:r w:rsidRPr="0025341B">
              <w:t xml:space="preserve">Совета депутатов Красноярского края от 17.11.2009 </w:t>
            </w:r>
            <w:hyperlink r:id="rId12" w:history="1">
              <w:r w:rsidRPr="0025341B">
                <w:t>N 38-368</w:t>
              </w:r>
            </w:hyperlink>
            <w:r w:rsidRPr="0025341B">
              <w:t>,</w:t>
            </w:r>
          </w:p>
          <w:p w:rsidR="0025341B" w:rsidRPr="0025341B" w:rsidRDefault="0025341B">
            <w:pPr>
              <w:pStyle w:val="ConsPlusNormal"/>
              <w:jc w:val="center"/>
            </w:pPr>
            <w:r w:rsidRPr="0025341B">
              <w:t xml:space="preserve">от 26.10.2010 </w:t>
            </w:r>
            <w:hyperlink r:id="rId13" w:history="1">
              <w:r w:rsidRPr="0025341B">
                <w:t>N 5-40</w:t>
              </w:r>
            </w:hyperlink>
            <w:r w:rsidRPr="0025341B">
              <w:t xml:space="preserve">, от 02.11.2011 </w:t>
            </w:r>
            <w:hyperlink r:id="rId14" w:history="1">
              <w:r w:rsidRPr="0025341B">
                <w:t>N ВН-59</w:t>
              </w:r>
            </w:hyperlink>
            <w:r w:rsidRPr="0025341B">
              <w:t xml:space="preserve">, от 20.11.2012 </w:t>
            </w:r>
            <w:hyperlink r:id="rId15" w:history="1">
              <w:r w:rsidRPr="0025341B">
                <w:t>N 20-161</w:t>
              </w:r>
            </w:hyperlink>
            <w:r w:rsidRPr="0025341B">
              <w:t>,</w:t>
            </w:r>
          </w:p>
          <w:p w:rsidR="0025341B" w:rsidRPr="0025341B" w:rsidRDefault="0025341B">
            <w:pPr>
              <w:pStyle w:val="ConsPlusNormal"/>
              <w:jc w:val="center"/>
            </w:pPr>
            <w:r w:rsidRPr="0025341B">
              <w:t xml:space="preserve">от 29.10.2013 </w:t>
            </w:r>
            <w:hyperlink r:id="rId16" w:history="1">
              <w:r w:rsidRPr="0025341B">
                <w:t>N 28-231</w:t>
              </w:r>
            </w:hyperlink>
            <w:r w:rsidRPr="0025341B">
              <w:t xml:space="preserve">, от 18.11.2014 </w:t>
            </w:r>
            <w:hyperlink r:id="rId17" w:history="1">
              <w:r w:rsidRPr="0025341B">
                <w:t>N 37-277</w:t>
              </w:r>
            </w:hyperlink>
            <w:r w:rsidRPr="0025341B">
              <w:t xml:space="preserve">, от 24.11.2015 </w:t>
            </w:r>
            <w:hyperlink r:id="rId18" w:history="1">
              <w:r w:rsidRPr="0025341B">
                <w:t>N 3-18</w:t>
              </w:r>
            </w:hyperlink>
            <w:r w:rsidRPr="0025341B">
              <w:t>)</w:t>
            </w:r>
          </w:p>
        </w:tc>
      </w:tr>
    </w:tbl>
    <w:p w:rsidR="0025341B" w:rsidRPr="0025341B" w:rsidRDefault="0025341B">
      <w:pPr>
        <w:pStyle w:val="ConsPlusNormal"/>
        <w:jc w:val="both"/>
      </w:pPr>
    </w:p>
    <w:p w:rsidR="0025341B" w:rsidRPr="0025341B" w:rsidRDefault="0025341B">
      <w:pPr>
        <w:pStyle w:val="ConsPlusNormal"/>
        <w:ind w:firstLine="540"/>
        <w:jc w:val="both"/>
      </w:pPr>
      <w:r w:rsidRPr="0025341B">
        <w:t xml:space="preserve">На основании </w:t>
      </w:r>
      <w:hyperlink r:id="rId19" w:history="1">
        <w:r w:rsidRPr="0025341B">
          <w:t>главы 26.3</w:t>
        </w:r>
      </w:hyperlink>
      <w:r w:rsidRPr="0025341B">
        <w:t xml:space="preserve"> части второй Налогового кодекса Российской Федерации районный Совет депутатов решил:</w:t>
      </w:r>
    </w:p>
    <w:p w:rsidR="0025341B" w:rsidRPr="0025341B" w:rsidRDefault="0025341B">
      <w:pPr>
        <w:pStyle w:val="ConsPlusNormal"/>
        <w:spacing w:before="220"/>
        <w:ind w:firstLine="540"/>
        <w:jc w:val="both"/>
      </w:pPr>
      <w:r w:rsidRPr="0025341B">
        <w:t xml:space="preserve">1. Установить </w:t>
      </w:r>
      <w:hyperlink w:anchor="P40" w:history="1">
        <w:r w:rsidRPr="0025341B">
          <w:t>значения</w:t>
        </w:r>
      </w:hyperlink>
      <w:r w:rsidRPr="0025341B">
        <w:t xml:space="preserve"> корректирующих факторов для определения корректирующего коэффициента базовой доходности К</w:t>
      </w:r>
      <w:proofErr w:type="gramStart"/>
      <w:r w:rsidRPr="0025341B">
        <w:t>2</w:t>
      </w:r>
      <w:proofErr w:type="gramEnd"/>
      <w:r w:rsidRPr="0025341B">
        <w:t xml:space="preserve"> для налогообложения в виде единого налога на вмененный доход для отдельных видов деятельности согласно приложению.</w:t>
      </w:r>
    </w:p>
    <w:p w:rsidR="0025341B" w:rsidRPr="0025341B" w:rsidRDefault="0025341B">
      <w:pPr>
        <w:pStyle w:val="ConsPlusNormal"/>
        <w:jc w:val="both"/>
      </w:pPr>
      <w:r w:rsidRPr="0025341B">
        <w:t>(</w:t>
      </w:r>
      <w:proofErr w:type="gramStart"/>
      <w:r w:rsidRPr="0025341B">
        <w:t>в</w:t>
      </w:r>
      <w:proofErr w:type="gramEnd"/>
      <w:r w:rsidRPr="0025341B">
        <w:t xml:space="preserve"> ред. </w:t>
      </w:r>
      <w:hyperlink r:id="rId20" w:history="1">
        <w:r w:rsidRPr="0025341B">
          <w:t>Решения</w:t>
        </w:r>
      </w:hyperlink>
      <w:r w:rsidRPr="0025341B">
        <w:t xml:space="preserve"> </w:t>
      </w:r>
      <w:proofErr w:type="spellStart"/>
      <w:r w:rsidRPr="0025341B">
        <w:t>Большемуртинского</w:t>
      </w:r>
      <w:proofErr w:type="spellEnd"/>
      <w:r w:rsidRPr="0025341B">
        <w:t xml:space="preserve"> районного Совета депутатов Красноярского края от 20.02.2018 N 21-131)</w:t>
      </w:r>
    </w:p>
    <w:p w:rsidR="0025341B" w:rsidRPr="0025341B" w:rsidRDefault="0025341B">
      <w:pPr>
        <w:pStyle w:val="ConsPlusNormal"/>
        <w:spacing w:before="220"/>
        <w:ind w:firstLine="540"/>
        <w:jc w:val="both"/>
      </w:pPr>
      <w:r w:rsidRPr="0025341B">
        <w:t xml:space="preserve">2. </w:t>
      </w:r>
      <w:proofErr w:type="gramStart"/>
      <w:r w:rsidRPr="0025341B">
        <w:t>Контроль за</w:t>
      </w:r>
      <w:proofErr w:type="gramEnd"/>
      <w:r w:rsidRPr="0025341B">
        <w:t xml:space="preserve"> выполнением настоящего Решения возложить на постоянную комиссию по финансам, бюджету, налоговой политике и муниципальной собственности (Карл В.А.).</w:t>
      </w:r>
    </w:p>
    <w:p w:rsidR="0025341B" w:rsidRPr="0025341B" w:rsidRDefault="0025341B">
      <w:pPr>
        <w:pStyle w:val="ConsPlusNormal"/>
        <w:spacing w:before="220"/>
        <w:ind w:firstLine="540"/>
        <w:jc w:val="both"/>
      </w:pPr>
      <w:r w:rsidRPr="0025341B">
        <w:t>3. Настоящее Решение вступает в силу по истечении одного месяца со дня официального опубликования в газете "Новое время" и не ранее 1 января 2009 года.</w:t>
      </w:r>
    </w:p>
    <w:p w:rsidR="0025341B" w:rsidRPr="0025341B" w:rsidRDefault="0025341B">
      <w:pPr>
        <w:pStyle w:val="ConsPlusNormal"/>
        <w:jc w:val="both"/>
      </w:pPr>
    </w:p>
    <w:p w:rsidR="0025341B" w:rsidRPr="0025341B" w:rsidRDefault="0025341B">
      <w:pPr>
        <w:pStyle w:val="ConsPlusNormal"/>
        <w:jc w:val="right"/>
      </w:pPr>
      <w:r w:rsidRPr="0025341B">
        <w:t>Глава района</w:t>
      </w:r>
    </w:p>
    <w:p w:rsidR="0025341B" w:rsidRPr="0025341B" w:rsidRDefault="0025341B">
      <w:pPr>
        <w:pStyle w:val="ConsPlusNormal"/>
        <w:jc w:val="right"/>
      </w:pPr>
      <w:r w:rsidRPr="0025341B">
        <w:t>А.А.ЗАЙКОВ</w:t>
      </w:r>
    </w:p>
    <w:p w:rsidR="0025341B" w:rsidRPr="0025341B" w:rsidRDefault="0025341B">
      <w:pPr>
        <w:pStyle w:val="ConsPlusNormal"/>
        <w:jc w:val="both"/>
      </w:pPr>
    </w:p>
    <w:p w:rsidR="0025341B" w:rsidRPr="0025341B" w:rsidRDefault="0025341B">
      <w:pPr>
        <w:pStyle w:val="ConsPlusNormal"/>
        <w:jc w:val="both"/>
      </w:pPr>
    </w:p>
    <w:p w:rsidR="0025341B" w:rsidRPr="0025341B" w:rsidRDefault="0025341B">
      <w:pPr>
        <w:pStyle w:val="ConsPlusNormal"/>
        <w:jc w:val="both"/>
      </w:pPr>
    </w:p>
    <w:p w:rsidR="0025341B" w:rsidRPr="0025341B" w:rsidRDefault="0025341B">
      <w:pPr>
        <w:pStyle w:val="ConsPlusNormal"/>
        <w:jc w:val="both"/>
      </w:pPr>
    </w:p>
    <w:p w:rsidR="0025341B" w:rsidRPr="0025341B" w:rsidRDefault="0025341B">
      <w:pPr>
        <w:pStyle w:val="ConsPlusNormal"/>
        <w:jc w:val="both"/>
      </w:pPr>
    </w:p>
    <w:p w:rsidR="0025341B" w:rsidRPr="0025341B" w:rsidRDefault="0025341B">
      <w:pPr>
        <w:pStyle w:val="ConsPlusNormal"/>
        <w:jc w:val="right"/>
        <w:outlineLvl w:val="0"/>
      </w:pPr>
      <w:r w:rsidRPr="0025341B">
        <w:t>Приложение</w:t>
      </w:r>
    </w:p>
    <w:p w:rsidR="0025341B" w:rsidRPr="0025341B" w:rsidRDefault="0025341B">
      <w:pPr>
        <w:pStyle w:val="ConsPlusNormal"/>
        <w:jc w:val="right"/>
      </w:pPr>
      <w:r w:rsidRPr="0025341B">
        <w:t>к Решению</w:t>
      </w:r>
    </w:p>
    <w:p w:rsidR="0025341B" w:rsidRPr="0025341B" w:rsidRDefault="0025341B">
      <w:pPr>
        <w:pStyle w:val="ConsPlusNormal"/>
        <w:jc w:val="right"/>
      </w:pPr>
      <w:r w:rsidRPr="0025341B">
        <w:t>районного Совета депутатов</w:t>
      </w:r>
    </w:p>
    <w:p w:rsidR="0025341B" w:rsidRPr="0025341B" w:rsidRDefault="0025341B">
      <w:pPr>
        <w:pStyle w:val="ConsPlusNormal"/>
        <w:jc w:val="right"/>
      </w:pPr>
      <w:r w:rsidRPr="0025341B">
        <w:t>от 14 октября 2008 г. N 28-285</w:t>
      </w:r>
    </w:p>
    <w:p w:rsidR="0025341B" w:rsidRPr="0025341B" w:rsidRDefault="0025341B">
      <w:pPr>
        <w:pStyle w:val="ConsPlusNormal"/>
        <w:jc w:val="both"/>
      </w:pPr>
    </w:p>
    <w:p w:rsidR="0025341B" w:rsidRPr="0025341B" w:rsidRDefault="0025341B">
      <w:pPr>
        <w:pStyle w:val="ConsPlusTitle"/>
        <w:jc w:val="center"/>
      </w:pPr>
      <w:bookmarkStart w:id="1" w:name="P40"/>
      <w:bookmarkEnd w:id="1"/>
      <w:r w:rsidRPr="0025341B">
        <w:t>ЗНАЧЕНИЯ КОРРЕКТИРУЮЩИХ ФАКТОРОВ ДЛЯ ОПРЕДЕЛЕНИЯ</w:t>
      </w:r>
    </w:p>
    <w:p w:rsidR="0025341B" w:rsidRPr="0025341B" w:rsidRDefault="0025341B">
      <w:pPr>
        <w:pStyle w:val="ConsPlusTitle"/>
        <w:jc w:val="center"/>
      </w:pPr>
      <w:r w:rsidRPr="0025341B">
        <w:t>КОРРЕКТИРУЮЩЕГО КОЭФФИЦИЕНТА БАЗОВОЙ ДОХОДНОСТИ К</w:t>
      </w:r>
      <w:proofErr w:type="gramStart"/>
      <w:r w:rsidRPr="0025341B">
        <w:t>2</w:t>
      </w:r>
      <w:proofErr w:type="gramEnd"/>
    </w:p>
    <w:p w:rsidR="0025341B" w:rsidRPr="0025341B" w:rsidRDefault="0025341B">
      <w:pPr>
        <w:pStyle w:val="ConsPlusTitle"/>
        <w:jc w:val="center"/>
      </w:pPr>
      <w:r w:rsidRPr="0025341B">
        <w:t xml:space="preserve">ДЛЯ НАЛОГООБЛОЖЕНИЯ В ВИДЕ ЕДИНОГО НАЛОГА НА </w:t>
      </w:r>
      <w:proofErr w:type="gramStart"/>
      <w:r w:rsidRPr="0025341B">
        <w:t>ВМЕНЕННЫЙ</w:t>
      </w:r>
      <w:proofErr w:type="gramEnd"/>
    </w:p>
    <w:p w:rsidR="0025341B" w:rsidRPr="0025341B" w:rsidRDefault="0025341B">
      <w:pPr>
        <w:pStyle w:val="ConsPlusTitle"/>
        <w:jc w:val="center"/>
      </w:pPr>
      <w:proofErr w:type="gramStart"/>
      <w:r w:rsidRPr="0025341B">
        <w:lastRenderedPageBreak/>
        <w:t>ДОХОД ДЛЯ ОТДЕЛЬНЫХ ВИДОВ ДЕЯТЕЛЬНОСТИ (В РЕДАКЦИИ</w:t>
      </w:r>
      <w:proofErr w:type="gramEnd"/>
    </w:p>
    <w:p w:rsidR="0025341B" w:rsidRPr="0025341B" w:rsidRDefault="0025341B">
      <w:pPr>
        <w:pStyle w:val="ConsPlusTitle"/>
        <w:jc w:val="center"/>
      </w:pPr>
      <w:r w:rsidRPr="0025341B">
        <w:t>РЕШЕНИЙ РАЙОННОГО СОВЕТА ДЕПУТАТОВ N 31-320 ОТ 24.02.2009,</w:t>
      </w:r>
    </w:p>
    <w:p w:rsidR="0025341B" w:rsidRPr="0025341B" w:rsidRDefault="0025341B">
      <w:pPr>
        <w:pStyle w:val="ConsPlusTitle"/>
        <w:jc w:val="center"/>
      </w:pPr>
      <w:r w:rsidRPr="0025341B">
        <w:t>N 10-64 ОТ 25.10.2016, N 19-112 ОТ 28.11.2017,</w:t>
      </w:r>
    </w:p>
    <w:p w:rsidR="0025341B" w:rsidRPr="0025341B" w:rsidRDefault="0025341B">
      <w:pPr>
        <w:pStyle w:val="ConsPlusTitle"/>
        <w:jc w:val="center"/>
      </w:pPr>
      <w:r w:rsidRPr="0025341B">
        <w:t>ОТ 20.02.2018 N 21-131, ОТ 25.06.2019 N 33-196,</w:t>
      </w:r>
    </w:p>
    <w:p w:rsidR="0025341B" w:rsidRPr="0025341B" w:rsidRDefault="0025341B">
      <w:pPr>
        <w:pStyle w:val="ConsPlusTitle"/>
        <w:jc w:val="center"/>
      </w:pPr>
      <w:proofErr w:type="gramStart"/>
      <w:r w:rsidRPr="0025341B">
        <w:t>ОТ 19.11.2019 N 36-226, ОТ 23.06.2020 N 40-254)</w:t>
      </w:r>
      <w:proofErr w:type="gramEnd"/>
    </w:p>
    <w:p w:rsidR="0025341B" w:rsidRPr="0025341B" w:rsidRDefault="0025341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5341B" w:rsidRPr="0025341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Список изменяющих документов</w:t>
            </w:r>
          </w:p>
          <w:p w:rsidR="0025341B" w:rsidRPr="0025341B" w:rsidRDefault="0025341B">
            <w:pPr>
              <w:pStyle w:val="ConsPlusNormal"/>
              <w:jc w:val="center"/>
            </w:pPr>
            <w:proofErr w:type="gramStart"/>
            <w:r w:rsidRPr="0025341B">
              <w:t xml:space="preserve">(в ред. </w:t>
            </w:r>
            <w:hyperlink r:id="rId21" w:history="1">
              <w:r w:rsidRPr="0025341B">
                <w:t>Решения</w:t>
              </w:r>
            </w:hyperlink>
            <w:r w:rsidRPr="0025341B">
              <w:t xml:space="preserve"> </w:t>
            </w:r>
            <w:proofErr w:type="spellStart"/>
            <w:r w:rsidRPr="0025341B">
              <w:t>Большемуртинского</w:t>
            </w:r>
            <w:proofErr w:type="spellEnd"/>
            <w:r w:rsidRPr="0025341B">
              <w:t xml:space="preserve"> районного Совета депутатов</w:t>
            </w:r>
            <w:proofErr w:type="gramEnd"/>
          </w:p>
          <w:p w:rsidR="0025341B" w:rsidRPr="0025341B" w:rsidRDefault="0025341B">
            <w:pPr>
              <w:pStyle w:val="ConsPlusNormal"/>
              <w:jc w:val="center"/>
            </w:pPr>
            <w:proofErr w:type="gramStart"/>
            <w:r w:rsidRPr="0025341B">
              <w:t>Красноярского края от 23.06.2020 N 40-254)</w:t>
            </w:r>
            <w:proofErr w:type="gramEnd"/>
          </w:p>
        </w:tc>
      </w:tr>
    </w:tbl>
    <w:p w:rsidR="0025341B" w:rsidRPr="0025341B" w:rsidRDefault="0025341B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948"/>
      </w:tblGrid>
      <w:tr w:rsidR="0025341B" w:rsidRPr="0025341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341B" w:rsidRPr="0025341B" w:rsidRDefault="0025341B">
            <w:pPr>
              <w:pStyle w:val="ConsPlusNormal"/>
            </w:pPr>
            <w:r w:rsidRPr="0025341B">
              <w:t>1) Оказание бытовых услуг:</w:t>
            </w:r>
          </w:p>
          <w:p w:rsidR="0025341B" w:rsidRPr="0025341B" w:rsidRDefault="0025341B">
            <w:pPr>
              <w:pStyle w:val="ConsPlusNormal"/>
            </w:pPr>
            <w:r w:rsidRPr="0025341B">
              <w:t>Значение корректирующего фактора Кф</w:t>
            </w:r>
            <w:proofErr w:type="gramStart"/>
            <w:r w:rsidRPr="0025341B">
              <w:t>1</w:t>
            </w:r>
            <w:proofErr w:type="gramEnd"/>
            <w:r w:rsidRPr="0025341B">
              <w:t xml:space="preserve"> применяется равным 0,11</w:t>
            </w:r>
          </w:p>
        </w:tc>
      </w:tr>
      <w:tr w:rsidR="0025341B" w:rsidRPr="0025341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341B" w:rsidRPr="0025341B" w:rsidRDefault="0025341B">
            <w:pPr>
              <w:pStyle w:val="ConsPlusNormal"/>
            </w:pPr>
            <w:r w:rsidRPr="0025341B">
              <w:t>2) Оказание ветеринарных услуг:</w:t>
            </w:r>
          </w:p>
          <w:p w:rsidR="0025341B" w:rsidRPr="0025341B" w:rsidRDefault="0025341B">
            <w:pPr>
              <w:pStyle w:val="ConsPlusNormal"/>
            </w:pPr>
            <w:r w:rsidRPr="0025341B">
              <w:t>Значение корректирующего фактора Кф</w:t>
            </w:r>
            <w:proofErr w:type="gramStart"/>
            <w:r w:rsidRPr="0025341B">
              <w:t>2</w:t>
            </w:r>
            <w:proofErr w:type="gramEnd"/>
            <w:r w:rsidRPr="0025341B">
              <w:t xml:space="preserve"> применяется равным 0,05</w:t>
            </w:r>
          </w:p>
        </w:tc>
      </w:tr>
      <w:tr w:rsidR="0025341B" w:rsidRPr="0025341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341B" w:rsidRPr="0025341B" w:rsidRDefault="0025341B">
            <w:pPr>
              <w:pStyle w:val="ConsPlusNormal"/>
            </w:pPr>
            <w:r w:rsidRPr="0025341B">
              <w:t>3) Оказание услуг по ремонту, техническому обслуживанию и мойке автомототранспортных средств:</w:t>
            </w:r>
          </w:p>
          <w:p w:rsidR="0025341B" w:rsidRPr="0025341B" w:rsidRDefault="0025341B">
            <w:pPr>
              <w:pStyle w:val="ConsPlusNormal"/>
            </w:pPr>
            <w:r w:rsidRPr="0025341B">
              <w:t xml:space="preserve">Значение корректирующего фактора Кф3 применяется </w:t>
            </w:r>
            <w:proofErr w:type="gramStart"/>
            <w:r w:rsidRPr="0025341B">
              <w:t>равным</w:t>
            </w:r>
            <w:proofErr w:type="gramEnd"/>
            <w:r w:rsidRPr="0025341B">
              <w:t xml:space="preserve"> 1</w:t>
            </w:r>
          </w:p>
        </w:tc>
      </w:tr>
      <w:tr w:rsidR="0025341B" w:rsidRPr="0025341B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25341B" w:rsidRPr="0025341B" w:rsidRDefault="0025341B">
            <w:pPr>
              <w:pStyle w:val="ConsPlusNormal"/>
            </w:pPr>
            <w:r w:rsidRPr="0025341B">
      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Тип стоянок по хранению автомототранспортных средств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Значение корректирующего фактора Кф</w:t>
            </w:r>
            <w:proofErr w:type="gramStart"/>
            <w:r w:rsidRPr="0025341B">
              <w:t>4</w:t>
            </w:r>
            <w:proofErr w:type="gramEnd"/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</w:pPr>
            <w:r w:rsidRPr="0025341B">
              <w:t>хранение автомототранспортных средств на открытых платных стоянках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0,11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</w:pPr>
            <w:r w:rsidRPr="0025341B">
              <w:t>хранение автомототранспортных средств на закрытых платных стоянках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0,11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 xml:space="preserve">Сезонность </w:t>
            </w:r>
            <w:proofErr w:type="spellStart"/>
            <w:r w:rsidRPr="0025341B">
              <w:t>автомотостоянок</w:t>
            </w:r>
            <w:proofErr w:type="spellEnd"/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Значение корректирующего фактора Кф5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</w:pPr>
            <w:r w:rsidRPr="0025341B">
              <w:t>на период с 1 октября до 1 апреля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0,8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</w:pPr>
            <w:r w:rsidRPr="0025341B">
              <w:t>на период с 1 апреля до 1 октября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1,0</w:t>
            </w:r>
          </w:p>
        </w:tc>
      </w:tr>
      <w:tr w:rsidR="0025341B" w:rsidRPr="0025341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25341B" w:rsidRPr="0025341B" w:rsidRDefault="0025341B">
            <w:pPr>
              <w:pStyle w:val="ConsPlusNormal"/>
            </w:pPr>
            <w:r w:rsidRPr="0025341B">
      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Вид автотранспортных услуг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Значение корректирующего фактора Кф</w:t>
            </w:r>
            <w:proofErr w:type="gramStart"/>
            <w:r w:rsidRPr="0025341B">
              <w:t>6</w:t>
            </w:r>
            <w:proofErr w:type="gramEnd"/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</w:pPr>
            <w:r w:rsidRPr="0025341B">
              <w:t>оказание автотранспортных услуг по перевозке пассажиров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0,4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</w:pPr>
            <w:r w:rsidRPr="0025341B">
              <w:t>оказание автотранспортных услуг по перевозке грузов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0,5</w:t>
            </w:r>
          </w:p>
        </w:tc>
      </w:tr>
      <w:tr w:rsidR="0025341B" w:rsidRPr="0025341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25341B" w:rsidRPr="0025341B" w:rsidRDefault="0025341B">
            <w:pPr>
              <w:pStyle w:val="ConsPlusNormal"/>
            </w:pPr>
            <w:r w:rsidRPr="0025341B">
              <w:t xml:space="preserve">6) Розничная торговля, осуществляемая через магазины и павильоны с площадью, имеющие торговые залы с площадью не более 150 кв. м по каждому объекту организации торговли; через объекты стационарной торговой сети, не имеющие торговых залов, а также через </w:t>
            </w:r>
            <w:r w:rsidRPr="0025341B">
              <w:lastRenderedPageBreak/>
              <w:t>объекты нестационарной торговой сети: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lastRenderedPageBreak/>
              <w:t>Ассортимент товаров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Значение корректирующего фактора Кф</w:t>
            </w:r>
            <w:proofErr w:type="gramStart"/>
            <w:r w:rsidRPr="0025341B">
              <w:t>7</w:t>
            </w:r>
            <w:proofErr w:type="gramEnd"/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</w:pPr>
            <w:r w:rsidRPr="0025341B">
              <w:t>- продовольственные товары (без спиртных напитков и табачных изделий)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0,44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</w:pPr>
            <w:r w:rsidRPr="0025341B">
              <w:t>- продовольственные и (или) непродовольственные товары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0,66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</w:pPr>
            <w:r w:rsidRPr="0025341B">
              <w:t>- спиртные напитки и (или) табачные изделия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1,0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</w:pPr>
            <w:r w:rsidRPr="0025341B">
              <w:t xml:space="preserve">- запасные и комплектующие части к транспортным средствам, средства по уходу за транспортными средствами, шины, аккумуляторы, снегоходы, гидроциклы, </w:t>
            </w:r>
            <w:proofErr w:type="spellStart"/>
            <w:r w:rsidRPr="0025341B">
              <w:t>мотовездеходы</w:t>
            </w:r>
            <w:proofErr w:type="spellEnd"/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1,0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</w:pPr>
            <w:r w:rsidRPr="0025341B">
              <w:t>- ювелирные изделия и драгоценности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1,0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</w:pPr>
            <w:r w:rsidRPr="0025341B">
              <w:t>- детские товары, школьно-письменные принадлежности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0,22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Месторасположение торговой точки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Значение корректирующего фактора Кф8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</w:pPr>
            <w:proofErr w:type="gramStart"/>
            <w:r w:rsidRPr="0025341B">
              <w:t>- торговые точки, расположенные в центре п. Большая Мурта (ул. Кирова (N с 1 по 13 и со 2 по 12) от пересечения с ул. Интернациональная, ул. Советская (N с 1 по 45 и со 2 по 78) до пересечения с ул. Чапаева, ул. Партизанская (N с 98 по 124 и с 67 по 83) от здания РОВД до средней школы</w:t>
            </w:r>
            <w:proofErr w:type="gramEnd"/>
            <w:r w:rsidRPr="0025341B">
              <w:t xml:space="preserve"> N 1, пер. Центральный (все номера)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1,0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</w:pPr>
            <w:proofErr w:type="gramStart"/>
            <w:r w:rsidRPr="0025341B">
              <w:t>- торговые точки, расположенные в середине п. Большая Мурта (ул. Советская (N с 47 по 165 и с 80 по 154) от пересечения с ул. Чапаева до пересечения с ул. Транспортная, улицы Октябрьская (N с 1 по 67 и со 2 по 90) и Транспортная (все номера) до их пересечения, ул. Садовая (N с 1 по 7 и N 2) до</w:t>
            </w:r>
            <w:proofErr w:type="gramEnd"/>
            <w:r w:rsidRPr="0025341B">
              <w:t xml:space="preserve"> пересечения с ул. </w:t>
            </w:r>
            <w:proofErr w:type="gramStart"/>
            <w:r w:rsidRPr="0025341B">
              <w:t>Зеленая</w:t>
            </w:r>
            <w:proofErr w:type="gramEnd"/>
            <w:r w:rsidRPr="0025341B">
              <w:t>, ул. Кооперативная (N с 1 по 35 и со 2 по 36) до пересечения с ул. Комсомольская)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0,67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</w:pPr>
            <w:r w:rsidRPr="0025341B">
              <w:t>- торговые точки, расположенные на окраине п. Большая Мурта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0,5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</w:pPr>
            <w:r w:rsidRPr="0025341B">
              <w:t>- торговые точки, расположенные в населенных пунктах: Б.-Кантат, М.-Кантат, М.-</w:t>
            </w:r>
            <w:proofErr w:type="spellStart"/>
            <w:r w:rsidRPr="0025341B">
              <w:t>Российка</w:t>
            </w:r>
            <w:proofErr w:type="spellEnd"/>
            <w:r w:rsidRPr="0025341B">
              <w:t xml:space="preserve">, Минск, Орловка, Михайловка, </w:t>
            </w:r>
            <w:proofErr w:type="spellStart"/>
            <w:r w:rsidRPr="0025341B">
              <w:t>Тигино</w:t>
            </w:r>
            <w:proofErr w:type="spellEnd"/>
            <w:r w:rsidRPr="0025341B">
              <w:t>, В.-Подъемная, Б.-Подъемная, В.-</w:t>
            </w:r>
            <w:proofErr w:type="spellStart"/>
            <w:r w:rsidRPr="0025341B">
              <w:t>Бродово</w:t>
            </w:r>
            <w:proofErr w:type="spellEnd"/>
            <w:r w:rsidRPr="0025341B">
              <w:t xml:space="preserve">, </w:t>
            </w:r>
            <w:proofErr w:type="spellStart"/>
            <w:r w:rsidRPr="0025341B">
              <w:t>Хмелево</w:t>
            </w:r>
            <w:proofErr w:type="spellEnd"/>
            <w:r w:rsidRPr="0025341B">
              <w:t xml:space="preserve">, </w:t>
            </w:r>
            <w:proofErr w:type="spellStart"/>
            <w:r w:rsidRPr="0025341B">
              <w:t>Бузуново</w:t>
            </w:r>
            <w:proofErr w:type="spellEnd"/>
            <w:r w:rsidRPr="0025341B">
              <w:t xml:space="preserve">, </w:t>
            </w:r>
            <w:proofErr w:type="spellStart"/>
            <w:r w:rsidRPr="0025341B">
              <w:t>Айтат</w:t>
            </w:r>
            <w:proofErr w:type="spellEnd"/>
            <w:r w:rsidRPr="0025341B">
              <w:t xml:space="preserve">, </w:t>
            </w:r>
            <w:proofErr w:type="spellStart"/>
            <w:r w:rsidRPr="0025341B">
              <w:t>Ентауль</w:t>
            </w:r>
            <w:proofErr w:type="spellEnd"/>
            <w:r w:rsidRPr="0025341B">
              <w:t xml:space="preserve">, </w:t>
            </w:r>
            <w:proofErr w:type="spellStart"/>
            <w:r w:rsidRPr="0025341B">
              <w:t>Муратово</w:t>
            </w:r>
            <w:proofErr w:type="spellEnd"/>
            <w:r w:rsidRPr="0025341B">
              <w:t xml:space="preserve">, Комарово, </w:t>
            </w:r>
            <w:proofErr w:type="spellStart"/>
            <w:r w:rsidRPr="0025341B">
              <w:t>Язаевка</w:t>
            </w:r>
            <w:proofErr w:type="spellEnd"/>
            <w:r w:rsidRPr="0025341B">
              <w:t xml:space="preserve">, </w:t>
            </w:r>
            <w:proofErr w:type="spellStart"/>
            <w:r w:rsidRPr="0025341B">
              <w:t>Козьмодемьяновка</w:t>
            </w:r>
            <w:proofErr w:type="spellEnd"/>
            <w:r w:rsidRPr="0025341B">
              <w:t xml:space="preserve">, Троицкое, Казанка, </w:t>
            </w:r>
            <w:proofErr w:type="spellStart"/>
            <w:r w:rsidRPr="0025341B">
              <w:t>Луговское</w:t>
            </w:r>
            <w:proofErr w:type="spellEnd"/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0,17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</w:pPr>
            <w:r w:rsidRPr="0025341B">
              <w:t>- торговые точки, расположенные в остальных населенных пунктах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0,33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Продолжительность работы торговой точки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Значение корректирующего фактора Кф</w:t>
            </w:r>
            <w:proofErr w:type="gramStart"/>
            <w:r w:rsidRPr="0025341B">
              <w:t>9</w:t>
            </w:r>
            <w:proofErr w:type="gramEnd"/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</w:pPr>
            <w:r w:rsidRPr="0025341B">
              <w:t>до 8 часов включительно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0,85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</w:pPr>
            <w:r w:rsidRPr="0025341B">
              <w:t>от 9 до 12 часов включительно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0,95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</w:pPr>
            <w:r w:rsidRPr="0025341B">
              <w:lastRenderedPageBreak/>
              <w:t>от 13 часов и больше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1</w:t>
            </w:r>
          </w:p>
        </w:tc>
      </w:tr>
      <w:tr w:rsidR="0025341B" w:rsidRPr="0025341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25341B" w:rsidRPr="0025341B" w:rsidRDefault="0025341B">
            <w:pPr>
              <w:pStyle w:val="ConsPlusNormal"/>
            </w:pPr>
            <w:r w:rsidRPr="0025341B">
              <w:t>7) Оказание услуг общественного питания, осуществляемых: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Типы предприятий общественного питания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Значение корректирующего фактора Кф10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</w:pPr>
            <w:r w:rsidRPr="0025341B">
              <w:t>а)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расположенных в черте населенных пунктов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</w:pP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</w:pPr>
            <w:r w:rsidRPr="0025341B">
              <w:t>- рестораны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0,38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</w:pPr>
            <w:r w:rsidRPr="0025341B">
              <w:t>- бары, нестационарные сезонные кафе, пивные, кафе, бистро с приготовлением горячих и холодных блюд и т.п., в том числе: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0,27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</w:pPr>
            <w:r w:rsidRPr="0025341B">
              <w:t>- столовые общедоступные, закусочные, пункты питания на вокзалах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0,05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</w:pPr>
            <w:r w:rsidRPr="0025341B">
              <w:t>- столовые, находящиеся на территории организаций, и школьные столовые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0,027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</w:pPr>
            <w:r w:rsidRPr="0025341B">
              <w:t>б) через объекты организации общественного питания, не имеющие зала обслуживания посетителей, расположенные в черте населенных пунктов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0,27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</w:pPr>
            <w:r w:rsidRPr="0025341B">
              <w:t>в) через объекты организации общественного питания, имеющие и не имеющие зала обслуживания посетителей, расположенные вдоль автодороги Красноярск - Енисейск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0,32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Продолжительность работы точки общественного питания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Значение корректирующего фактора Кф11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</w:pPr>
            <w:r w:rsidRPr="0025341B">
              <w:t>до 8 часов включительно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0,4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</w:pPr>
            <w:r w:rsidRPr="0025341B">
              <w:t>от 9 до 12 часов включительно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0,45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</w:pPr>
            <w:r w:rsidRPr="0025341B">
              <w:t>от 13 часов и больше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0,5</w:t>
            </w:r>
          </w:p>
        </w:tc>
      </w:tr>
      <w:tr w:rsidR="0025341B" w:rsidRPr="0025341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25341B" w:rsidRPr="0025341B" w:rsidRDefault="0025341B">
            <w:pPr>
              <w:pStyle w:val="ConsPlusNormal"/>
            </w:pPr>
            <w:r w:rsidRPr="0025341B">
              <w:t>8) Распространение и размещение рекламы: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Виды распространения и размещения рекламы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Значение корректирующего фактора Кф12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</w:pPr>
            <w:r w:rsidRPr="0025341B">
              <w:t>распространение наружной рекламы с использованием рекламных конструкций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0,045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</w:pPr>
            <w:r w:rsidRPr="0025341B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0,050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</w:pPr>
            <w:r w:rsidRPr="0025341B">
              <w:t>распространение наружной рекламы посредством электронных табло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0,055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</w:pPr>
            <w:r w:rsidRPr="0025341B">
              <w:t xml:space="preserve">размещение рекламы с использованием внешних и </w:t>
            </w:r>
            <w:r w:rsidRPr="0025341B">
              <w:lastRenderedPageBreak/>
              <w:t>внутренних поверхностей транспортных средств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lastRenderedPageBreak/>
              <w:t>0,066</w:t>
            </w:r>
          </w:p>
        </w:tc>
      </w:tr>
      <w:tr w:rsidR="0025341B" w:rsidRPr="0025341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25341B" w:rsidRPr="0025341B" w:rsidRDefault="0025341B">
            <w:pPr>
              <w:pStyle w:val="ConsPlusNormal"/>
            </w:pPr>
            <w:r w:rsidRPr="0025341B">
              <w:lastRenderedPageBreak/>
              <w:t>9)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метров:</w:t>
            </w:r>
          </w:p>
          <w:p w:rsidR="0025341B" w:rsidRPr="0025341B" w:rsidRDefault="0025341B">
            <w:pPr>
              <w:pStyle w:val="ConsPlusNormal"/>
            </w:pPr>
            <w:r w:rsidRPr="0025341B">
              <w:t xml:space="preserve">Значение корректирующего фактора Кф13 применяется </w:t>
            </w:r>
            <w:proofErr w:type="gramStart"/>
            <w:r w:rsidRPr="0025341B">
              <w:t>равным</w:t>
            </w:r>
            <w:proofErr w:type="gramEnd"/>
            <w:r w:rsidRPr="0025341B">
              <w:t xml:space="preserve"> 0,055</w:t>
            </w:r>
          </w:p>
          <w:p w:rsidR="0025341B" w:rsidRPr="0025341B" w:rsidRDefault="0025341B">
            <w:pPr>
              <w:pStyle w:val="ConsPlusNormal"/>
            </w:pPr>
            <w:r w:rsidRPr="0025341B">
              <w:t>10) Оказание услуг по передаче во временное владение и (или) в пользование: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Виды оказания услуг по передаче во временное владение и (или) в пользование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Значение корректирующего фактора Кф14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</w:pPr>
            <w:r w:rsidRPr="0025341B">
              <w:t>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0,3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</w:pPr>
            <w:r w:rsidRPr="0025341B">
              <w:t>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0,3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</w:pPr>
            <w:r w:rsidRPr="0025341B">
              <w:t>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1</w:t>
            </w:r>
          </w:p>
        </w:tc>
      </w:tr>
      <w:tr w:rsidR="0025341B" w:rsidRPr="0025341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25341B" w:rsidRPr="0025341B" w:rsidRDefault="0025341B">
            <w:pPr>
              <w:pStyle w:val="ConsPlusNormal"/>
            </w:pPr>
            <w:r w:rsidRPr="0025341B">
              <w:t>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948" w:type="dxa"/>
          </w:tcPr>
          <w:p w:rsidR="0025341B" w:rsidRPr="0025341B" w:rsidRDefault="0025341B">
            <w:pPr>
              <w:pStyle w:val="ConsPlusNormal"/>
              <w:jc w:val="center"/>
            </w:pPr>
            <w:r w:rsidRPr="0025341B">
              <w:t>1</w:t>
            </w:r>
          </w:p>
        </w:tc>
      </w:tr>
    </w:tbl>
    <w:p w:rsidR="0025341B" w:rsidRPr="0025341B" w:rsidRDefault="0025341B">
      <w:pPr>
        <w:pStyle w:val="ConsPlusNormal"/>
        <w:jc w:val="both"/>
      </w:pPr>
    </w:p>
    <w:p w:rsidR="0025341B" w:rsidRPr="0025341B" w:rsidRDefault="0025341B">
      <w:pPr>
        <w:pStyle w:val="ConsPlusNormal"/>
        <w:jc w:val="both"/>
      </w:pPr>
    </w:p>
    <w:p w:rsidR="0025341B" w:rsidRPr="0025341B" w:rsidRDefault="002534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4F1A" w:rsidRPr="0025341B" w:rsidRDefault="007A4F1A"/>
    <w:sectPr w:rsidR="007A4F1A" w:rsidRPr="0025341B" w:rsidSect="00F04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41B"/>
    <w:rsid w:val="0025341B"/>
    <w:rsid w:val="007A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3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3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34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3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3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34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C641E1054FAD3A70A56BF712FA2071C441FFBC6E4A9A30DFF0756B0E6A824F583B0DED1FD5408A873D8EB2CE35DBE3E23092F731D6F8B3B43CB758k5Z7D" TargetMode="External"/><Relationship Id="rId13" Type="http://schemas.openxmlformats.org/officeDocument/2006/relationships/hyperlink" Target="consultantplus://offline/ref=C2C641E1054FAD3A70A56BF712FA2071C441FFBC6A4F9F36D3F8286106338E4D5F3452FA189C4C8B873D8EB7C06ADEF6F3689DF42EC8FFAAA83EB5k5ZAD" TargetMode="External"/><Relationship Id="rId18" Type="http://schemas.openxmlformats.org/officeDocument/2006/relationships/hyperlink" Target="consultantplus://offline/ref=C2C641E1054FAD3A70A56BF712FA2071C441FFBC6D4E9A3ADFF4756B0E6A824F583B0DED1FD5408A873D8EB2CE35DBE3E23092F731D6F8B3B43CB758k5Z7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2C641E1054FAD3A70A56BF712FA2071C441FFBC6E4E9731DCF4756B0E6A824F583B0DED1FD5408A873D8EB2CD35DBE3E23092F731D6F8B3B43CB758k5Z7D" TargetMode="External"/><Relationship Id="rId7" Type="http://schemas.openxmlformats.org/officeDocument/2006/relationships/hyperlink" Target="consultantplus://offline/ref=C2C641E1054FAD3A70A56BF712FA2071C441FFBC6E4A9E30DEF6756B0E6A824F583B0DED1FD5408A873D8EB2CE35DBE3E23092F731D6F8B3B43CB758k5Z7D" TargetMode="External"/><Relationship Id="rId12" Type="http://schemas.openxmlformats.org/officeDocument/2006/relationships/hyperlink" Target="consultantplus://offline/ref=C2C641E1054FAD3A70A56BF712FA2071C441FFBC6A4F9F36DCF8286106338E4D5F3452FA189C4C8B873D8EB7C06ADEF6F3689DF42EC8FFAAA83EB5k5ZAD" TargetMode="External"/><Relationship Id="rId17" Type="http://schemas.openxmlformats.org/officeDocument/2006/relationships/hyperlink" Target="consultantplus://offline/ref=C2C641E1054FAD3A70A56BF712FA2071C441FFBC6D489737D2F3756B0E6A824F583B0DED1FD5408A873D8EB2CE35DBE3E23092F731D6F8B3B43CB758k5Z7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C641E1054FAD3A70A56BF712FA2071C441FFBC6D4A9E36D2FA756B0E6A824F583B0DED1FD5408A873D8EB2CE35DBE3E23092F731D6F8B3B43CB758k5Z7D" TargetMode="External"/><Relationship Id="rId20" Type="http://schemas.openxmlformats.org/officeDocument/2006/relationships/hyperlink" Target="consultantplus://offline/ref=C2C641E1054FAD3A70A56BF712FA2071C441FFBC6E4A9A30DFF0756B0E6A824F583B0DED1FD5408A873D8EB2CD35DBE3E23092F731D6F8B3B43CB758k5Z7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2C641E1054FAD3A70A56BF712FA2071C441FFBC6D429E31D8F4756B0E6A824F583B0DED1FD5408A873D8EB2CE35DBE3E23092F731D6F8B3B43CB758k5Z7D" TargetMode="External"/><Relationship Id="rId11" Type="http://schemas.openxmlformats.org/officeDocument/2006/relationships/hyperlink" Target="consultantplus://offline/ref=C2C641E1054FAD3A70A56BF712FA2071C441FFBC6E4E9731DCF4756B0E6A824F583B0DED1FD5408A873D8EB2CE35DBE3E23092F731D6F8B3B43CB758k5Z7D" TargetMode="External"/><Relationship Id="rId5" Type="http://schemas.openxmlformats.org/officeDocument/2006/relationships/hyperlink" Target="consultantplus://offline/ref=C2C641E1054FAD3A70A56BF712FA2071C441FFBC6A4F9F36DDF8286106338E4D5F3452FA189C4C8B873D8EB7C06ADEF6F3689DF42EC8FFAAA83EB5k5ZAD" TargetMode="External"/><Relationship Id="rId15" Type="http://schemas.openxmlformats.org/officeDocument/2006/relationships/hyperlink" Target="consultantplus://offline/ref=C2C641E1054FAD3A70A56BF712FA2071C441FFBC644D9F37D3F8286106338E4D5F3452FA189C4C8B873D8EB7C06ADEF6F3689DF42EC8FFAAA83EB5k5ZAD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2C641E1054FAD3A70A56BF712FA2071C441FFBC6E499A30DEFB756B0E6A824F583B0DED1FD5408A873D8EB2CE35DBE3E23092F731D6F8B3B43CB758k5Z7D" TargetMode="External"/><Relationship Id="rId19" Type="http://schemas.openxmlformats.org/officeDocument/2006/relationships/hyperlink" Target="consultantplus://offline/ref=C2C641E1054FAD3A70A575FA04967F7EC44FA6B06A48946587A7733C513A841A187B0BBA58994480D36CCAE7C63C8EACA66281F730CAkFZ8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C641E1054FAD3A70A56BF712FA2071C441FFBC6E499F3BDCF5756B0E6A824F583B0DED1FD5408A873D8EB2CE35DBE3E23092F731D6F8B3B43CB758k5Z7D" TargetMode="External"/><Relationship Id="rId14" Type="http://schemas.openxmlformats.org/officeDocument/2006/relationships/hyperlink" Target="consultantplus://offline/ref=C2C641E1054FAD3A70A56BF712FA2071C441FFBC6B489735D9F8286106338E4D5F3452FA189C4C8B873D8EB7C06ADEF6F3689DF42EC8FFAAA83EB5k5ZA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1784</Words>
  <Characters>10175</Characters>
  <Application>Microsoft Office Word</Application>
  <DocSecurity>0</DocSecurity>
  <Lines>84</Lines>
  <Paragraphs>23</Paragraphs>
  <ScaleCrop>false</ScaleCrop>
  <Company/>
  <LinksUpToDate>false</LinksUpToDate>
  <CharactersWithSpaces>11936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Федорова Галина Владимировна</cp:lastModifiedBy>
  <cp:revision>1</cp:revision>
  <dcterms:created xsi:type="dcterms:W3CDTF">2020-07-21T03:25:00Z</dcterms:created>
  <dcterms:modified xsi:type="dcterms:W3CDTF">2020-07-21T03:26:00Z</dcterms:modified>
</cp:coreProperties>
</file>