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39" w:rsidRPr="004D4301" w:rsidRDefault="00D62239" w:rsidP="00D62239">
      <w:pPr>
        <w:jc w:val="center"/>
        <w:rPr>
          <w:bCs/>
          <w:sz w:val="28"/>
          <w:szCs w:val="28"/>
        </w:rPr>
      </w:pPr>
      <w:r w:rsidRPr="004D4301">
        <w:rPr>
          <w:bCs/>
          <w:sz w:val="28"/>
          <w:szCs w:val="28"/>
        </w:rPr>
        <w:t>БОГОТОЛЬСКИЙ ГОРОДСКОЙ СОВЕТ</w:t>
      </w:r>
    </w:p>
    <w:p w:rsidR="00D62239" w:rsidRPr="004D4301" w:rsidRDefault="00D62239" w:rsidP="00D62239">
      <w:pPr>
        <w:jc w:val="center"/>
        <w:rPr>
          <w:bCs/>
          <w:sz w:val="28"/>
          <w:szCs w:val="28"/>
        </w:rPr>
      </w:pPr>
      <w:r w:rsidRPr="004D4301">
        <w:rPr>
          <w:bCs/>
          <w:sz w:val="28"/>
          <w:szCs w:val="28"/>
        </w:rPr>
        <w:t xml:space="preserve">Д Е </w:t>
      </w:r>
      <w:proofErr w:type="gramStart"/>
      <w:r w:rsidRPr="004D4301">
        <w:rPr>
          <w:bCs/>
          <w:sz w:val="28"/>
          <w:szCs w:val="28"/>
        </w:rPr>
        <w:t>П</w:t>
      </w:r>
      <w:proofErr w:type="gramEnd"/>
      <w:r w:rsidRPr="004D4301">
        <w:rPr>
          <w:bCs/>
          <w:sz w:val="28"/>
          <w:szCs w:val="28"/>
        </w:rPr>
        <w:t xml:space="preserve"> У Т А Т О В</w:t>
      </w:r>
    </w:p>
    <w:p w:rsidR="00D62239" w:rsidRPr="004D4301" w:rsidRDefault="00D62239" w:rsidP="00D62239">
      <w:pPr>
        <w:jc w:val="center"/>
        <w:rPr>
          <w:bCs/>
          <w:sz w:val="28"/>
          <w:szCs w:val="28"/>
        </w:rPr>
      </w:pPr>
    </w:p>
    <w:p w:rsidR="00D62239" w:rsidRPr="004D4301" w:rsidRDefault="00D62239" w:rsidP="00D62239">
      <w:pPr>
        <w:jc w:val="center"/>
        <w:rPr>
          <w:bCs/>
          <w:sz w:val="28"/>
          <w:szCs w:val="28"/>
        </w:rPr>
      </w:pPr>
      <w:r w:rsidRPr="004D4301">
        <w:rPr>
          <w:bCs/>
          <w:sz w:val="28"/>
          <w:szCs w:val="28"/>
        </w:rPr>
        <w:t>РЕШЕНИЕ</w:t>
      </w:r>
    </w:p>
    <w:p w:rsidR="00D62239" w:rsidRPr="004D4301" w:rsidRDefault="00D62239" w:rsidP="00D62239"/>
    <w:p w:rsidR="00D62239" w:rsidRPr="004D4301" w:rsidRDefault="00D62239" w:rsidP="00D62239">
      <w:pPr>
        <w:jc w:val="center"/>
        <w:rPr>
          <w:bCs/>
        </w:rPr>
      </w:pPr>
      <w:r w:rsidRPr="004D4301">
        <w:rPr>
          <w:bCs/>
        </w:rPr>
        <w:t>третьей сессии Боготольского городского Совета третьего созыва</w:t>
      </w:r>
    </w:p>
    <w:p w:rsidR="00D62239" w:rsidRPr="004D4301" w:rsidRDefault="00D62239" w:rsidP="00D62239">
      <w:pPr>
        <w:pStyle w:val="2"/>
        <w:rPr>
          <w:rFonts w:ascii="Times New Roman" w:hAnsi="Times New Roman"/>
          <w:b w:val="0"/>
          <w:i w:val="0"/>
          <w:iCs w:val="0"/>
        </w:rPr>
      </w:pPr>
      <w:r w:rsidRPr="004D4301">
        <w:rPr>
          <w:rFonts w:ascii="Times New Roman" w:hAnsi="Times New Roman" w:cs="Times New Roman"/>
          <w:b w:val="0"/>
          <w:i w:val="0"/>
          <w:iCs w:val="0"/>
        </w:rPr>
        <w:t>17 ноября 2005 года                                                                                № 3</w:t>
      </w:r>
      <w:r w:rsidRPr="004D4301">
        <w:rPr>
          <w:rFonts w:ascii="Times New Roman" w:hAnsi="Times New Roman"/>
          <w:b w:val="0"/>
          <w:i w:val="0"/>
          <w:iCs w:val="0"/>
        </w:rPr>
        <w:t xml:space="preserve"> – 45</w:t>
      </w:r>
    </w:p>
    <w:p w:rsidR="00D62239" w:rsidRPr="004D4301" w:rsidRDefault="00D62239" w:rsidP="00D62239">
      <w:r w:rsidRPr="004D4301">
        <w:t>(в редакции от 20.11.2008 № 15-406;</w:t>
      </w:r>
    </w:p>
    <w:p w:rsidR="00D62239" w:rsidRPr="004D4301" w:rsidRDefault="00D62239" w:rsidP="00D62239">
      <w:r w:rsidRPr="004D4301">
        <w:t>от 06.09.2011 № 7-130,</w:t>
      </w:r>
    </w:p>
    <w:p w:rsidR="00D62239" w:rsidRPr="004D4301" w:rsidRDefault="00D62239" w:rsidP="00D62239">
      <w:pPr>
        <w:rPr>
          <w:lang w:eastAsia="en-US"/>
        </w:rPr>
      </w:pPr>
      <w:r w:rsidRPr="004D4301">
        <w:rPr>
          <w:lang w:eastAsia="en-US"/>
        </w:rPr>
        <w:t xml:space="preserve"> от 12.11.2013 № 16-253,</w:t>
      </w:r>
    </w:p>
    <w:p w:rsidR="00D62239" w:rsidRPr="004D4301" w:rsidRDefault="005457CE" w:rsidP="00D62239">
      <w:r w:rsidRPr="004D4301">
        <w:rPr>
          <w:b/>
          <w:lang w:eastAsia="en-US"/>
        </w:rPr>
        <w:t xml:space="preserve"> </w:t>
      </w:r>
      <w:r w:rsidR="00D62239" w:rsidRPr="004D4301">
        <w:rPr>
          <w:b/>
          <w:lang w:eastAsia="en-US"/>
        </w:rPr>
        <w:t>от 06.12.2016 № В-57</w:t>
      </w:r>
      <w:r w:rsidR="00D62239" w:rsidRPr="004D4301">
        <w:rPr>
          <w:lang w:eastAsia="en-US"/>
        </w:rPr>
        <w:t>)</w:t>
      </w:r>
    </w:p>
    <w:p w:rsidR="00D62239" w:rsidRPr="004D4301" w:rsidRDefault="00D62239" w:rsidP="00D62239"/>
    <w:p w:rsidR="00D62239" w:rsidRPr="004D4301" w:rsidRDefault="00D62239" w:rsidP="00D62239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4D4301">
        <w:rPr>
          <w:rFonts w:ascii="Times New Roman" w:hAnsi="Times New Roman"/>
          <w:sz w:val="28"/>
          <w:szCs w:val="28"/>
        </w:rPr>
        <w:t>О системе налогообложения в виде единого налога на вмененный доход для отдельных видов деятел</w:t>
      </w:r>
      <w:bookmarkStart w:id="0" w:name="_GoBack"/>
      <w:bookmarkEnd w:id="0"/>
      <w:r w:rsidRPr="004D4301">
        <w:rPr>
          <w:rFonts w:ascii="Times New Roman" w:hAnsi="Times New Roman"/>
          <w:sz w:val="28"/>
          <w:szCs w:val="28"/>
        </w:rPr>
        <w:t>ьности на территории</w:t>
      </w:r>
      <w:proofErr w:type="gramEnd"/>
      <w:r w:rsidRPr="004D4301">
        <w:rPr>
          <w:rFonts w:ascii="Times New Roman" w:hAnsi="Times New Roman"/>
          <w:sz w:val="28"/>
          <w:szCs w:val="28"/>
        </w:rPr>
        <w:t xml:space="preserve"> г. Боготола</w:t>
      </w:r>
    </w:p>
    <w:p w:rsidR="00D62239" w:rsidRPr="004D4301" w:rsidRDefault="00D62239" w:rsidP="00D62239">
      <w:pPr>
        <w:jc w:val="both"/>
        <w:rPr>
          <w:bCs/>
          <w:sz w:val="28"/>
          <w:szCs w:val="28"/>
        </w:rPr>
      </w:pPr>
    </w:p>
    <w:p w:rsidR="00D62239" w:rsidRPr="004D4301" w:rsidRDefault="00D62239" w:rsidP="00D62239">
      <w:pPr>
        <w:ind w:firstLine="851"/>
        <w:jc w:val="both"/>
        <w:rPr>
          <w:bCs/>
          <w:sz w:val="28"/>
          <w:szCs w:val="28"/>
        </w:rPr>
      </w:pPr>
      <w:r w:rsidRPr="004D4301">
        <w:rPr>
          <w:sz w:val="28"/>
          <w:szCs w:val="28"/>
        </w:rPr>
        <w:t>В соответствии со гл. 26.3 части второй Налогового кодекса РФ (в редакции от 22.07.05 г.), ч. 1.3 ст. 22 Устава города</w:t>
      </w:r>
      <w:r w:rsidRPr="004D4301">
        <w:rPr>
          <w:bCs/>
          <w:sz w:val="28"/>
          <w:szCs w:val="28"/>
        </w:rPr>
        <w:t xml:space="preserve"> </w:t>
      </w:r>
      <w:r w:rsidR="004D4301">
        <w:rPr>
          <w:bCs/>
          <w:sz w:val="28"/>
          <w:szCs w:val="28"/>
        </w:rPr>
        <w:t xml:space="preserve"> </w:t>
      </w:r>
      <w:r w:rsidR="004D4301" w:rsidRPr="004D4301">
        <w:rPr>
          <w:bCs/>
          <w:sz w:val="28"/>
          <w:szCs w:val="28"/>
        </w:rPr>
        <w:t>Боготольской</w:t>
      </w:r>
      <w:r w:rsidRPr="004D4301">
        <w:rPr>
          <w:bCs/>
          <w:sz w:val="28"/>
          <w:szCs w:val="28"/>
        </w:rPr>
        <w:t xml:space="preserve">   городской   Совет   </w:t>
      </w:r>
      <w:proofErr w:type="gramStart"/>
      <w:r w:rsidRPr="004D4301">
        <w:rPr>
          <w:bCs/>
          <w:sz w:val="28"/>
          <w:szCs w:val="28"/>
        </w:rPr>
        <w:t>Р</w:t>
      </w:r>
      <w:proofErr w:type="gramEnd"/>
      <w:r w:rsidRPr="004D4301">
        <w:rPr>
          <w:bCs/>
          <w:sz w:val="28"/>
          <w:szCs w:val="28"/>
        </w:rPr>
        <w:t xml:space="preserve"> Е Ш И Л: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</w:p>
    <w:p w:rsidR="00D62239" w:rsidRPr="004D4301" w:rsidRDefault="00D62239" w:rsidP="00D62239">
      <w:pPr>
        <w:ind w:firstLine="567"/>
        <w:jc w:val="both"/>
        <w:rPr>
          <w:sz w:val="28"/>
          <w:szCs w:val="28"/>
        </w:rPr>
      </w:pPr>
      <w:r w:rsidRPr="004D4301">
        <w:rPr>
          <w:sz w:val="28"/>
          <w:szCs w:val="28"/>
        </w:rPr>
        <w:t>1. Ввести с 01. 01. 2006 года на территории города Боготола систему налогообложения в виде единого налога на вмененный доход для отдельных видов деятельности.</w:t>
      </w:r>
    </w:p>
    <w:p w:rsidR="00D62239" w:rsidRPr="004D4301" w:rsidRDefault="00D62239" w:rsidP="00D62239">
      <w:pPr>
        <w:ind w:firstLine="567"/>
        <w:jc w:val="both"/>
        <w:rPr>
          <w:sz w:val="28"/>
          <w:szCs w:val="28"/>
        </w:rPr>
      </w:pPr>
    </w:p>
    <w:p w:rsidR="00D62239" w:rsidRPr="004D4301" w:rsidRDefault="00D62239" w:rsidP="00D62239">
      <w:pPr>
        <w:ind w:firstLine="567"/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2. Установить, что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 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 1) </w:t>
      </w:r>
      <w:r w:rsidR="005457CE" w:rsidRPr="004D4301">
        <w:rPr>
          <w:sz w:val="28"/>
          <w:szCs w:val="28"/>
        </w:rPr>
        <w:t xml:space="preserve">оказание бытовых услуг классифицируемых в соответствии </w:t>
      </w:r>
      <w:proofErr w:type="gramStart"/>
      <w:r w:rsidR="005457CE" w:rsidRPr="004D4301">
        <w:rPr>
          <w:sz w:val="28"/>
          <w:szCs w:val="28"/>
        </w:rPr>
        <w:t>с</w:t>
      </w:r>
      <w:proofErr w:type="gramEnd"/>
      <w:r w:rsidR="005457CE" w:rsidRPr="004D4301">
        <w:rPr>
          <w:sz w:val="28"/>
          <w:szCs w:val="28"/>
        </w:rPr>
        <w:t xml:space="preserve"> Общероссийским классификатором видов экономической деятельности, относящихся к бытовым услугам; Общероссийским классификатором продукции по видам экономической деятельности, относящихся к бытовым услугам</w:t>
      </w:r>
      <w:r w:rsidRPr="004D4301">
        <w:rPr>
          <w:sz w:val="28"/>
          <w:szCs w:val="28"/>
        </w:rPr>
        <w:t>;</w:t>
      </w:r>
    </w:p>
    <w:p w:rsidR="00D62239" w:rsidRPr="004D4301" w:rsidRDefault="00D62239" w:rsidP="00D62239">
      <w:pPr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 2) оказание ветеринарных услуг; </w:t>
      </w:r>
    </w:p>
    <w:p w:rsidR="00D62239" w:rsidRPr="004D4301" w:rsidRDefault="00D62239" w:rsidP="00D62239">
      <w:pPr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 3) оказание услуг по ремонту, техническому обслуживанию и мойке автотранспортных средств;                                                                                          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 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 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lastRenderedPageBreak/>
        <w:t xml:space="preserve">            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9)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D62239" w:rsidRPr="004D4301" w:rsidRDefault="00D62239" w:rsidP="00D62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301">
        <w:rPr>
          <w:rFonts w:ascii="Times New Roman" w:hAnsi="Times New Roman" w:cs="Times New Roman"/>
          <w:sz w:val="28"/>
          <w:szCs w:val="28"/>
        </w:rPr>
        <w:t>10) распространения наружной рекламы с использованием рекламных конструкций;</w:t>
      </w:r>
    </w:p>
    <w:p w:rsidR="00D62239" w:rsidRPr="004D4301" w:rsidRDefault="00D62239" w:rsidP="00D62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301">
        <w:rPr>
          <w:rFonts w:ascii="Times New Roman" w:hAnsi="Times New Roman" w:cs="Times New Roman"/>
          <w:sz w:val="28"/>
          <w:szCs w:val="28"/>
        </w:rPr>
        <w:t>11) размещения рекламы с использованием внешних и внутренних поверхностей транспортных средств;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12) оказания услуг по временному размещению и проживанию организациями и предпринимателями,  использующими в каждом объекте предоставления данных услуг общую  площадь помещений для временного размещения и проживания не более 500 квадратных метров;</w:t>
      </w:r>
    </w:p>
    <w:p w:rsidR="00D62239" w:rsidRPr="004D4301" w:rsidRDefault="00D62239" w:rsidP="00D62239">
      <w:pPr>
        <w:ind w:firstLine="708"/>
        <w:jc w:val="both"/>
        <w:rPr>
          <w:sz w:val="28"/>
          <w:szCs w:val="28"/>
        </w:rPr>
      </w:pPr>
      <w:r w:rsidRPr="004D4301">
        <w:rPr>
          <w:sz w:val="28"/>
          <w:szCs w:val="28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 посетителей;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  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</w:p>
    <w:p w:rsidR="00D62239" w:rsidRPr="004D4301" w:rsidRDefault="00D62239" w:rsidP="00D62239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 w:rsidRPr="004D4301">
        <w:rPr>
          <w:sz w:val="28"/>
          <w:szCs w:val="28"/>
        </w:rPr>
        <w:t>3. Учитывая совокупность особенностей ведения предпринимательской  деятельности, в том числе ассортимент товаров (работ, услуг),  режим работы, величину доходов, площадь информационного поля наружной рекламы, количество автобусов любых типов, легковых и грузовых автомобилей, используемых для распространения и (или) размещения рекламы, и иные особенности, установить, что значения корректирующего коэффициента базовой доходности К</w:t>
      </w:r>
      <w:proofErr w:type="gramStart"/>
      <w:r w:rsidRPr="004D4301">
        <w:rPr>
          <w:sz w:val="28"/>
          <w:szCs w:val="28"/>
        </w:rPr>
        <w:t>2</w:t>
      </w:r>
      <w:proofErr w:type="gramEnd"/>
      <w:r w:rsidRPr="004D4301">
        <w:rPr>
          <w:sz w:val="28"/>
          <w:szCs w:val="28"/>
        </w:rPr>
        <w:t xml:space="preserve"> для отдельных видов деятельности устанавливается отдельно по каждому виду деятельности следующим образом: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                              К-2 = </w:t>
      </w:r>
      <w:proofErr w:type="spellStart"/>
      <w:r w:rsidRPr="004D4301">
        <w:rPr>
          <w:sz w:val="28"/>
          <w:szCs w:val="28"/>
        </w:rPr>
        <w:t>Квд</w:t>
      </w:r>
      <w:proofErr w:type="spellEnd"/>
      <w:r w:rsidRPr="004D4301">
        <w:rPr>
          <w:sz w:val="28"/>
          <w:szCs w:val="28"/>
        </w:rPr>
        <w:t xml:space="preserve"> х </w:t>
      </w:r>
      <w:proofErr w:type="spellStart"/>
      <w:r w:rsidRPr="004D4301">
        <w:rPr>
          <w:sz w:val="28"/>
          <w:szCs w:val="28"/>
        </w:rPr>
        <w:t>Крр</w:t>
      </w:r>
      <w:proofErr w:type="spellEnd"/>
      <w:r w:rsidRPr="004D4301">
        <w:rPr>
          <w:sz w:val="28"/>
          <w:szCs w:val="28"/>
        </w:rPr>
        <w:t>, где</w:t>
      </w:r>
    </w:p>
    <w:p w:rsidR="00D62239" w:rsidRPr="004D4301" w:rsidRDefault="00D62239" w:rsidP="00D62239">
      <w:pPr>
        <w:jc w:val="both"/>
        <w:rPr>
          <w:sz w:val="28"/>
          <w:szCs w:val="28"/>
          <w:u w:val="single"/>
        </w:rPr>
      </w:pPr>
      <w:proofErr w:type="spellStart"/>
      <w:r w:rsidRPr="004D4301">
        <w:rPr>
          <w:sz w:val="28"/>
          <w:szCs w:val="28"/>
          <w:u w:val="single"/>
        </w:rPr>
        <w:t>Квд</w:t>
      </w:r>
      <w:proofErr w:type="spellEnd"/>
      <w:r w:rsidRPr="004D4301">
        <w:rPr>
          <w:sz w:val="28"/>
          <w:szCs w:val="28"/>
          <w:u w:val="single"/>
        </w:rPr>
        <w:t xml:space="preserve"> – </w:t>
      </w:r>
      <w:r w:rsidRPr="004D4301">
        <w:rPr>
          <w:sz w:val="28"/>
          <w:szCs w:val="28"/>
        </w:rPr>
        <w:t>коэффициент вида деятельности</w:t>
      </w:r>
      <w:r w:rsidRPr="004D4301">
        <w:rPr>
          <w:sz w:val="28"/>
          <w:szCs w:val="28"/>
          <w:u w:val="single"/>
        </w:rPr>
        <w:t xml:space="preserve"> (приложение №1)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  <w:proofErr w:type="spellStart"/>
      <w:r w:rsidRPr="004D4301">
        <w:rPr>
          <w:sz w:val="28"/>
          <w:szCs w:val="28"/>
        </w:rPr>
        <w:t>Крр</w:t>
      </w:r>
      <w:proofErr w:type="spellEnd"/>
      <w:r w:rsidRPr="004D4301">
        <w:rPr>
          <w:sz w:val="28"/>
          <w:szCs w:val="28"/>
        </w:rPr>
        <w:t xml:space="preserve"> – Коэффициент режима работы (приложение №1)                            </w:t>
      </w:r>
    </w:p>
    <w:p w:rsidR="00D62239" w:rsidRPr="004D4301" w:rsidRDefault="00D62239" w:rsidP="00D62239">
      <w:pPr>
        <w:jc w:val="both"/>
        <w:rPr>
          <w:sz w:val="28"/>
          <w:szCs w:val="28"/>
        </w:rPr>
      </w:pPr>
    </w:p>
    <w:p w:rsidR="00D62239" w:rsidRPr="004D4301" w:rsidRDefault="00D62239" w:rsidP="00D62239">
      <w:pPr>
        <w:pStyle w:val="ae"/>
        <w:ind w:left="0" w:firstLine="540"/>
        <w:jc w:val="both"/>
        <w:rPr>
          <w:sz w:val="28"/>
          <w:szCs w:val="28"/>
        </w:rPr>
      </w:pPr>
      <w:r w:rsidRPr="004D4301">
        <w:rPr>
          <w:sz w:val="28"/>
          <w:szCs w:val="28"/>
        </w:rPr>
        <w:t>4. Признать утратившим силу Решение Боготольского городского Совета депутатов от 18.11.2004 года №15-329 «Об утверждении корректирующего коэффициента базовой доходности К-2 для отдельных видов деятельности».</w:t>
      </w:r>
    </w:p>
    <w:p w:rsidR="005457CE" w:rsidRPr="004D4301" w:rsidRDefault="00D62239" w:rsidP="005457CE">
      <w:pPr>
        <w:pStyle w:val="ae"/>
        <w:jc w:val="both"/>
        <w:rPr>
          <w:sz w:val="28"/>
          <w:szCs w:val="28"/>
        </w:rPr>
      </w:pPr>
      <w:r w:rsidRPr="004D4301">
        <w:rPr>
          <w:sz w:val="28"/>
          <w:szCs w:val="28"/>
        </w:rPr>
        <w:lastRenderedPageBreak/>
        <w:t xml:space="preserve">5. </w:t>
      </w:r>
      <w:proofErr w:type="gramStart"/>
      <w:r w:rsidRPr="004D4301">
        <w:rPr>
          <w:sz w:val="28"/>
          <w:szCs w:val="28"/>
        </w:rPr>
        <w:t>Контроль за</w:t>
      </w:r>
      <w:proofErr w:type="gramEnd"/>
      <w:r w:rsidRPr="004D4301">
        <w:rPr>
          <w:sz w:val="28"/>
          <w:szCs w:val="28"/>
        </w:rPr>
        <w:t xml:space="preserve"> исполнением данного решения возложить на постоянную комиссию городского Совета по бюджету, финансам и налогам (председатель А.Б. </w:t>
      </w:r>
      <w:proofErr w:type="spellStart"/>
      <w:r w:rsidRPr="004D4301">
        <w:rPr>
          <w:sz w:val="28"/>
          <w:szCs w:val="28"/>
        </w:rPr>
        <w:t>Бальчонок</w:t>
      </w:r>
      <w:proofErr w:type="spellEnd"/>
      <w:r w:rsidRPr="004D4301">
        <w:rPr>
          <w:sz w:val="28"/>
          <w:szCs w:val="28"/>
        </w:rPr>
        <w:t>).</w:t>
      </w:r>
    </w:p>
    <w:p w:rsidR="005457CE" w:rsidRPr="004D4301" w:rsidRDefault="005457CE" w:rsidP="005457CE">
      <w:pPr>
        <w:pStyle w:val="ae"/>
        <w:jc w:val="both"/>
        <w:rPr>
          <w:sz w:val="28"/>
          <w:szCs w:val="28"/>
        </w:rPr>
      </w:pPr>
    </w:p>
    <w:p w:rsidR="00D62239" w:rsidRPr="004D4301" w:rsidRDefault="00D62239" w:rsidP="00D62239">
      <w:pPr>
        <w:pStyle w:val="ae"/>
        <w:jc w:val="both"/>
        <w:rPr>
          <w:sz w:val="28"/>
          <w:szCs w:val="28"/>
        </w:rPr>
      </w:pPr>
      <w:r w:rsidRPr="004D4301">
        <w:rPr>
          <w:sz w:val="28"/>
          <w:szCs w:val="28"/>
        </w:rPr>
        <w:t xml:space="preserve">6. Решение вступает в силу с 1 января 2006 года, но не ранее, чем по истечению одного месяца со дня его официального опубликования. </w:t>
      </w:r>
      <w:r w:rsidRPr="004D4301">
        <w:rPr>
          <w:sz w:val="28"/>
          <w:szCs w:val="28"/>
        </w:rPr>
        <w:tab/>
        <w:t xml:space="preserve">  </w:t>
      </w:r>
    </w:p>
    <w:p w:rsidR="00D62239" w:rsidRPr="004D4301" w:rsidRDefault="00D62239" w:rsidP="00D62239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D62239" w:rsidRPr="004D4301" w:rsidRDefault="00D62239" w:rsidP="00D62239">
      <w:pPr>
        <w:pStyle w:val="3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D43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Глава города Боготола -                                            С.И. </w:t>
      </w:r>
      <w:proofErr w:type="spellStart"/>
      <w:r w:rsidRPr="004D4301">
        <w:rPr>
          <w:rFonts w:ascii="Times New Roman" w:hAnsi="Times New Roman" w:cs="Times New Roman"/>
          <w:b w:val="0"/>
          <w:color w:val="000000"/>
          <w:sz w:val="28"/>
          <w:szCs w:val="28"/>
        </w:rPr>
        <w:t>Курилович</w:t>
      </w:r>
      <w:proofErr w:type="spellEnd"/>
    </w:p>
    <w:p w:rsidR="00D62239" w:rsidRPr="004D4301" w:rsidRDefault="00D62239" w:rsidP="00D62239">
      <w:pPr>
        <w:rPr>
          <w:color w:val="000000"/>
        </w:rPr>
      </w:pPr>
    </w:p>
    <w:p w:rsidR="00D62239" w:rsidRDefault="00D62239" w:rsidP="00D62239">
      <w:pPr>
        <w:ind w:right="-5"/>
        <w:jc w:val="both"/>
        <w:rPr>
          <w:bCs/>
          <w:sz w:val="28"/>
          <w:szCs w:val="28"/>
        </w:rPr>
      </w:pPr>
    </w:p>
    <w:p w:rsidR="00D62239" w:rsidRDefault="00D62239" w:rsidP="00D62239">
      <w:pPr>
        <w:ind w:left="5940"/>
      </w:pPr>
      <w:r w:rsidRPr="004E6A9B">
        <w:t xml:space="preserve">Приложение   </w:t>
      </w:r>
    </w:p>
    <w:p w:rsidR="00D62239" w:rsidRDefault="00D62239" w:rsidP="00D62239">
      <w:pPr>
        <w:ind w:left="5940"/>
      </w:pPr>
      <w:r w:rsidRPr="004E6A9B">
        <w:t xml:space="preserve">к </w:t>
      </w:r>
      <w:r>
        <w:t>р</w:t>
      </w:r>
      <w:r w:rsidRPr="004E6A9B">
        <w:t>ешению</w:t>
      </w:r>
      <w:r>
        <w:t xml:space="preserve"> </w:t>
      </w:r>
      <w:r w:rsidRPr="004E6A9B">
        <w:t>Боготольского городского Совета</w:t>
      </w:r>
      <w:r>
        <w:t xml:space="preserve"> депутатов</w:t>
      </w:r>
      <w:r w:rsidRPr="004E6A9B">
        <w:t xml:space="preserve"> </w:t>
      </w:r>
    </w:p>
    <w:p w:rsidR="00D62239" w:rsidRDefault="00D62239" w:rsidP="00D62239">
      <w:pPr>
        <w:ind w:left="5940"/>
      </w:pPr>
      <w:r>
        <w:t>от 17.11.2005 № 3-45</w:t>
      </w:r>
    </w:p>
    <w:p w:rsidR="00D62239" w:rsidRDefault="00D62239" w:rsidP="00D62239">
      <w:pPr>
        <w:ind w:left="5940"/>
      </w:pPr>
      <w:r>
        <w:t xml:space="preserve">(в ред. </w:t>
      </w:r>
      <w:r w:rsidRPr="004E6A9B">
        <w:t xml:space="preserve">от </w:t>
      </w:r>
      <w:r>
        <w:t xml:space="preserve">12.11.2013 </w:t>
      </w:r>
      <w:r w:rsidRPr="004E6A9B">
        <w:t xml:space="preserve"> № </w:t>
      </w:r>
      <w:r>
        <w:t>16-253)</w:t>
      </w:r>
    </w:p>
    <w:p w:rsidR="00D62239" w:rsidRPr="000F19E7" w:rsidRDefault="00D62239" w:rsidP="00D62239">
      <w:pPr>
        <w:ind w:left="5940"/>
      </w:pPr>
    </w:p>
    <w:tbl>
      <w:tblPr>
        <w:tblW w:w="9740" w:type="dxa"/>
        <w:tblInd w:w="93" w:type="dxa"/>
        <w:tblLook w:val="0000" w:firstRow="0" w:lastRow="0" w:firstColumn="0" w:lastColumn="0" w:noHBand="0" w:noVBand="0"/>
      </w:tblPr>
      <w:tblGrid>
        <w:gridCol w:w="5110"/>
        <w:gridCol w:w="945"/>
        <w:gridCol w:w="816"/>
        <w:gridCol w:w="675"/>
        <w:gridCol w:w="1000"/>
        <w:gridCol w:w="1194"/>
      </w:tblGrid>
      <w:tr w:rsidR="00D62239" w:rsidTr="00D62239">
        <w:trPr>
          <w:trHeight w:val="525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предпринимательской деятельности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Квд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Коэффициент режима работы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</w:t>
            </w:r>
            <w:proofErr w:type="gramStart"/>
            <w:r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</w:tc>
      </w:tr>
      <w:tr w:rsidR="00D62239" w:rsidTr="00D62239">
        <w:trPr>
          <w:trHeight w:val="720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Свыше 12 часов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12 часов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Свыше 12 часов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12 часов</w:t>
            </w:r>
          </w:p>
        </w:tc>
      </w:tr>
      <w:tr w:rsidR="00D62239" w:rsidTr="00D62239">
        <w:trPr>
          <w:trHeight w:val="36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 Оказание бытовых услуг, в том числе: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  ремонт окраска и пошив обуви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D62239" w:rsidTr="00D62239">
        <w:trPr>
          <w:trHeight w:val="894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1.2.   ремонт и (или) пошив швейных, меховых и (или) кожаных изделий, головных уборов, изделий текстильной галантереи, ремонт, пошив и (или) вязание трикотажных изделий</w:t>
            </w:r>
            <w:proofErr w:type="gram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   ремонт бытовых машин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   ремонт бытовых приборов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   ремонт часов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0,279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   ремонт и (или) техническое обслуживание бытовой радиоэлектронной аппаратуры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   ремонт мебели;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    услуги прачечных;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   химическая чистка, крашение, прочие услуги при химической чистке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   услуги предприятий по прокату;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0,630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   услуги бань и душевых;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0,452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    оказание услуг в  парикмахерской;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</w:tr>
      <w:tr w:rsidR="00D62239" w:rsidTr="00D62239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    оказание парикмахерских услуг в салоне;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0,663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    ритуальные услуги;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0,382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    обрядные услуги;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    услуги фотоателье, фото- и кино-лабораторий;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   ремонт жилья, строительство и ремонт гаражей, бань и других построек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    ремонт и замена дверей, оконных рам, дверных и оконных проемов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   нарезка стекла и зеркал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0,171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20   иные виды бытовых услуг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0,652</w:t>
            </w:r>
          </w:p>
        </w:tc>
      </w:tr>
      <w:tr w:rsidR="00D62239" w:rsidTr="00D62239">
        <w:trPr>
          <w:trHeight w:val="11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Оказание ветеринарных услуг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0,990</w:t>
            </w:r>
          </w:p>
        </w:tc>
      </w:tr>
      <w:tr w:rsidR="00D62239" w:rsidTr="00D62239">
        <w:trPr>
          <w:trHeight w:val="50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Оказание услуг по ремонту, техническому обслуживанию и мойке автотранспортных средств, машин и оборудования: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    Ремонт и техническое обслуживание;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   Уборочно-моечные работы.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</w:tr>
      <w:tr w:rsidR="00D62239" w:rsidTr="00D62239">
        <w:trPr>
          <w:trHeight w:val="53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стоянках: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  Открытые площадки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0,451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   Крытые площадки, в т.ч.  гаражные боксы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0,682</w:t>
            </w:r>
          </w:p>
        </w:tc>
      </w:tr>
      <w:tr w:rsidR="00D62239" w:rsidTr="00D62239">
        <w:trPr>
          <w:trHeight w:val="66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пользования, владения и силу распоряжения не более 20 транспортных средств, предназначенных для оказания таких услуг: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 Оказание автотранспортных услуг о перевозке грузов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  Оказание автотранспортных услуг по перевозке пассажиров: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35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транспортных средств, имеющих от 1 до 4 (включительно) посадочных мест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</w:tr>
      <w:tr w:rsidR="00D62239" w:rsidTr="00D62239">
        <w:trPr>
          <w:trHeight w:val="28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транспортных средств, имеющих от 5 до 15 (включительно) посадочных мест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0,473</w:t>
            </w:r>
          </w:p>
        </w:tc>
      </w:tr>
      <w:tr w:rsidR="00D62239" w:rsidTr="00D62239">
        <w:trPr>
          <w:trHeight w:val="40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транспортных средств, имеющих от 15 до 30 (включительно) посадочных мест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0,454</w:t>
            </w:r>
          </w:p>
        </w:tc>
      </w:tr>
      <w:tr w:rsidR="00D62239" w:rsidTr="00D62239">
        <w:trPr>
          <w:trHeight w:val="34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для транспортных средств, имеющих свыше 30 посадочных мест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0,200</w:t>
            </w:r>
          </w:p>
        </w:tc>
      </w:tr>
      <w:tr w:rsidR="00D62239" w:rsidTr="00D62239">
        <w:trPr>
          <w:trHeight w:val="45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Розничная  торговля, осуществляемая через магазины и павильоны с площадью торгового зала не более 150 кв.м. по каждому объекту организации торговли: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  Продовольственными товарами (без алкогольной продукции и (или) табачных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магазины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0,332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0,299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павильоны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Продовольственными  товарами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магазины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0,332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0,299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павильоны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0,439</w:t>
            </w:r>
          </w:p>
        </w:tc>
      </w:tr>
      <w:tr w:rsidR="00D62239" w:rsidTr="00D62239">
        <w:trPr>
          <w:trHeight w:val="648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6.3 Специализированная розничная торговля, осуществляемая через магазины и павильоны, реализующие одну группу товаров или ее часть, выручка от реализации  которых составляет не менее 80% в общем объеме выручки по каждому объекту организации торговли: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6.3.1.  Ювелирными изделиями и (или) драгоценностями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0,750</w:t>
            </w:r>
          </w:p>
        </w:tc>
      </w:tr>
      <w:tr w:rsidR="00D62239" w:rsidTr="00D62239">
        <w:trPr>
          <w:trHeight w:val="624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6.3.2. Технически сложными товарами бытового назначения, оргтехникой,  сотовыми телефонами, мебелью,  сантехникой,  строительными и отделочными материалами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D62239" w:rsidTr="00D62239">
        <w:trPr>
          <w:trHeight w:val="714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6.3.3. Мотоциклами с мощностью двигателя не выше 112,5 кВт (</w:t>
            </w:r>
            <w:smartTag w:uri="urn:schemas-microsoft-com:office:smarttags" w:element="metricconverter">
              <w:smartTagPr>
                <w:attr w:name="ProductID" w:val="150 л"/>
              </w:smartTagPr>
              <w:r>
                <w:rPr>
                  <w:sz w:val="18"/>
                  <w:szCs w:val="18"/>
                </w:rPr>
                <w:t>150 л</w:t>
              </w:r>
            </w:smartTag>
            <w:r>
              <w:rPr>
                <w:sz w:val="18"/>
                <w:szCs w:val="18"/>
              </w:rPr>
              <w:t>.с.), запчастями, частями к автомобилям и (или) мотоциклам, автомобильной    косметикой, аккумуляторами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D62239" w:rsidTr="00D62239">
        <w:trPr>
          <w:trHeight w:val="167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6.3.4.    Парфюмерно-косметическими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6.3.5. Одеждой, обувью, текстильной продукцией, кожгалантереей, головными уборами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6.3.6.  Предметами ритуального назначения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D62239" w:rsidTr="00D62239">
        <w:trPr>
          <w:trHeight w:val="4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6.3.7. Алкогольной продукцией, пивом и (или) табачными изделиями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</w:tr>
      <w:tr w:rsidR="00D62239" w:rsidTr="00D62239">
        <w:trPr>
          <w:trHeight w:val="373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 Розничная торговля, осуществляемая через объекты стационарной торговой сети, не имеющей торговых залов, а также объектов нестационарной торговой сети:</w:t>
            </w:r>
          </w:p>
        </w:tc>
      </w:tr>
      <w:tr w:rsidR="00D62239" w:rsidTr="00D62239">
        <w:trPr>
          <w:trHeight w:val="103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  Розничная торговля, осуществляемая через киоски, палатки, лотки и другие объекты стационарной торговой сети, не имеющей торговых залов, а также объектов нестационарной торговой сети, площадь торгового места в которых не превышает 5 квадратных метров: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342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 Продовольственными товарами (без табачных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</w:tr>
      <w:tr w:rsidR="00D62239" w:rsidTr="00D62239">
        <w:trPr>
          <w:trHeight w:val="353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7.1.2  Продовольственными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</w:tr>
      <w:tr w:rsidR="00D62239" w:rsidTr="00D62239">
        <w:trPr>
          <w:trHeight w:val="762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7.2 Специализированная розничная торговля (выручка от одной  группы товаров или ее части составляет не менее 80% в общем объеме выручки от реализации по каждому объекту организации торговли):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7.2.1. молочными продуктами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0,267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7.2.3. табачными изделиями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</w:tr>
      <w:tr w:rsidR="00D62239" w:rsidTr="00D62239">
        <w:trPr>
          <w:trHeight w:val="1023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7.3 Розничная торговля, осуществляемая через киоски, палатки, лотки и другие объекты стационарной торговой сети, не имеющей торговых залов, а также объектов нестационарной торговой сети, площадь торгового места в которых  превышает 5 квадратных метров: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  Продовольственными  товарами (без табачных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0,479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7.3.2 Продовольственными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F313D" w:rsidRDefault="00D62239" w:rsidP="00D62239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0,479</w:t>
            </w:r>
          </w:p>
        </w:tc>
      </w:tr>
      <w:tr w:rsidR="00D62239" w:rsidTr="00D62239">
        <w:trPr>
          <w:trHeight w:val="88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7.4. Специализированная розничная торговля (выручка от одной  группы товаров или ее части составляет не менее 80% в общем объеме выручки по каждому объекту организации торговли):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7.4.1. молочными продуктами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0,267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7.4.2. табачными изделиями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</w:tr>
      <w:tr w:rsidR="00D62239" w:rsidTr="00D62239">
        <w:trPr>
          <w:trHeight w:val="17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7.5  Развозная (разносная) торговля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   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7.5.2 продовольственными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</w:tr>
      <w:tr w:rsidR="00D62239" w:rsidTr="00D62239">
        <w:trPr>
          <w:trHeight w:val="643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кв.м. по каждому объекту организации общественного питания:</w:t>
            </w:r>
            <w:r>
              <w:rPr>
                <w:sz w:val="18"/>
                <w:szCs w:val="18"/>
              </w:rPr>
              <w:t> 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   Рестораны, кафе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0,318</w:t>
            </w:r>
          </w:p>
        </w:tc>
      </w:tr>
      <w:tr w:rsidR="00D62239" w:rsidTr="00D62239">
        <w:trPr>
          <w:trHeight w:val="438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   Бары, нестационарные сезонные кафе, закусочные, пивные, бистро с приготовлением горячих и холодных блюд и т.п.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0,455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   Столовые общедоступные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0,145</w:t>
            </w:r>
          </w:p>
        </w:tc>
      </w:tr>
      <w:tr w:rsidR="00D62239" w:rsidTr="00D62239">
        <w:trPr>
          <w:trHeight w:val="33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 Столовые, расположенные на территории организаций, школьные и студенческие столовые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0,131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   Детские кафе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0,088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0,079</w:t>
            </w:r>
          </w:p>
        </w:tc>
      </w:tr>
      <w:tr w:rsidR="00D62239" w:rsidTr="00D62239">
        <w:trPr>
          <w:trHeight w:val="283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 Оказание услуг общественного питания, осуществляемых через объекты организации общественного питания, не имеющие залов обслуживания посетителей: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Киоски, палатки, магазины (отделы) при ресторанах, барах, кафе, столовых, закусочных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0,484</w:t>
            </w:r>
          </w:p>
        </w:tc>
      </w:tr>
      <w:tr w:rsidR="00D62239" w:rsidTr="00D62239">
        <w:trPr>
          <w:trHeight w:val="297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 Распространение наружной рекламы с использованием рекламных конструкций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11.   Размещение рекламы с использованием  внешних и внутренних поверхностей транспортных средств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0,121</w:t>
            </w:r>
          </w:p>
        </w:tc>
      </w:tr>
      <w:tr w:rsidR="00D62239" w:rsidTr="00D62239">
        <w:trPr>
          <w:trHeight w:val="512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Pr="003A2AB0" w:rsidRDefault="00D62239" w:rsidP="00D62239">
            <w:pPr>
              <w:jc w:val="both"/>
              <w:rPr>
                <w:b/>
                <w:bCs/>
                <w:sz w:val="18"/>
                <w:szCs w:val="18"/>
              </w:rPr>
            </w:pPr>
            <w:r w:rsidRPr="003A2AB0">
              <w:rPr>
                <w:b/>
                <w:bCs/>
                <w:sz w:val="18"/>
                <w:szCs w:val="18"/>
              </w:rPr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0,220</w:t>
            </w:r>
          </w:p>
        </w:tc>
      </w:tr>
      <w:tr w:rsidR="00D62239" w:rsidTr="00D62239">
        <w:trPr>
          <w:trHeight w:val="697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13. Оказание услуг по передаче во временное владение и (или) в  пользование торговых мест, 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 имеющих залов обслуживания посетителей:  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13.1. площадь одного торгового места  не превышает 5 квадратных метров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0,297</w:t>
            </w:r>
          </w:p>
        </w:tc>
      </w:tr>
      <w:tr w:rsidR="00D62239" w:rsidTr="00D62239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 площадь одного торгового места более 5 кв.м.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0,360</w:t>
            </w:r>
          </w:p>
        </w:tc>
      </w:tr>
      <w:tr w:rsidR="00D62239" w:rsidTr="00D62239">
        <w:trPr>
          <w:trHeight w:val="50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  Оказание услуг по передаче во временное владение    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  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14.1. земельные участки площадью до </w:t>
            </w:r>
            <w:smartTag w:uri="urn:schemas-microsoft-com:office:smarttags" w:element="metricconverter">
              <w:smartTagPr>
                <w:attr w:name="ProductID" w:val="10 кв. метров"/>
              </w:smartTagPr>
              <w:r>
                <w:rPr>
                  <w:sz w:val="18"/>
                  <w:szCs w:val="18"/>
                </w:rPr>
                <w:t>10 кв. метров</w:t>
              </w:r>
            </w:smartTag>
            <w:r>
              <w:rPr>
                <w:sz w:val="18"/>
                <w:szCs w:val="18"/>
              </w:rPr>
              <w:t xml:space="preserve"> (включительно)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0,352</w:t>
            </w:r>
          </w:p>
        </w:tc>
      </w:tr>
      <w:tr w:rsidR="00D62239" w:rsidTr="00D62239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39" w:rsidRDefault="00D62239" w:rsidP="00D622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 земельные участки площадью, превышающей </w:t>
            </w:r>
            <w:smartTag w:uri="urn:schemas-microsoft-com:office:smarttags" w:element="metricconverter">
              <w:smartTagPr>
                <w:attr w:name="ProductID" w:val="10 кв. метров"/>
              </w:smartTagPr>
              <w:r>
                <w:rPr>
                  <w:sz w:val="18"/>
                  <w:szCs w:val="18"/>
                </w:rPr>
                <w:t>10 кв. метров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39" w:rsidRPr="003A2AB0" w:rsidRDefault="00D62239" w:rsidP="00D62239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0,495</w:t>
            </w:r>
          </w:p>
        </w:tc>
      </w:tr>
    </w:tbl>
    <w:p w:rsidR="00D62239" w:rsidRDefault="00D62239" w:rsidP="00D62239">
      <w:pPr>
        <w:ind w:right="-5"/>
        <w:jc w:val="both"/>
        <w:rPr>
          <w:bCs/>
          <w:sz w:val="28"/>
          <w:szCs w:val="28"/>
        </w:rPr>
      </w:pPr>
    </w:p>
    <w:p w:rsidR="00D62239" w:rsidRDefault="00D62239" w:rsidP="00D62239">
      <w:pPr>
        <w:ind w:right="-5"/>
        <w:jc w:val="both"/>
        <w:rPr>
          <w:bCs/>
          <w:sz w:val="28"/>
          <w:szCs w:val="28"/>
        </w:rPr>
      </w:pPr>
    </w:p>
    <w:p w:rsidR="00D62239" w:rsidRDefault="00D62239" w:rsidP="00D62239">
      <w:pPr>
        <w:ind w:right="-5" w:firstLine="540"/>
        <w:jc w:val="both"/>
        <w:rPr>
          <w:bCs/>
          <w:sz w:val="28"/>
          <w:szCs w:val="28"/>
        </w:rPr>
      </w:pPr>
    </w:p>
    <w:p w:rsidR="00D62239" w:rsidRDefault="00D62239" w:rsidP="00D62239">
      <w:pPr>
        <w:ind w:right="-5" w:firstLine="540"/>
        <w:jc w:val="both"/>
        <w:rPr>
          <w:bCs/>
          <w:sz w:val="28"/>
          <w:szCs w:val="28"/>
        </w:rPr>
      </w:pPr>
    </w:p>
    <w:p w:rsidR="00D62239" w:rsidRDefault="00D62239" w:rsidP="00D62239">
      <w:pPr>
        <w:ind w:right="-5" w:firstLine="540"/>
        <w:jc w:val="both"/>
        <w:rPr>
          <w:bCs/>
          <w:sz w:val="28"/>
          <w:szCs w:val="28"/>
        </w:rPr>
      </w:pPr>
    </w:p>
    <w:p w:rsidR="00D62239" w:rsidRDefault="00D62239" w:rsidP="00C82FA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62239" w:rsidSect="00BF2A9D">
      <w:headerReference w:type="even" r:id="rId8"/>
      <w:headerReference w:type="default" r:id="rId9"/>
      <w:pgSz w:w="11906" w:h="16838"/>
      <w:pgMar w:top="851" w:right="851" w:bottom="851" w:left="1701" w:header="709" w:footer="709" w:gutter="0"/>
      <w:pgNumType w:start="47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51" w:rsidRDefault="00B24851">
      <w:r>
        <w:separator/>
      </w:r>
    </w:p>
  </w:endnote>
  <w:endnote w:type="continuationSeparator" w:id="0">
    <w:p w:rsidR="00B24851" w:rsidRDefault="00B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51" w:rsidRDefault="00B24851">
      <w:r>
        <w:separator/>
      </w:r>
    </w:p>
  </w:footnote>
  <w:footnote w:type="continuationSeparator" w:id="0">
    <w:p w:rsidR="00B24851" w:rsidRDefault="00B2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39" w:rsidRDefault="00D62239" w:rsidP="006C5F7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475</w:t>
    </w:r>
    <w:r>
      <w:rPr>
        <w:rStyle w:val="a7"/>
      </w:rPr>
      <w:fldChar w:fldCharType="end"/>
    </w:r>
  </w:p>
  <w:p w:rsidR="00D62239" w:rsidRDefault="00D62239" w:rsidP="003247C9">
    <w:pPr>
      <w:pStyle w:val="a6"/>
      <w:ind w:right="360"/>
    </w:pPr>
  </w:p>
  <w:p w:rsidR="00D62239" w:rsidRDefault="00D622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39" w:rsidRDefault="00D62239" w:rsidP="003247C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1D7"/>
    <w:multiLevelType w:val="hybridMultilevel"/>
    <w:tmpl w:val="C66E0AB2"/>
    <w:lvl w:ilvl="0" w:tplc="31528740">
      <w:start w:val="2"/>
      <w:numFmt w:val="decimal"/>
      <w:lvlText w:val="%1. "/>
      <w:lvlJc w:val="left"/>
      <w:pPr>
        <w:tabs>
          <w:tab w:val="num" w:pos="0"/>
        </w:tabs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3166F"/>
    <w:multiLevelType w:val="hybridMultilevel"/>
    <w:tmpl w:val="73701474"/>
    <w:lvl w:ilvl="0" w:tplc="CE2C1900">
      <w:start w:val="12"/>
      <w:numFmt w:val="decimal"/>
      <w:lvlText w:val="%1)"/>
      <w:lvlJc w:val="left"/>
      <w:pPr>
        <w:ind w:left="750" w:hanging="39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90B"/>
    <w:multiLevelType w:val="multilevel"/>
    <w:tmpl w:val="65F27006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05947"/>
    <w:multiLevelType w:val="hybridMultilevel"/>
    <w:tmpl w:val="535AF662"/>
    <w:lvl w:ilvl="0" w:tplc="85B268F0">
      <w:start w:val="1"/>
      <w:numFmt w:val="decimal"/>
      <w:lvlText w:val="%1)"/>
      <w:lvlJc w:val="left"/>
      <w:pPr>
        <w:ind w:left="720" w:hanging="36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563EB"/>
    <w:multiLevelType w:val="hybridMultilevel"/>
    <w:tmpl w:val="F64441BE"/>
    <w:lvl w:ilvl="0" w:tplc="1BD64C5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AB2CD4"/>
    <w:multiLevelType w:val="hybridMultilevel"/>
    <w:tmpl w:val="8304BA38"/>
    <w:lvl w:ilvl="0" w:tplc="9F2241D8">
      <w:start w:val="11"/>
      <w:numFmt w:val="decimal"/>
      <w:lvlText w:val="%1)"/>
      <w:lvlJc w:val="left"/>
      <w:pPr>
        <w:ind w:left="957" w:hanging="39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3E18D1"/>
    <w:multiLevelType w:val="multilevel"/>
    <w:tmpl w:val="9AC4FD0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D11A2"/>
    <w:multiLevelType w:val="multilevel"/>
    <w:tmpl w:val="3E38583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71798"/>
    <w:multiLevelType w:val="multilevel"/>
    <w:tmpl w:val="81E01270"/>
    <w:lvl w:ilvl="0">
      <w:start w:val="30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3096B"/>
    <w:multiLevelType w:val="hybridMultilevel"/>
    <w:tmpl w:val="BF3CFE30"/>
    <w:lvl w:ilvl="0" w:tplc="36DC163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DB762A5"/>
    <w:multiLevelType w:val="hybridMultilevel"/>
    <w:tmpl w:val="E9F4F32E"/>
    <w:lvl w:ilvl="0" w:tplc="F0C8C30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1BB5FDC"/>
    <w:multiLevelType w:val="hybridMultilevel"/>
    <w:tmpl w:val="1960B968"/>
    <w:lvl w:ilvl="0" w:tplc="DBD03EB6">
      <w:start w:val="1"/>
      <w:numFmt w:val="decimal"/>
      <w:lvlText w:val="%1)"/>
      <w:lvlJc w:val="left"/>
      <w:pPr>
        <w:ind w:left="1410" w:hanging="36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41F643B5"/>
    <w:multiLevelType w:val="multilevel"/>
    <w:tmpl w:val="6DBEA9FC"/>
    <w:lvl w:ilvl="0">
      <w:start w:val="18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23C71"/>
    <w:multiLevelType w:val="multilevel"/>
    <w:tmpl w:val="0D62B02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9033BB"/>
    <w:multiLevelType w:val="multilevel"/>
    <w:tmpl w:val="81E01270"/>
    <w:lvl w:ilvl="0">
      <w:start w:val="30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9D0147"/>
    <w:multiLevelType w:val="multilevel"/>
    <w:tmpl w:val="5C22FCD8"/>
    <w:lvl w:ilvl="0">
      <w:start w:val="5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8C3761"/>
    <w:multiLevelType w:val="multilevel"/>
    <w:tmpl w:val="99303714"/>
    <w:lvl w:ilvl="0">
      <w:start w:val="9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E16AB"/>
    <w:multiLevelType w:val="multilevel"/>
    <w:tmpl w:val="9E92D65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0D15B2"/>
    <w:multiLevelType w:val="multilevel"/>
    <w:tmpl w:val="3CEEE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32F82"/>
    <w:multiLevelType w:val="multilevel"/>
    <w:tmpl w:val="8258FC7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7D32F1"/>
    <w:multiLevelType w:val="hybridMultilevel"/>
    <w:tmpl w:val="77A43A04"/>
    <w:lvl w:ilvl="0" w:tplc="66CAD8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AF946FB"/>
    <w:multiLevelType w:val="hybridMultilevel"/>
    <w:tmpl w:val="1098E904"/>
    <w:lvl w:ilvl="0" w:tplc="925A037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5C1565CE"/>
    <w:multiLevelType w:val="multilevel"/>
    <w:tmpl w:val="CA2A3312"/>
    <w:lvl w:ilvl="0">
      <w:start w:val="5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0772A"/>
    <w:multiLevelType w:val="multilevel"/>
    <w:tmpl w:val="289A14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CD02D5"/>
    <w:multiLevelType w:val="hybridMultilevel"/>
    <w:tmpl w:val="F878BAF6"/>
    <w:lvl w:ilvl="0" w:tplc="BBB0D73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36698"/>
    <w:multiLevelType w:val="hybridMultilevel"/>
    <w:tmpl w:val="EDCEA3F0"/>
    <w:lvl w:ilvl="0" w:tplc="F69C4C5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1D02201"/>
    <w:multiLevelType w:val="multilevel"/>
    <w:tmpl w:val="8DF44580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936D3"/>
    <w:multiLevelType w:val="singleLevel"/>
    <w:tmpl w:val="DFAA069E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8">
    <w:nsid w:val="6FF97C8C"/>
    <w:multiLevelType w:val="singleLevel"/>
    <w:tmpl w:val="C60417D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29">
    <w:nsid w:val="71FB05C6"/>
    <w:multiLevelType w:val="hybridMultilevel"/>
    <w:tmpl w:val="DBC47606"/>
    <w:lvl w:ilvl="0" w:tplc="8012C088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0C1271"/>
    <w:multiLevelType w:val="hybridMultilevel"/>
    <w:tmpl w:val="768EADF2"/>
    <w:lvl w:ilvl="0" w:tplc="944CADA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836CD2"/>
    <w:multiLevelType w:val="hybridMultilevel"/>
    <w:tmpl w:val="FB02205C"/>
    <w:lvl w:ilvl="0" w:tplc="89D8C898">
      <w:start w:val="1"/>
      <w:numFmt w:val="decimal"/>
      <w:lvlText w:val="%1)"/>
      <w:lvlJc w:val="left"/>
      <w:pPr>
        <w:ind w:left="1410" w:hanging="360"/>
      </w:pPr>
      <w:rPr>
        <w:rFonts w:eastAsia="Bookman Old Styl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2">
    <w:nsid w:val="73BE03C3"/>
    <w:multiLevelType w:val="hybridMultilevel"/>
    <w:tmpl w:val="F7F29A60"/>
    <w:lvl w:ilvl="0" w:tplc="0A2A6256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EF1C09"/>
    <w:multiLevelType w:val="multilevel"/>
    <w:tmpl w:val="69EC1832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975A20"/>
    <w:multiLevelType w:val="multilevel"/>
    <w:tmpl w:val="6D0287D8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937155B"/>
    <w:multiLevelType w:val="hybridMultilevel"/>
    <w:tmpl w:val="BCF6CB86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D66F8"/>
    <w:multiLevelType w:val="hybridMultilevel"/>
    <w:tmpl w:val="30F81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14418"/>
    <w:multiLevelType w:val="multilevel"/>
    <w:tmpl w:val="435EE914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E01C12"/>
    <w:multiLevelType w:val="hybridMultilevel"/>
    <w:tmpl w:val="5EC8959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0"/>
  </w:num>
  <w:num w:numId="3">
    <w:abstractNumId w:val="28"/>
  </w:num>
  <w:num w:numId="4">
    <w:abstractNumId w:val="25"/>
  </w:num>
  <w:num w:numId="5">
    <w:abstractNumId w:val="20"/>
  </w:num>
  <w:num w:numId="6">
    <w:abstractNumId w:val="4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32"/>
  </w:num>
  <w:num w:numId="12">
    <w:abstractNumId w:val="29"/>
  </w:num>
  <w:num w:numId="13">
    <w:abstractNumId w:val="30"/>
  </w:num>
  <w:num w:numId="14">
    <w:abstractNumId w:val="7"/>
  </w:num>
  <w:num w:numId="15">
    <w:abstractNumId w:val="21"/>
  </w:num>
  <w:num w:numId="16">
    <w:abstractNumId w:val="39"/>
  </w:num>
  <w:num w:numId="17">
    <w:abstractNumId w:val="36"/>
  </w:num>
  <w:num w:numId="18">
    <w:abstractNumId w:val="16"/>
  </w:num>
  <w:num w:numId="19">
    <w:abstractNumId w:val="33"/>
  </w:num>
  <w:num w:numId="20">
    <w:abstractNumId w:val="5"/>
  </w:num>
  <w:num w:numId="21">
    <w:abstractNumId w:val="1"/>
  </w:num>
  <w:num w:numId="22">
    <w:abstractNumId w:val="3"/>
  </w:num>
  <w:num w:numId="23">
    <w:abstractNumId w:val="12"/>
  </w:num>
  <w:num w:numId="24">
    <w:abstractNumId w:val="24"/>
  </w:num>
  <w:num w:numId="25">
    <w:abstractNumId w:val="19"/>
  </w:num>
  <w:num w:numId="26">
    <w:abstractNumId w:val="17"/>
  </w:num>
  <w:num w:numId="27">
    <w:abstractNumId w:val="34"/>
  </w:num>
  <w:num w:numId="28">
    <w:abstractNumId w:val="2"/>
  </w:num>
  <w:num w:numId="29">
    <w:abstractNumId w:val="11"/>
  </w:num>
  <w:num w:numId="30">
    <w:abstractNumId w:val="38"/>
  </w:num>
  <w:num w:numId="31">
    <w:abstractNumId w:val="6"/>
  </w:num>
  <w:num w:numId="32">
    <w:abstractNumId w:val="26"/>
  </w:num>
  <w:num w:numId="33">
    <w:abstractNumId w:val="23"/>
  </w:num>
  <w:num w:numId="34">
    <w:abstractNumId w:val="14"/>
  </w:num>
  <w:num w:numId="35">
    <w:abstractNumId w:val="18"/>
  </w:num>
  <w:num w:numId="36">
    <w:abstractNumId w:val="8"/>
  </w:num>
  <w:num w:numId="37">
    <w:abstractNumId w:val="31"/>
  </w:num>
  <w:num w:numId="38">
    <w:abstractNumId w:val="9"/>
  </w:num>
  <w:num w:numId="39">
    <w:abstractNumId w:val="3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B6"/>
    <w:rsid w:val="00015219"/>
    <w:rsid w:val="00015DBF"/>
    <w:rsid w:val="00040D23"/>
    <w:rsid w:val="00043669"/>
    <w:rsid w:val="00046A76"/>
    <w:rsid w:val="000504AC"/>
    <w:rsid w:val="00071ED2"/>
    <w:rsid w:val="0007224F"/>
    <w:rsid w:val="00076F76"/>
    <w:rsid w:val="00077166"/>
    <w:rsid w:val="00080FEE"/>
    <w:rsid w:val="00084F63"/>
    <w:rsid w:val="00090BAE"/>
    <w:rsid w:val="000938B8"/>
    <w:rsid w:val="0009541C"/>
    <w:rsid w:val="000B66E1"/>
    <w:rsid w:val="000B6D67"/>
    <w:rsid w:val="000B7E81"/>
    <w:rsid w:val="000C6DA6"/>
    <w:rsid w:val="000D4F9E"/>
    <w:rsid w:val="000D553A"/>
    <w:rsid w:val="000D7E13"/>
    <w:rsid w:val="000E2835"/>
    <w:rsid w:val="000E2A8B"/>
    <w:rsid w:val="000F11FC"/>
    <w:rsid w:val="000F2146"/>
    <w:rsid w:val="0011082D"/>
    <w:rsid w:val="00111B92"/>
    <w:rsid w:val="00120D2F"/>
    <w:rsid w:val="00121465"/>
    <w:rsid w:val="001300B9"/>
    <w:rsid w:val="00132F44"/>
    <w:rsid w:val="00134F2B"/>
    <w:rsid w:val="0013594B"/>
    <w:rsid w:val="00145D41"/>
    <w:rsid w:val="00153754"/>
    <w:rsid w:val="00157746"/>
    <w:rsid w:val="00182527"/>
    <w:rsid w:val="00190DFB"/>
    <w:rsid w:val="0019226F"/>
    <w:rsid w:val="0019313F"/>
    <w:rsid w:val="001968FD"/>
    <w:rsid w:val="00196FDD"/>
    <w:rsid w:val="001A4F8D"/>
    <w:rsid w:val="001A5C3E"/>
    <w:rsid w:val="001A64FE"/>
    <w:rsid w:val="001B010F"/>
    <w:rsid w:val="001B182E"/>
    <w:rsid w:val="001B5E12"/>
    <w:rsid w:val="001D00EB"/>
    <w:rsid w:val="001D18B6"/>
    <w:rsid w:val="001E3687"/>
    <w:rsid w:val="00203734"/>
    <w:rsid w:val="002061B2"/>
    <w:rsid w:val="002075A9"/>
    <w:rsid w:val="00220199"/>
    <w:rsid w:val="002241B5"/>
    <w:rsid w:val="0022423D"/>
    <w:rsid w:val="002254C6"/>
    <w:rsid w:val="00234908"/>
    <w:rsid w:val="00236F65"/>
    <w:rsid w:val="002432D5"/>
    <w:rsid w:val="002459E4"/>
    <w:rsid w:val="0024641A"/>
    <w:rsid w:val="00247A3F"/>
    <w:rsid w:val="00247D34"/>
    <w:rsid w:val="00251CE5"/>
    <w:rsid w:val="00254411"/>
    <w:rsid w:val="00254F5F"/>
    <w:rsid w:val="00257B5E"/>
    <w:rsid w:val="00257C0E"/>
    <w:rsid w:val="002621D3"/>
    <w:rsid w:val="00267D1B"/>
    <w:rsid w:val="00270052"/>
    <w:rsid w:val="00271CA3"/>
    <w:rsid w:val="002800EF"/>
    <w:rsid w:val="002A12FB"/>
    <w:rsid w:val="002B2DC6"/>
    <w:rsid w:val="002B7B98"/>
    <w:rsid w:val="002C1192"/>
    <w:rsid w:val="002C28CD"/>
    <w:rsid w:val="002C7207"/>
    <w:rsid w:val="002D5153"/>
    <w:rsid w:val="00305774"/>
    <w:rsid w:val="00305E8B"/>
    <w:rsid w:val="00315CAC"/>
    <w:rsid w:val="0032053D"/>
    <w:rsid w:val="003247C9"/>
    <w:rsid w:val="00333229"/>
    <w:rsid w:val="003358C7"/>
    <w:rsid w:val="00340F1A"/>
    <w:rsid w:val="00352FB6"/>
    <w:rsid w:val="00360970"/>
    <w:rsid w:val="00367DC3"/>
    <w:rsid w:val="00367F2A"/>
    <w:rsid w:val="00380AFC"/>
    <w:rsid w:val="00383C79"/>
    <w:rsid w:val="003848C0"/>
    <w:rsid w:val="00386FE9"/>
    <w:rsid w:val="00391BF7"/>
    <w:rsid w:val="003959BA"/>
    <w:rsid w:val="003A2D61"/>
    <w:rsid w:val="003A51D4"/>
    <w:rsid w:val="003C3724"/>
    <w:rsid w:val="003C4655"/>
    <w:rsid w:val="003E0979"/>
    <w:rsid w:val="003E10C9"/>
    <w:rsid w:val="0040267B"/>
    <w:rsid w:val="0040539D"/>
    <w:rsid w:val="004069A8"/>
    <w:rsid w:val="00407755"/>
    <w:rsid w:val="00420EDB"/>
    <w:rsid w:val="00422FAB"/>
    <w:rsid w:val="00425860"/>
    <w:rsid w:val="00426AE3"/>
    <w:rsid w:val="00431F9B"/>
    <w:rsid w:val="004611B1"/>
    <w:rsid w:val="00465ADC"/>
    <w:rsid w:val="00467563"/>
    <w:rsid w:val="004857A6"/>
    <w:rsid w:val="004865AB"/>
    <w:rsid w:val="004865B8"/>
    <w:rsid w:val="004A0A6A"/>
    <w:rsid w:val="004A1537"/>
    <w:rsid w:val="004A4885"/>
    <w:rsid w:val="004C1EC8"/>
    <w:rsid w:val="004C2F1C"/>
    <w:rsid w:val="004C3AAD"/>
    <w:rsid w:val="004D4301"/>
    <w:rsid w:val="004D53FC"/>
    <w:rsid w:val="004E20D5"/>
    <w:rsid w:val="004F613E"/>
    <w:rsid w:val="005046C8"/>
    <w:rsid w:val="005072E3"/>
    <w:rsid w:val="00510A48"/>
    <w:rsid w:val="00510ED3"/>
    <w:rsid w:val="00522EF9"/>
    <w:rsid w:val="00531597"/>
    <w:rsid w:val="005355D3"/>
    <w:rsid w:val="00535F7B"/>
    <w:rsid w:val="005457CE"/>
    <w:rsid w:val="00556C7C"/>
    <w:rsid w:val="00561600"/>
    <w:rsid w:val="005622B5"/>
    <w:rsid w:val="00592589"/>
    <w:rsid w:val="00593196"/>
    <w:rsid w:val="00596AF1"/>
    <w:rsid w:val="005A0E6C"/>
    <w:rsid w:val="005B02E5"/>
    <w:rsid w:val="005B2FF0"/>
    <w:rsid w:val="005B3DEF"/>
    <w:rsid w:val="005B5127"/>
    <w:rsid w:val="005C78BD"/>
    <w:rsid w:val="005D270F"/>
    <w:rsid w:val="005E3A4A"/>
    <w:rsid w:val="005E6495"/>
    <w:rsid w:val="005F0A0B"/>
    <w:rsid w:val="005F18C5"/>
    <w:rsid w:val="005F24B8"/>
    <w:rsid w:val="0060083B"/>
    <w:rsid w:val="006016B9"/>
    <w:rsid w:val="006024DB"/>
    <w:rsid w:val="00604592"/>
    <w:rsid w:val="00610609"/>
    <w:rsid w:val="0061387C"/>
    <w:rsid w:val="00614E6B"/>
    <w:rsid w:val="00624C8C"/>
    <w:rsid w:val="00641B6C"/>
    <w:rsid w:val="00652397"/>
    <w:rsid w:val="0065287F"/>
    <w:rsid w:val="0065761B"/>
    <w:rsid w:val="00664345"/>
    <w:rsid w:val="00666CE5"/>
    <w:rsid w:val="00667672"/>
    <w:rsid w:val="00670CF7"/>
    <w:rsid w:val="006727A6"/>
    <w:rsid w:val="006749E5"/>
    <w:rsid w:val="0068011C"/>
    <w:rsid w:val="00683D87"/>
    <w:rsid w:val="00683EE9"/>
    <w:rsid w:val="00691C11"/>
    <w:rsid w:val="006936E5"/>
    <w:rsid w:val="0069375E"/>
    <w:rsid w:val="006944BD"/>
    <w:rsid w:val="006A3D38"/>
    <w:rsid w:val="006B0D0E"/>
    <w:rsid w:val="006B3D85"/>
    <w:rsid w:val="006C0D4F"/>
    <w:rsid w:val="006C5F7F"/>
    <w:rsid w:val="006E2681"/>
    <w:rsid w:val="006E62DB"/>
    <w:rsid w:val="00710E34"/>
    <w:rsid w:val="00711F23"/>
    <w:rsid w:val="00724ACD"/>
    <w:rsid w:val="00725473"/>
    <w:rsid w:val="007327AD"/>
    <w:rsid w:val="00734628"/>
    <w:rsid w:val="007417BE"/>
    <w:rsid w:val="00743AD7"/>
    <w:rsid w:val="0074568E"/>
    <w:rsid w:val="00746C6E"/>
    <w:rsid w:val="007472AF"/>
    <w:rsid w:val="00750DB3"/>
    <w:rsid w:val="007548D2"/>
    <w:rsid w:val="0075555F"/>
    <w:rsid w:val="007564F3"/>
    <w:rsid w:val="00756D1E"/>
    <w:rsid w:val="007577C6"/>
    <w:rsid w:val="00762770"/>
    <w:rsid w:val="00767207"/>
    <w:rsid w:val="0077097D"/>
    <w:rsid w:val="00770B85"/>
    <w:rsid w:val="0078212E"/>
    <w:rsid w:val="007925B1"/>
    <w:rsid w:val="00795655"/>
    <w:rsid w:val="007A32B6"/>
    <w:rsid w:val="007A6DAE"/>
    <w:rsid w:val="007A7508"/>
    <w:rsid w:val="007B2EA3"/>
    <w:rsid w:val="007B4117"/>
    <w:rsid w:val="007C4615"/>
    <w:rsid w:val="007D0BB1"/>
    <w:rsid w:val="007D32D6"/>
    <w:rsid w:val="007D4FB4"/>
    <w:rsid w:val="007E4A59"/>
    <w:rsid w:val="007E54E7"/>
    <w:rsid w:val="00806C7E"/>
    <w:rsid w:val="00812D15"/>
    <w:rsid w:val="008131D8"/>
    <w:rsid w:val="00821D06"/>
    <w:rsid w:val="00822C15"/>
    <w:rsid w:val="00822F7F"/>
    <w:rsid w:val="00830657"/>
    <w:rsid w:val="0083195D"/>
    <w:rsid w:val="00831F27"/>
    <w:rsid w:val="0084471E"/>
    <w:rsid w:val="008573D4"/>
    <w:rsid w:val="0087214D"/>
    <w:rsid w:val="00890C1E"/>
    <w:rsid w:val="0089135F"/>
    <w:rsid w:val="00891C5B"/>
    <w:rsid w:val="00892D02"/>
    <w:rsid w:val="008939BD"/>
    <w:rsid w:val="008B4531"/>
    <w:rsid w:val="008B64C3"/>
    <w:rsid w:val="008B721E"/>
    <w:rsid w:val="008C3CCE"/>
    <w:rsid w:val="008C702F"/>
    <w:rsid w:val="008D0EFB"/>
    <w:rsid w:val="008D38B6"/>
    <w:rsid w:val="00910914"/>
    <w:rsid w:val="009125DA"/>
    <w:rsid w:val="00935382"/>
    <w:rsid w:val="00943F37"/>
    <w:rsid w:val="00957B23"/>
    <w:rsid w:val="00961DF2"/>
    <w:rsid w:val="00973148"/>
    <w:rsid w:val="00987941"/>
    <w:rsid w:val="009928C7"/>
    <w:rsid w:val="009A1857"/>
    <w:rsid w:val="009A5FDE"/>
    <w:rsid w:val="009A7986"/>
    <w:rsid w:val="009B2C76"/>
    <w:rsid w:val="009C54AD"/>
    <w:rsid w:val="009E2845"/>
    <w:rsid w:val="00A22F93"/>
    <w:rsid w:val="00A2453A"/>
    <w:rsid w:val="00A27057"/>
    <w:rsid w:val="00A33C14"/>
    <w:rsid w:val="00A3609F"/>
    <w:rsid w:val="00A36AD2"/>
    <w:rsid w:val="00A414BA"/>
    <w:rsid w:val="00A4321E"/>
    <w:rsid w:val="00A61831"/>
    <w:rsid w:val="00A70A31"/>
    <w:rsid w:val="00A83C86"/>
    <w:rsid w:val="00A96933"/>
    <w:rsid w:val="00AA2343"/>
    <w:rsid w:val="00AA6D1E"/>
    <w:rsid w:val="00AC4282"/>
    <w:rsid w:val="00AF29E2"/>
    <w:rsid w:val="00AF488A"/>
    <w:rsid w:val="00AF7563"/>
    <w:rsid w:val="00B1658C"/>
    <w:rsid w:val="00B232C3"/>
    <w:rsid w:val="00B24851"/>
    <w:rsid w:val="00B24DBA"/>
    <w:rsid w:val="00B40A54"/>
    <w:rsid w:val="00B40D11"/>
    <w:rsid w:val="00B52BCB"/>
    <w:rsid w:val="00B576F5"/>
    <w:rsid w:val="00B67149"/>
    <w:rsid w:val="00B707B1"/>
    <w:rsid w:val="00B80F03"/>
    <w:rsid w:val="00BA7FBC"/>
    <w:rsid w:val="00BB3982"/>
    <w:rsid w:val="00BB7629"/>
    <w:rsid w:val="00BC0DFE"/>
    <w:rsid w:val="00BD29BB"/>
    <w:rsid w:val="00BD6E75"/>
    <w:rsid w:val="00BE78E7"/>
    <w:rsid w:val="00BF2A9D"/>
    <w:rsid w:val="00BF481D"/>
    <w:rsid w:val="00BF5664"/>
    <w:rsid w:val="00BF5712"/>
    <w:rsid w:val="00BF69E5"/>
    <w:rsid w:val="00C3537C"/>
    <w:rsid w:val="00C362C2"/>
    <w:rsid w:val="00C507B8"/>
    <w:rsid w:val="00C555B0"/>
    <w:rsid w:val="00C57FA6"/>
    <w:rsid w:val="00C62056"/>
    <w:rsid w:val="00C74DF5"/>
    <w:rsid w:val="00C75295"/>
    <w:rsid w:val="00C77B9B"/>
    <w:rsid w:val="00C82FAB"/>
    <w:rsid w:val="00C8414E"/>
    <w:rsid w:val="00C91217"/>
    <w:rsid w:val="00CA473D"/>
    <w:rsid w:val="00CB677B"/>
    <w:rsid w:val="00CC3223"/>
    <w:rsid w:val="00CC69FE"/>
    <w:rsid w:val="00CE5384"/>
    <w:rsid w:val="00CF0305"/>
    <w:rsid w:val="00CF0639"/>
    <w:rsid w:val="00CF24CC"/>
    <w:rsid w:val="00D0430C"/>
    <w:rsid w:val="00D06AB0"/>
    <w:rsid w:val="00D15423"/>
    <w:rsid w:val="00D202D9"/>
    <w:rsid w:val="00D2660F"/>
    <w:rsid w:val="00D37E08"/>
    <w:rsid w:val="00D4493A"/>
    <w:rsid w:val="00D54480"/>
    <w:rsid w:val="00D568A6"/>
    <w:rsid w:val="00D62239"/>
    <w:rsid w:val="00D66D84"/>
    <w:rsid w:val="00D72969"/>
    <w:rsid w:val="00D7311A"/>
    <w:rsid w:val="00D92FC7"/>
    <w:rsid w:val="00DA626D"/>
    <w:rsid w:val="00DA75E2"/>
    <w:rsid w:val="00DB2544"/>
    <w:rsid w:val="00DD1122"/>
    <w:rsid w:val="00DD68DE"/>
    <w:rsid w:val="00DE0618"/>
    <w:rsid w:val="00DF616A"/>
    <w:rsid w:val="00E02AB0"/>
    <w:rsid w:val="00E03012"/>
    <w:rsid w:val="00E04E5F"/>
    <w:rsid w:val="00E051F4"/>
    <w:rsid w:val="00E118B8"/>
    <w:rsid w:val="00E137D9"/>
    <w:rsid w:val="00E3616A"/>
    <w:rsid w:val="00E379E6"/>
    <w:rsid w:val="00E440F0"/>
    <w:rsid w:val="00E51269"/>
    <w:rsid w:val="00E51E98"/>
    <w:rsid w:val="00E60032"/>
    <w:rsid w:val="00E63CC9"/>
    <w:rsid w:val="00E67CF3"/>
    <w:rsid w:val="00E77847"/>
    <w:rsid w:val="00E85125"/>
    <w:rsid w:val="00E9582A"/>
    <w:rsid w:val="00E95BD5"/>
    <w:rsid w:val="00EA781C"/>
    <w:rsid w:val="00EB7BF9"/>
    <w:rsid w:val="00EC05C0"/>
    <w:rsid w:val="00EC7C98"/>
    <w:rsid w:val="00ED2F74"/>
    <w:rsid w:val="00ED4799"/>
    <w:rsid w:val="00ED522E"/>
    <w:rsid w:val="00EE0089"/>
    <w:rsid w:val="00EE2335"/>
    <w:rsid w:val="00EE52F9"/>
    <w:rsid w:val="00EF09D3"/>
    <w:rsid w:val="00EF66B7"/>
    <w:rsid w:val="00EF6BA2"/>
    <w:rsid w:val="00F0170A"/>
    <w:rsid w:val="00F01AFF"/>
    <w:rsid w:val="00F04829"/>
    <w:rsid w:val="00F055E7"/>
    <w:rsid w:val="00F13215"/>
    <w:rsid w:val="00F373B4"/>
    <w:rsid w:val="00F47CC5"/>
    <w:rsid w:val="00F52741"/>
    <w:rsid w:val="00F5320B"/>
    <w:rsid w:val="00F61F02"/>
    <w:rsid w:val="00F6382B"/>
    <w:rsid w:val="00F66E6A"/>
    <w:rsid w:val="00F74739"/>
    <w:rsid w:val="00F8496E"/>
    <w:rsid w:val="00F87672"/>
    <w:rsid w:val="00F93FCC"/>
    <w:rsid w:val="00FA2958"/>
    <w:rsid w:val="00FA4761"/>
    <w:rsid w:val="00FB0483"/>
    <w:rsid w:val="00FC3D52"/>
    <w:rsid w:val="00FD0C14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55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6676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76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67672"/>
    <w:pPr>
      <w:keepNext/>
      <w:jc w:val="center"/>
      <w:outlineLvl w:val="4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79565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C05C0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ConsPlusNormal">
    <w:name w:val="ConsPlusNormal"/>
    <w:rsid w:val="00254F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5315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3">
    <w:name w:val="Body Text 3"/>
    <w:basedOn w:val="a"/>
    <w:rsid w:val="00DA75E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32"/>
      <w:szCs w:val="20"/>
    </w:rPr>
  </w:style>
  <w:style w:type="paragraph" w:styleId="a5">
    <w:name w:val="Balloon Text"/>
    <w:basedOn w:val="a"/>
    <w:semiHidden/>
    <w:rsid w:val="001D00E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67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3247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7C9"/>
  </w:style>
  <w:style w:type="paragraph" w:customStyle="1" w:styleId="a8">
    <w:name w:val="Знак"/>
    <w:basedOn w:val="a"/>
    <w:rsid w:val="00C74D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024D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a9">
    <w:name w:val="Знак Знак Знак Знак"/>
    <w:basedOn w:val="a"/>
    <w:link w:val="a0"/>
    <w:rsid w:val="0065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rsid w:val="00BB7629"/>
    <w:rPr>
      <w:color w:val="0000FF"/>
      <w:u w:val="single"/>
      <w:lang w:val="en-GB" w:eastAsia="en-US" w:bidi="ar-SA"/>
    </w:rPr>
  </w:style>
  <w:style w:type="character" w:customStyle="1" w:styleId="10">
    <w:name w:val="Заголовок 1 Знак"/>
    <w:link w:val="1"/>
    <w:rsid w:val="005355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1108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11082D"/>
    <w:rPr>
      <w:sz w:val="24"/>
      <w:szCs w:val="24"/>
    </w:rPr>
  </w:style>
  <w:style w:type="character" w:customStyle="1" w:styleId="ad">
    <w:name w:val="Основной текст_"/>
    <w:link w:val="11"/>
    <w:rsid w:val="00FE5A25"/>
    <w:rPr>
      <w:spacing w:val="5"/>
      <w:shd w:val="clear" w:color="auto" w:fill="FFFFFF"/>
    </w:rPr>
  </w:style>
  <w:style w:type="character" w:customStyle="1" w:styleId="BookmanOldStyle10pt0pt">
    <w:name w:val="Основной текст + Bookman Old Style;10 pt;Интервал 0 pt"/>
    <w:rsid w:val="00FE5A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link w:val="31"/>
    <w:rsid w:val="00FE5A25"/>
    <w:rPr>
      <w:i/>
      <w:iCs/>
      <w:spacing w:val="1"/>
      <w:shd w:val="clear" w:color="auto" w:fill="FFFFFF"/>
    </w:rPr>
  </w:style>
  <w:style w:type="character" w:customStyle="1" w:styleId="3BookmanOldStyle10pt0pt">
    <w:name w:val="Основной текст (3) + Bookman Old Style;10 pt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10pt0pt0">
    <w:name w:val="Основной текст + Bookman Old Style;10 pt;Курсив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BookmanOldStyle10pt0pt0">
    <w:name w:val="Основной текст (3) + Bookman Old Style;10 pt;Не курсив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d"/>
    <w:rsid w:val="00FE5A25"/>
    <w:pPr>
      <w:widowControl w:val="0"/>
      <w:shd w:val="clear" w:color="auto" w:fill="FFFFFF"/>
      <w:spacing w:line="648" w:lineRule="exact"/>
      <w:ind w:hanging="260"/>
      <w:jc w:val="both"/>
    </w:pPr>
    <w:rPr>
      <w:spacing w:val="5"/>
      <w:sz w:val="20"/>
      <w:szCs w:val="20"/>
      <w:lang w:val="x-none" w:eastAsia="x-none"/>
    </w:rPr>
  </w:style>
  <w:style w:type="paragraph" w:customStyle="1" w:styleId="31">
    <w:name w:val="Основной текст (3)"/>
    <w:basedOn w:val="a"/>
    <w:link w:val="30"/>
    <w:rsid w:val="00FE5A25"/>
    <w:pPr>
      <w:widowControl w:val="0"/>
      <w:shd w:val="clear" w:color="auto" w:fill="FFFFFF"/>
      <w:spacing w:after="480" w:line="0" w:lineRule="atLeast"/>
      <w:ind w:hanging="260"/>
    </w:pPr>
    <w:rPr>
      <w:i/>
      <w:iCs/>
      <w:spacing w:val="1"/>
      <w:sz w:val="20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unhideWhenUsed/>
    <w:rsid w:val="005C78B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5C78BD"/>
    <w:rPr>
      <w:sz w:val="24"/>
      <w:szCs w:val="24"/>
    </w:rPr>
  </w:style>
  <w:style w:type="character" w:customStyle="1" w:styleId="70">
    <w:name w:val="Заголовок 7 Знак"/>
    <w:link w:val="7"/>
    <w:semiHidden/>
    <w:rsid w:val="0079565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rsid w:val="007956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504A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styleId="20">
    <w:name w:val="Body Text 2"/>
    <w:basedOn w:val="a"/>
    <w:link w:val="22"/>
    <w:unhideWhenUsed/>
    <w:rsid w:val="00D6223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D62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55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6676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676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67672"/>
    <w:pPr>
      <w:keepNext/>
      <w:jc w:val="center"/>
      <w:outlineLvl w:val="4"/>
    </w:pPr>
    <w:rPr>
      <w:b/>
      <w:bCs/>
      <w:szCs w:val="20"/>
    </w:rPr>
  </w:style>
  <w:style w:type="paragraph" w:styleId="7">
    <w:name w:val="heading 7"/>
    <w:basedOn w:val="a"/>
    <w:next w:val="a"/>
    <w:link w:val="70"/>
    <w:qFormat/>
    <w:rsid w:val="0079565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C05C0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ConsPlusNormal">
    <w:name w:val="ConsPlusNormal"/>
    <w:rsid w:val="00254F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5315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BodyText3">
    <w:name w:val="Body Text 3"/>
    <w:basedOn w:val="a"/>
    <w:rsid w:val="00DA75E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32"/>
      <w:szCs w:val="20"/>
    </w:rPr>
  </w:style>
  <w:style w:type="paragraph" w:styleId="a5">
    <w:name w:val="Balloon Text"/>
    <w:basedOn w:val="a"/>
    <w:semiHidden/>
    <w:rsid w:val="001D00E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B67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3247C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47C9"/>
  </w:style>
  <w:style w:type="paragraph" w:customStyle="1" w:styleId="a8">
    <w:name w:val="Знак"/>
    <w:basedOn w:val="a"/>
    <w:rsid w:val="00C74D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024D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a9">
    <w:name w:val="Знак Знак Знак Знак"/>
    <w:basedOn w:val="a"/>
    <w:link w:val="a0"/>
    <w:rsid w:val="0065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rsid w:val="00BB7629"/>
    <w:rPr>
      <w:color w:val="0000FF"/>
      <w:u w:val="single"/>
      <w:lang w:val="en-GB" w:eastAsia="en-US" w:bidi="ar-SA"/>
    </w:rPr>
  </w:style>
  <w:style w:type="character" w:customStyle="1" w:styleId="10">
    <w:name w:val="Заголовок 1 Знак"/>
    <w:link w:val="1"/>
    <w:rsid w:val="005355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rsid w:val="001108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11082D"/>
    <w:rPr>
      <w:sz w:val="24"/>
      <w:szCs w:val="24"/>
    </w:rPr>
  </w:style>
  <w:style w:type="character" w:customStyle="1" w:styleId="ad">
    <w:name w:val="Основной текст_"/>
    <w:link w:val="11"/>
    <w:rsid w:val="00FE5A25"/>
    <w:rPr>
      <w:spacing w:val="5"/>
      <w:shd w:val="clear" w:color="auto" w:fill="FFFFFF"/>
    </w:rPr>
  </w:style>
  <w:style w:type="character" w:customStyle="1" w:styleId="BookmanOldStyle10pt0pt">
    <w:name w:val="Основной текст + Bookman Old Style;10 pt;Интервал 0 pt"/>
    <w:rsid w:val="00FE5A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link w:val="31"/>
    <w:rsid w:val="00FE5A25"/>
    <w:rPr>
      <w:i/>
      <w:iCs/>
      <w:spacing w:val="1"/>
      <w:shd w:val="clear" w:color="auto" w:fill="FFFFFF"/>
    </w:rPr>
  </w:style>
  <w:style w:type="character" w:customStyle="1" w:styleId="3BookmanOldStyle10pt0pt">
    <w:name w:val="Основной текст (3) + Bookman Old Style;10 pt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okmanOldStyle10pt0pt0">
    <w:name w:val="Основной текст + Bookman Old Style;10 pt;Курсив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BookmanOldStyle10pt0pt0">
    <w:name w:val="Основной текст (3) + Bookman Old Style;10 pt;Не курсив;Интервал 0 pt"/>
    <w:rsid w:val="00FE5A2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d"/>
    <w:rsid w:val="00FE5A25"/>
    <w:pPr>
      <w:widowControl w:val="0"/>
      <w:shd w:val="clear" w:color="auto" w:fill="FFFFFF"/>
      <w:spacing w:line="648" w:lineRule="exact"/>
      <w:ind w:hanging="260"/>
      <w:jc w:val="both"/>
    </w:pPr>
    <w:rPr>
      <w:spacing w:val="5"/>
      <w:sz w:val="20"/>
      <w:szCs w:val="20"/>
      <w:lang w:val="x-none" w:eastAsia="x-none"/>
    </w:rPr>
  </w:style>
  <w:style w:type="paragraph" w:customStyle="1" w:styleId="31">
    <w:name w:val="Основной текст (3)"/>
    <w:basedOn w:val="a"/>
    <w:link w:val="30"/>
    <w:rsid w:val="00FE5A25"/>
    <w:pPr>
      <w:widowControl w:val="0"/>
      <w:shd w:val="clear" w:color="auto" w:fill="FFFFFF"/>
      <w:spacing w:after="480" w:line="0" w:lineRule="atLeast"/>
      <w:ind w:hanging="260"/>
    </w:pPr>
    <w:rPr>
      <w:i/>
      <w:iCs/>
      <w:spacing w:val="1"/>
      <w:sz w:val="20"/>
      <w:szCs w:val="20"/>
      <w:lang w:val="x-none" w:eastAsia="x-none"/>
    </w:rPr>
  </w:style>
  <w:style w:type="paragraph" w:styleId="ae">
    <w:name w:val="Body Text Indent"/>
    <w:basedOn w:val="a"/>
    <w:link w:val="af"/>
    <w:uiPriority w:val="99"/>
    <w:unhideWhenUsed/>
    <w:rsid w:val="005C78B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5C78BD"/>
    <w:rPr>
      <w:sz w:val="24"/>
      <w:szCs w:val="24"/>
    </w:rPr>
  </w:style>
  <w:style w:type="character" w:customStyle="1" w:styleId="70">
    <w:name w:val="Заголовок 7 Знак"/>
    <w:link w:val="7"/>
    <w:semiHidden/>
    <w:rsid w:val="0079565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rsid w:val="007956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0504A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styleId="20">
    <w:name w:val="Body Text 2"/>
    <w:basedOn w:val="a"/>
    <w:link w:val="22"/>
    <w:unhideWhenUsed/>
    <w:rsid w:val="00D6223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rsid w:val="00D6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таблица</vt:lpstr>
    </vt:vector>
  </TitlesOfParts>
  <Company>-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таблица</dc:title>
  <dc:subject/>
  <dc:creator>-</dc:creator>
  <cp:keywords/>
  <cp:lastModifiedBy>UFNS</cp:lastModifiedBy>
  <cp:revision>2</cp:revision>
  <cp:lastPrinted>2016-11-23T06:23:00Z</cp:lastPrinted>
  <dcterms:created xsi:type="dcterms:W3CDTF">2017-04-26T06:38:00Z</dcterms:created>
  <dcterms:modified xsi:type="dcterms:W3CDTF">2017-04-26T06:38:00Z</dcterms:modified>
</cp:coreProperties>
</file>