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C5" w:rsidRPr="007645C5" w:rsidRDefault="007645C5">
      <w:pPr>
        <w:pStyle w:val="ConsPlusNormal"/>
        <w:jc w:val="both"/>
        <w:outlineLvl w:val="0"/>
      </w:pPr>
      <w:bookmarkStart w:id="0" w:name="_GoBack"/>
      <w:bookmarkEnd w:id="0"/>
    </w:p>
    <w:p w:rsidR="007645C5" w:rsidRPr="007645C5" w:rsidRDefault="007645C5">
      <w:pPr>
        <w:pStyle w:val="ConsPlusTitle"/>
        <w:jc w:val="center"/>
        <w:outlineLvl w:val="0"/>
      </w:pPr>
      <w:r w:rsidRPr="007645C5">
        <w:t>НАЗАРОВСКИЙ РАЙОННЫЙ СОВЕТ ДЕПУТАТОВ</w:t>
      </w:r>
    </w:p>
    <w:p w:rsidR="007645C5" w:rsidRPr="007645C5" w:rsidRDefault="007645C5">
      <w:pPr>
        <w:pStyle w:val="ConsPlusTitle"/>
        <w:jc w:val="center"/>
      </w:pPr>
      <w:r w:rsidRPr="007645C5">
        <w:t>КРАСНОЯРСКОГО КРАЯ</w:t>
      </w:r>
    </w:p>
    <w:p w:rsidR="007645C5" w:rsidRPr="007645C5" w:rsidRDefault="007645C5">
      <w:pPr>
        <w:pStyle w:val="ConsPlusTitle"/>
        <w:jc w:val="center"/>
      </w:pPr>
    </w:p>
    <w:p w:rsidR="007645C5" w:rsidRPr="007645C5" w:rsidRDefault="007645C5">
      <w:pPr>
        <w:pStyle w:val="ConsPlusTitle"/>
        <w:jc w:val="center"/>
      </w:pPr>
      <w:r w:rsidRPr="007645C5">
        <w:t>РЕШЕНИЕ</w:t>
      </w:r>
    </w:p>
    <w:p w:rsidR="007645C5" w:rsidRPr="007645C5" w:rsidRDefault="007645C5">
      <w:pPr>
        <w:pStyle w:val="ConsPlusTitle"/>
        <w:jc w:val="center"/>
      </w:pPr>
      <w:r w:rsidRPr="007645C5">
        <w:t>от 20 ноября 2008 г. N 41-316</w:t>
      </w:r>
    </w:p>
    <w:p w:rsidR="007645C5" w:rsidRPr="007645C5" w:rsidRDefault="007645C5">
      <w:pPr>
        <w:pStyle w:val="ConsPlusTitle"/>
        <w:jc w:val="center"/>
      </w:pPr>
    </w:p>
    <w:p w:rsidR="007645C5" w:rsidRPr="007645C5" w:rsidRDefault="007645C5">
      <w:pPr>
        <w:pStyle w:val="ConsPlusTitle"/>
        <w:jc w:val="center"/>
      </w:pPr>
      <w:r w:rsidRPr="007645C5">
        <w:t>О ВВЕДЕНИИ В ДЕЙСТВИЕ СИСТЕМЫ НАЛОГООБЛОЖЕНИЯ</w:t>
      </w:r>
    </w:p>
    <w:p w:rsidR="007645C5" w:rsidRPr="007645C5" w:rsidRDefault="007645C5">
      <w:pPr>
        <w:pStyle w:val="ConsPlusTitle"/>
        <w:jc w:val="center"/>
      </w:pPr>
      <w:r w:rsidRPr="007645C5">
        <w:t xml:space="preserve">В ВИДЕ ЕДИНОГО НАЛОГА НА ВМЕНЕННЫЙ ДОХОД ДЛЯ </w:t>
      </w:r>
      <w:proofErr w:type="gramStart"/>
      <w:r w:rsidRPr="007645C5">
        <w:t>ОТДЕЛЬНЫХ</w:t>
      </w:r>
      <w:proofErr w:type="gramEnd"/>
    </w:p>
    <w:p w:rsidR="007645C5" w:rsidRPr="007645C5" w:rsidRDefault="007645C5">
      <w:pPr>
        <w:pStyle w:val="ConsPlusTitle"/>
        <w:jc w:val="center"/>
      </w:pPr>
      <w:r w:rsidRPr="007645C5">
        <w:t>ВИДОВ ДЕЯТЕЛЬНОСТИ НА ТЕРРИТОРИИ НАЗАРОВСКОГО РАЙОНА</w:t>
      </w:r>
    </w:p>
    <w:p w:rsidR="007645C5" w:rsidRPr="007645C5" w:rsidRDefault="007645C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45C5" w:rsidRPr="007645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Список изменяющих документов</w:t>
            </w:r>
          </w:p>
          <w:p w:rsidR="007645C5" w:rsidRPr="007645C5" w:rsidRDefault="007645C5">
            <w:pPr>
              <w:pStyle w:val="ConsPlusNormal"/>
              <w:jc w:val="center"/>
            </w:pPr>
            <w:proofErr w:type="gramStart"/>
            <w:r w:rsidRPr="007645C5">
              <w:t>(в ред. Решений Назаровского районного Совета депутатов Красноярского края</w:t>
            </w:r>
            <w:proofErr w:type="gramEnd"/>
          </w:p>
          <w:p w:rsidR="007645C5" w:rsidRPr="007645C5" w:rsidRDefault="007645C5">
            <w:pPr>
              <w:pStyle w:val="ConsPlusNormal"/>
              <w:jc w:val="center"/>
            </w:pPr>
            <w:r w:rsidRPr="007645C5">
              <w:t xml:space="preserve">от 24.11.2016 </w:t>
            </w:r>
            <w:hyperlink r:id="rId5" w:history="1">
              <w:r w:rsidRPr="007645C5">
                <w:t>N 12-77</w:t>
              </w:r>
            </w:hyperlink>
            <w:r w:rsidRPr="007645C5">
              <w:t xml:space="preserve">, от 26.01.2017 </w:t>
            </w:r>
            <w:hyperlink r:id="rId6" w:history="1">
              <w:r w:rsidRPr="007645C5">
                <w:t>N 14-88</w:t>
              </w:r>
            </w:hyperlink>
            <w:r w:rsidRPr="007645C5">
              <w:t xml:space="preserve">, от 21.11.2019 </w:t>
            </w:r>
            <w:hyperlink r:id="rId7" w:history="1">
              <w:r w:rsidRPr="007645C5">
                <w:t>N 42-291</w:t>
              </w:r>
            </w:hyperlink>
            <w:r w:rsidRPr="007645C5">
              <w:t>,</w:t>
            </w:r>
          </w:p>
          <w:p w:rsidR="007645C5" w:rsidRPr="007645C5" w:rsidRDefault="007645C5">
            <w:pPr>
              <w:pStyle w:val="ConsPlusNormal"/>
              <w:jc w:val="center"/>
            </w:pPr>
            <w:r w:rsidRPr="007645C5">
              <w:t xml:space="preserve">от 23.04.2020 </w:t>
            </w:r>
            <w:hyperlink r:id="rId8" w:history="1">
              <w:r w:rsidRPr="007645C5">
                <w:t>N ВЧ-324</w:t>
              </w:r>
            </w:hyperlink>
            <w:r w:rsidRPr="007645C5">
              <w:t>)</w:t>
            </w:r>
          </w:p>
        </w:tc>
      </w:tr>
    </w:tbl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ind w:firstLine="540"/>
        <w:jc w:val="both"/>
      </w:pPr>
      <w:r w:rsidRPr="007645C5">
        <w:t xml:space="preserve">На основании </w:t>
      </w:r>
      <w:hyperlink r:id="rId9" w:history="1">
        <w:r w:rsidRPr="007645C5">
          <w:t>главы 26.3</w:t>
        </w:r>
      </w:hyperlink>
      <w:r w:rsidRPr="007645C5">
        <w:t xml:space="preserve"> части второй Налогового кодекса Российской Федерации, руководствуясь </w:t>
      </w:r>
      <w:hyperlink r:id="rId10" w:history="1">
        <w:r w:rsidRPr="007645C5">
          <w:t>Уставом</w:t>
        </w:r>
      </w:hyperlink>
      <w:r w:rsidRPr="007645C5">
        <w:t xml:space="preserve"> муниципального образования Назаровский район, Назаровский районный Совет депутатов решил: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 xml:space="preserve">1. Ввести </w:t>
      </w:r>
      <w:proofErr w:type="gramStart"/>
      <w:r w:rsidRPr="007645C5">
        <w:t>в действие на территории Назаровского района систему налогообложения в виде единого налога на вмененный доход в отношении</w:t>
      </w:r>
      <w:proofErr w:type="gramEnd"/>
      <w:r w:rsidRPr="007645C5">
        <w:t xml:space="preserve"> следующих видов предпринимательской деятельности: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 xml:space="preserve">1) оказания бытовых услуг. Коды видов деятельности в соответствии с Общероссийским </w:t>
      </w:r>
      <w:hyperlink r:id="rId11" w:history="1">
        <w:r w:rsidRPr="007645C5">
          <w:t>классификатором</w:t>
        </w:r>
      </w:hyperlink>
      <w:r w:rsidRPr="007645C5">
        <w:t xml:space="preserve"> видов экономической деятельности и коды услуг в соответствии с Общероссийским </w:t>
      </w:r>
      <w:hyperlink r:id="rId12" w:history="1">
        <w:r w:rsidRPr="007645C5">
          <w:t>классификатором</w:t>
        </w:r>
      </w:hyperlink>
      <w:r w:rsidRPr="007645C5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645C5" w:rsidRPr="007645C5" w:rsidRDefault="007645C5">
      <w:pPr>
        <w:pStyle w:val="ConsPlusNormal"/>
        <w:jc w:val="both"/>
      </w:pPr>
      <w:r w:rsidRPr="007645C5">
        <w:t>(</w:t>
      </w:r>
      <w:proofErr w:type="spellStart"/>
      <w:r w:rsidRPr="007645C5">
        <w:t>пп</w:t>
      </w:r>
      <w:proofErr w:type="spellEnd"/>
      <w:r w:rsidRPr="007645C5">
        <w:t xml:space="preserve">. 1 в ред. </w:t>
      </w:r>
      <w:hyperlink r:id="rId13" w:history="1">
        <w:r w:rsidRPr="007645C5">
          <w:t>Решения</w:t>
        </w:r>
      </w:hyperlink>
      <w:r w:rsidRPr="007645C5">
        <w:t xml:space="preserve"> Назаровского районного Совета депутатов Красноярского края от 24.11.2016 N 12-77)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2) оказания ветеринарных услуг;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3) оказания услуг по ремонту, техническому обслуживанию и мойке автотранспортных средств;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10) распространения наружной рекламы с использованием рекламных конструкций;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11) размещения рекламы с использованием внешних и внутренних поверхностей транспортных средств;</w:t>
      </w:r>
    </w:p>
    <w:p w:rsidR="007645C5" w:rsidRPr="007645C5" w:rsidRDefault="007645C5">
      <w:pPr>
        <w:pStyle w:val="ConsPlusNormal"/>
        <w:jc w:val="both"/>
      </w:pPr>
      <w:r w:rsidRPr="007645C5">
        <w:t>(</w:t>
      </w:r>
      <w:proofErr w:type="spellStart"/>
      <w:r w:rsidRPr="007645C5">
        <w:t>пп</w:t>
      </w:r>
      <w:proofErr w:type="spellEnd"/>
      <w:r w:rsidRPr="007645C5">
        <w:t xml:space="preserve">. 11 в ред. </w:t>
      </w:r>
      <w:hyperlink r:id="rId14" w:history="1">
        <w:r w:rsidRPr="007645C5">
          <w:t>Решения</w:t>
        </w:r>
      </w:hyperlink>
      <w:r w:rsidRPr="007645C5">
        <w:t xml:space="preserve"> Назаровского районного Совета депутатов Красноярского края от 24.11.2016 N 12-77)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 xml:space="preserve">2. Установить </w:t>
      </w:r>
      <w:hyperlink w:anchor="P60" w:history="1">
        <w:r w:rsidRPr="007645C5">
          <w:t>значения</w:t>
        </w:r>
      </w:hyperlink>
      <w:r w:rsidRPr="007645C5">
        <w:t xml:space="preserve"> корректирующего коэффициента базовой доходности К</w:t>
      </w:r>
      <w:proofErr w:type="gramStart"/>
      <w:r w:rsidRPr="007645C5">
        <w:t>2</w:t>
      </w:r>
      <w:proofErr w:type="gramEnd"/>
      <w:r w:rsidRPr="007645C5">
        <w:t xml:space="preserve"> для отдельных видов деятельности на территории Назаровского района согласно приложению.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2.1. Установить ставку единого налога на вмененный доход для отдельных видов деятельности на территории Назаровского района на период с 01.04.2020 по 30.09.2020 в размере 7,5% для следующих видов деятельности: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-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7645C5" w:rsidRPr="007645C5" w:rsidRDefault="007645C5">
      <w:pPr>
        <w:pStyle w:val="ConsPlusNormal"/>
        <w:jc w:val="both"/>
      </w:pPr>
      <w:r w:rsidRPr="007645C5">
        <w:t>(</w:t>
      </w:r>
      <w:proofErr w:type="spellStart"/>
      <w:r w:rsidRPr="007645C5">
        <w:t>пп</w:t>
      </w:r>
      <w:proofErr w:type="spellEnd"/>
      <w:r w:rsidRPr="007645C5">
        <w:t xml:space="preserve">. 2.1 </w:t>
      </w:r>
      <w:proofErr w:type="gramStart"/>
      <w:r w:rsidRPr="007645C5">
        <w:t>введен</w:t>
      </w:r>
      <w:proofErr w:type="gramEnd"/>
      <w:r w:rsidRPr="007645C5">
        <w:t xml:space="preserve"> </w:t>
      </w:r>
      <w:hyperlink r:id="rId15" w:history="1">
        <w:r w:rsidRPr="007645C5">
          <w:t>Решением</w:t>
        </w:r>
      </w:hyperlink>
      <w:r w:rsidRPr="007645C5">
        <w:t xml:space="preserve"> Назаровского районного Совета депутатов Красноярского края от 23.04.2020 N ВЧ-324)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3. Установить для К</w:t>
      </w:r>
      <w:proofErr w:type="gramStart"/>
      <w:r w:rsidRPr="007645C5">
        <w:t>2</w:t>
      </w:r>
      <w:proofErr w:type="gramEnd"/>
      <w:r w:rsidRPr="007645C5">
        <w:t xml:space="preserve"> поправочный коэффициент режима работы (</w:t>
      </w:r>
      <w:proofErr w:type="spellStart"/>
      <w:r w:rsidRPr="007645C5">
        <w:t>Креж</w:t>
      </w:r>
      <w:proofErr w:type="spellEnd"/>
      <w:r w:rsidRPr="007645C5">
        <w:t>): 2 для деятельности, осуществляемой в вечернее или ночное время. В случае осуществления деятельности согласно режиму работы в вечернее или ночное время в период с 20 часов до 5 часов К</w:t>
      </w:r>
      <w:proofErr w:type="gramStart"/>
      <w:r w:rsidRPr="007645C5">
        <w:t>2</w:t>
      </w:r>
      <w:proofErr w:type="gramEnd"/>
      <w:r w:rsidRPr="007645C5">
        <w:t xml:space="preserve"> исчисляется произведением его установленного значения на 2. Если итоговое значение К</w:t>
      </w:r>
      <w:proofErr w:type="gramStart"/>
      <w:r w:rsidRPr="007645C5">
        <w:t>2</w:t>
      </w:r>
      <w:proofErr w:type="gramEnd"/>
      <w:r w:rsidRPr="007645C5">
        <w:t xml:space="preserve"> больше 1, то К2 принимается равным 1.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4. Признать утратившими силу: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>Решение Совета депутатов Назаровского района от 20.10.2005 N 5-37 "О введении системы налогообложения в виде единого налога на вмененный доход для отдельных видов деятельности на территории Назаровского района";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 xml:space="preserve">Решение Назаровского районного Совета депутатов от 22.11.2007 N 30-222 "О внесении изменений и дополнений в Решение Совета депутатов Назаровского района от 20.10.2005 N 5-37 </w:t>
      </w:r>
      <w:r w:rsidRPr="007645C5">
        <w:lastRenderedPageBreak/>
        <w:t>"О введении системы налогообложения в виде единого налога на вмененный доход для отдельных видов деятельности на территории Назаровского района";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proofErr w:type="gramStart"/>
      <w:r w:rsidRPr="007645C5">
        <w:t>Решение Назаровского районного Совета депутатов от 15.04.2008 N 36-271 "О внесении изменений в Решение Назаровского районного Совета депутатов от 22.11.2007 N 30-222 "О внесении изменений и дополнений в Решение Совета депутатов Назаровского района от 20.10.2005 N 5-37 "О введении системы налогообложения в виде единого налога на вмененный доход для отдельных видов деятельности на территории Назаровского района".</w:t>
      </w:r>
      <w:proofErr w:type="gramEnd"/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 xml:space="preserve">5. </w:t>
      </w:r>
      <w:proofErr w:type="gramStart"/>
      <w:r w:rsidRPr="007645C5">
        <w:t>Контроль за</w:t>
      </w:r>
      <w:proofErr w:type="gramEnd"/>
      <w:r w:rsidRPr="007645C5">
        <w:t xml:space="preserve"> исполнением настоящего Решения возложить на постоянную комиссию по финансам, бюджету, собственности, жилищно-коммунальным вопросам и вопросам экономической политики (</w:t>
      </w:r>
      <w:proofErr w:type="spellStart"/>
      <w:r w:rsidRPr="007645C5">
        <w:t>Колпакова</w:t>
      </w:r>
      <w:proofErr w:type="spellEnd"/>
      <w:r w:rsidRPr="007645C5">
        <w:t>) Назаровского районного Совета депутатов.</w:t>
      </w:r>
    </w:p>
    <w:p w:rsidR="007645C5" w:rsidRPr="007645C5" w:rsidRDefault="007645C5">
      <w:pPr>
        <w:pStyle w:val="ConsPlusNormal"/>
        <w:spacing w:before="220"/>
        <w:ind w:firstLine="540"/>
        <w:jc w:val="both"/>
      </w:pPr>
      <w:r w:rsidRPr="007645C5">
        <w:t xml:space="preserve">6. Решение вступает в силу с 01.01.2009, но не ранее 1 месяца со дня его официального опубликования в газете "Советское </w:t>
      </w:r>
      <w:proofErr w:type="spellStart"/>
      <w:r w:rsidRPr="007645C5">
        <w:t>Причулымье</w:t>
      </w:r>
      <w:proofErr w:type="spellEnd"/>
      <w:r w:rsidRPr="007645C5">
        <w:t>".</w:t>
      </w: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jc w:val="right"/>
      </w:pPr>
      <w:r w:rsidRPr="007645C5">
        <w:t>Глава</w:t>
      </w:r>
    </w:p>
    <w:p w:rsidR="007645C5" w:rsidRPr="007645C5" w:rsidRDefault="007645C5">
      <w:pPr>
        <w:pStyle w:val="ConsPlusNormal"/>
        <w:jc w:val="right"/>
      </w:pPr>
      <w:r w:rsidRPr="007645C5">
        <w:t>Назаровского района</w:t>
      </w:r>
    </w:p>
    <w:p w:rsidR="007645C5" w:rsidRPr="007645C5" w:rsidRDefault="007645C5">
      <w:pPr>
        <w:pStyle w:val="ConsPlusNormal"/>
        <w:jc w:val="right"/>
      </w:pPr>
      <w:r w:rsidRPr="007645C5">
        <w:t>Н.С.ДОЦЕНКО</w:t>
      </w: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jc w:val="right"/>
        <w:outlineLvl w:val="0"/>
      </w:pPr>
      <w:r w:rsidRPr="007645C5">
        <w:t>Приложение</w:t>
      </w:r>
    </w:p>
    <w:p w:rsidR="007645C5" w:rsidRPr="007645C5" w:rsidRDefault="007645C5">
      <w:pPr>
        <w:pStyle w:val="ConsPlusNormal"/>
        <w:jc w:val="right"/>
      </w:pPr>
      <w:r w:rsidRPr="007645C5">
        <w:t>к Решению</w:t>
      </w:r>
    </w:p>
    <w:p w:rsidR="007645C5" w:rsidRPr="007645C5" w:rsidRDefault="007645C5">
      <w:pPr>
        <w:pStyle w:val="ConsPlusNormal"/>
        <w:jc w:val="right"/>
      </w:pPr>
      <w:r w:rsidRPr="007645C5">
        <w:t>Назаровского районного</w:t>
      </w:r>
    </w:p>
    <w:p w:rsidR="007645C5" w:rsidRPr="007645C5" w:rsidRDefault="007645C5">
      <w:pPr>
        <w:pStyle w:val="ConsPlusNormal"/>
        <w:jc w:val="right"/>
      </w:pPr>
      <w:r w:rsidRPr="007645C5">
        <w:t>Совета депутатов</w:t>
      </w:r>
    </w:p>
    <w:p w:rsidR="007645C5" w:rsidRPr="007645C5" w:rsidRDefault="007645C5">
      <w:pPr>
        <w:pStyle w:val="ConsPlusNormal"/>
        <w:jc w:val="right"/>
      </w:pPr>
      <w:r w:rsidRPr="007645C5">
        <w:t>от 20 ноября 2008 г. N 41-316</w:t>
      </w: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Title"/>
        <w:jc w:val="center"/>
      </w:pPr>
      <w:bookmarkStart w:id="1" w:name="P60"/>
      <w:bookmarkEnd w:id="1"/>
      <w:r w:rsidRPr="007645C5">
        <w:t>ЗНАЧЕНИЯ КОРРЕКТИРУЮЩЕГО КОЭФФИЦИЕНТА БАЗОВОЙ ДОХОДНОСТИ К</w:t>
      </w:r>
      <w:proofErr w:type="gramStart"/>
      <w:r w:rsidRPr="007645C5">
        <w:t>2</w:t>
      </w:r>
      <w:proofErr w:type="gramEnd"/>
    </w:p>
    <w:p w:rsidR="007645C5" w:rsidRPr="007645C5" w:rsidRDefault="007645C5">
      <w:pPr>
        <w:pStyle w:val="ConsPlusTitle"/>
        <w:jc w:val="center"/>
      </w:pPr>
      <w:r w:rsidRPr="007645C5">
        <w:t>ДЛЯ ОТДЕЛЬНЫХ ВИДОВ ДЕЯТЕЛЬНОСТИ НА ТЕРРИТОРИИ</w:t>
      </w:r>
    </w:p>
    <w:p w:rsidR="007645C5" w:rsidRPr="007645C5" w:rsidRDefault="007645C5">
      <w:pPr>
        <w:pStyle w:val="ConsPlusTitle"/>
        <w:jc w:val="center"/>
      </w:pPr>
      <w:r w:rsidRPr="007645C5">
        <w:t>НАЗАРОВСКОГО РАЙОНА</w:t>
      </w:r>
    </w:p>
    <w:p w:rsidR="007645C5" w:rsidRPr="007645C5" w:rsidRDefault="007645C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45C5" w:rsidRPr="007645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Список изменяющих документов</w:t>
            </w:r>
          </w:p>
          <w:p w:rsidR="007645C5" w:rsidRPr="007645C5" w:rsidRDefault="007645C5">
            <w:pPr>
              <w:pStyle w:val="ConsPlusNormal"/>
              <w:jc w:val="center"/>
            </w:pPr>
            <w:proofErr w:type="gramStart"/>
            <w:r w:rsidRPr="007645C5">
              <w:t xml:space="preserve">(в ред. </w:t>
            </w:r>
            <w:hyperlink r:id="rId16" w:history="1">
              <w:r w:rsidRPr="007645C5">
                <w:t>Решения</w:t>
              </w:r>
            </w:hyperlink>
            <w:r w:rsidRPr="007645C5">
              <w:t xml:space="preserve"> Назаровского районного Совета депутатов Красноярского края</w:t>
            </w:r>
            <w:proofErr w:type="gramEnd"/>
          </w:p>
          <w:p w:rsidR="007645C5" w:rsidRPr="007645C5" w:rsidRDefault="007645C5">
            <w:pPr>
              <w:pStyle w:val="ConsPlusNormal"/>
              <w:jc w:val="center"/>
            </w:pPr>
            <w:r w:rsidRPr="007645C5">
              <w:t>от 21.11.2019 N 42-291)</w:t>
            </w:r>
          </w:p>
        </w:tc>
      </w:tr>
    </w:tbl>
    <w:p w:rsidR="007645C5" w:rsidRPr="007645C5" w:rsidRDefault="007645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061"/>
        <w:gridCol w:w="1247"/>
        <w:gridCol w:w="1339"/>
        <w:gridCol w:w="1459"/>
        <w:gridCol w:w="1339"/>
      </w:tblGrid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5384" w:type="dxa"/>
            <w:gridSpan w:val="4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Территориальные зоны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2586" w:type="dxa"/>
            <w:gridSpan w:val="2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 xml:space="preserve">Территория </w:t>
            </w:r>
            <w:proofErr w:type="spellStart"/>
            <w:r w:rsidRPr="007645C5">
              <w:t>Степновского</w:t>
            </w:r>
            <w:proofErr w:type="spellEnd"/>
            <w:r w:rsidRPr="007645C5">
              <w:t xml:space="preserve"> сельсовета</w:t>
            </w:r>
          </w:p>
        </w:tc>
        <w:tc>
          <w:tcPr>
            <w:tcW w:w="2798" w:type="dxa"/>
            <w:gridSpan w:val="2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Территории прочих сельсоветов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п. Степной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прочие населенные пункты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центральные усадьбы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прочие населенные пункты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бытовых услуг: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пошиву готовых текстильных изделий по индивидуальному заказу населения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1.2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пошиву производственной одежды по индивидуальному заказу населения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пошиву легкой одежды по индивидуальному заказу населения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1.4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пошиву верхней одежды по индивидуальному заказу населения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1.5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пошиву прочей одежды и аксессуаров по индивидуальному заказу населения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1.6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пошиву меховых изделий по индивидуальному заказу населения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1.7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работы по возведению жилых зданий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0,30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0,26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0,28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0,25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1.8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работы завершающие и отделочные в зданиях и сооружениях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0,30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0,26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0,28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0,25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1.9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работы строительные специализированные прочие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0,30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0,26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0,28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0,25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1.10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proofErr w:type="gramStart"/>
            <w:r w:rsidRPr="007645C5">
              <w:t>специализированных</w:t>
            </w:r>
            <w:proofErr w:type="gramEnd"/>
            <w:r w:rsidRPr="007645C5">
              <w:t xml:space="preserve"> в области фотографии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ремонту компьютеров и коммуникационного оборудования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ремонту предметов личного потребления и бытовых товаров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ремонту обуви и изделий из кожи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1.14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парикмахерских и услуг салонов красоты прочие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1.15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по организации похорон и связанных с этим услуг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1.16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разнообразных прочих, не включенных в другие группировки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0,08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0,09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0,06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ветеринарных услуг: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2.1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свыше 69 до 100 процентов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0,09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свыше 49 до 69 процентов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0,27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до 49 процентов включительно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3.1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0,5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0,45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3.2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мойка автотранспортных средств, полирование и аналогичные услуги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4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4.1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на открытых платных стоянках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4.2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на крытых платных стоянках (гаражных боксах)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5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</w:t>
            </w:r>
            <w:r w:rsidRPr="007645C5">
              <w:lastRenderedPageBreak/>
              <w:t>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5.1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автотранспортных услуг по перевозке грузов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5.2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автотранспортных услуг по перевозке пассажиров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продовольственными товарами без спиртных напитков и табачных изделий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0,08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0,09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0,06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продовольственными и (или) непродовольственными товарами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0,15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0,09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6.3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специализированные магазины по продаже товаров импортного производства: бытовой техники, оргтехники, парфюмерно-косметических товаров, мебели, одежды и обуви, сантехники и стройматериалов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6.4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специализированные торговые точки по продаже спиртных напитков и (или) табачных изделий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0,25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6.5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специализированные магазины по торговле мотоциклами, запасными частями к автомобилям и мотоциклам, автомобильной косметикой, аккумуляторами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0,27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6.6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магазины по продаже ювелирных изделий и драгоценностей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0,27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6.7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proofErr w:type="gramStart"/>
            <w:r w:rsidRPr="007645C5">
              <w:t>торговые точки по продаже детских товаров, школьно-</w:t>
            </w:r>
            <w:r w:rsidRPr="007645C5">
              <w:lastRenderedPageBreak/>
              <w:t xml:space="preserve">письменных принадлежностей, лекарственных средств и изделий медицинского назначения, периодической печати и книг,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7" w:history="1">
              <w:r w:rsidRPr="007645C5">
                <w:t>законом</w:t>
              </w:r>
            </w:hyperlink>
            <w:r w:rsidRPr="007645C5">
              <w:t xml:space="preserve"> от 12.04.2010 N 61-ФЗ "Об обращении лекарственных средств", а также обувных товаров и предметов одежды, принадлежности к одежде и прочие изделия из</w:t>
            </w:r>
            <w:proofErr w:type="gramEnd"/>
            <w:r w:rsidRPr="007645C5">
              <w:t xml:space="preserve"> натурального меха, подлежащие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lastRenderedPageBreak/>
              <w:t>0,06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7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7.1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 xml:space="preserve">площадь торгового </w:t>
            </w:r>
            <w:proofErr w:type="gramStart"/>
            <w:r w:rsidRPr="007645C5">
              <w:t>места</w:t>
            </w:r>
            <w:proofErr w:type="gramEnd"/>
            <w:r w:rsidRPr="007645C5">
              <w:t xml:space="preserve"> в которых не превышает 5 квадратных метров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7.1.1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продовольственными и (или) непродовольственными товарами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0,17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0,14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7.1.2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proofErr w:type="gramStart"/>
            <w:r w:rsidRPr="007645C5">
              <w:t xml:space="preserve">детскими товарами школьно-письменными принадлежностями, лекарственными средствами и изделиями медицинского назначения, периодической печатью и книгами, за исключением лекарственных препаратов, подлежащих обязательной маркировке </w:t>
            </w:r>
            <w:r w:rsidRPr="007645C5">
              <w:lastRenderedPageBreak/>
              <w:t xml:space="preserve">средствами идентификации, в том числе контрольными (идентификационными) знаками в соответствии с Федеральным </w:t>
            </w:r>
            <w:hyperlink r:id="rId18" w:history="1">
              <w:r w:rsidRPr="007645C5">
                <w:t>законом</w:t>
              </w:r>
            </w:hyperlink>
            <w:r w:rsidRPr="007645C5">
              <w:t xml:space="preserve"> от 12.04.2010 N 61-ФЗ "Об обращении лекарственных средств", а также обувных товаров и предметов одежды, принадлежности к одежде и прочие изделия из натурального меха, подлежащие обязательной</w:t>
            </w:r>
            <w:proofErr w:type="gramEnd"/>
            <w:r w:rsidRPr="007645C5">
              <w:t xml:space="preserve">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lastRenderedPageBreak/>
              <w:t>0,11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0,10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0,10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0,09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7.2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 xml:space="preserve">площадь торгового </w:t>
            </w:r>
            <w:proofErr w:type="gramStart"/>
            <w:r w:rsidRPr="007645C5">
              <w:t>места</w:t>
            </w:r>
            <w:proofErr w:type="gramEnd"/>
            <w:r w:rsidRPr="007645C5">
              <w:t xml:space="preserve"> в которых превышает 5 квадратных метров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7.2.1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продовольственными и (или) непродовольственными товарами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0,15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0,09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7.2.2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proofErr w:type="gramStart"/>
            <w:r w:rsidRPr="007645C5">
              <w:t xml:space="preserve">детскими товарами школьно-письменными принадлежностями, лекарственными средствами и изделиями медицинского назначения, периодической печатью и книгами,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9" w:history="1">
              <w:r w:rsidRPr="007645C5">
                <w:t>законом</w:t>
              </w:r>
            </w:hyperlink>
            <w:r w:rsidRPr="007645C5">
              <w:t xml:space="preserve"> от 12.04.2010 N 61-ФЗ "Об обращении лекарственных средств", а также обувных товаров и предметов одежды, принадлежности к одежде и прочие изделия из натурального меха, подлежащие обязательной</w:t>
            </w:r>
            <w:proofErr w:type="gramEnd"/>
            <w:r w:rsidRPr="007645C5">
              <w:t xml:space="preserve"> маркировке средствами идентификации, в том числе контрольными (идентификационными) </w:t>
            </w:r>
            <w:r w:rsidRPr="007645C5">
              <w:lastRenderedPageBreak/>
              <w:t>знаками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lastRenderedPageBreak/>
              <w:t>0,06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7.3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развозная и разносная розничная торговля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8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8.1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рестораны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0,27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8.2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бары, кафе, закусочные, пивные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0,28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0,18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8.3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столовые общедоступные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0,08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0,08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0,07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8.4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столовые, находящиеся на территории организаций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9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9.1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нестационарные сезонные кафе, кафетерии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0,08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0,08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0,07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9.2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палатки, прилавки и выносная торговля приготовленными горячими, холодными блюдами и другой продукцией общественного питания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0,07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10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Распространение наружной рекламы с использованием рекламных конструкций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0,06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0,06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0,06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11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0,03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 xml:space="preserve">Оказание услуг по временному размещению и проживанию организациями и предпринимателями, </w:t>
            </w:r>
            <w:r w:rsidRPr="007645C5">
              <w:lastRenderedPageBreak/>
              <w:t>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lastRenderedPageBreak/>
              <w:t>0,05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0,05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13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blPrEx>
          <w:tblBorders>
            <w:insideH w:val="nil"/>
          </w:tblBorders>
        </w:tblPrEx>
        <w:tc>
          <w:tcPr>
            <w:tcW w:w="9049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65"/>
            </w:tblGrid>
            <w:tr w:rsidR="007645C5" w:rsidRPr="007645C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645C5" w:rsidRPr="007645C5" w:rsidRDefault="007645C5">
                  <w:pPr>
                    <w:pStyle w:val="ConsPlusNormal"/>
                    <w:jc w:val="both"/>
                  </w:pPr>
                  <w:proofErr w:type="spellStart"/>
                  <w:r w:rsidRPr="007645C5">
                    <w:t>КонсультантПлюс</w:t>
                  </w:r>
                  <w:proofErr w:type="spellEnd"/>
                  <w:r w:rsidRPr="007645C5">
                    <w:t>: примечание.</w:t>
                  </w:r>
                </w:p>
                <w:p w:rsidR="007645C5" w:rsidRPr="007645C5" w:rsidRDefault="007645C5">
                  <w:pPr>
                    <w:pStyle w:val="ConsPlusNormal"/>
                    <w:jc w:val="both"/>
                  </w:pPr>
                  <w:r w:rsidRPr="007645C5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7645C5" w:rsidRPr="007645C5" w:rsidRDefault="007645C5"/>
        </w:tc>
      </w:tr>
      <w:tr w:rsidR="007645C5" w:rsidRPr="007645C5">
        <w:tblPrEx>
          <w:tblBorders>
            <w:insideH w:val="nil"/>
          </w:tblBorders>
        </w:tblPrEx>
        <w:tc>
          <w:tcPr>
            <w:tcW w:w="604" w:type="dxa"/>
            <w:tcBorders>
              <w:top w:val="nil"/>
            </w:tcBorders>
          </w:tcPr>
          <w:p w:rsidR="007645C5" w:rsidRPr="007645C5" w:rsidRDefault="007645C5">
            <w:pPr>
              <w:pStyle w:val="ConsPlusNormal"/>
            </w:pPr>
            <w:r w:rsidRPr="007645C5">
              <w:t>12.1</w:t>
            </w:r>
          </w:p>
        </w:tc>
        <w:tc>
          <w:tcPr>
            <w:tcW w:w="3061" w:type="dxa"/>
            <w:tcBorders>
              <w:top w:val="nil"/>
            </w:tcBorders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  <w:tcBorders>
              <w:top w:val="nil"/>
            </w:tcBorders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</w:t>
            </w:r>
          </w:p>
        </w:tc>
        <w:tc>
          <w:tcPr>
            <w:tcW w:w="1339" w:type="dxa"/>
            <w:tcBorders>
              <w:top w:val="nil"/>
            </w:tcBorders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  <w:tcBorders>
              <w:top w:val="nil"/>
            </w:tcBorders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  <w:tcBorders>
              <w:top w:val="nil"/>
            </w:tcBorders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12.2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0,4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lastRenderedPageBreak/>
              <w:t>12.3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</w:pP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</w:pP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12.4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</w:tr>
      <w:tr w:rsidR="007645C5" w:rsidRPr="007645C5">
        <w:tc>
          <w:tcPr>
            <w:tcW w:w="604" w:type="dxa"/>
          </w:tcPr>
          <w:p w:rsidR="007645C5" w:rsidRPr="007645C5" w:rsidRDefault="007645C5">
            <w:pPr>
              <w:pStyle w:val="ConsPlusNormal"/>
            </w:pPr>
            <w:r w:rsidRPr="007645C5">
              <w:t>12.5</w:t>
            </w:r>
          </w:p>
        </w:tc>
        <w:tc>
          <w:tcPr>
            <w:tcW w:w="3061" w:type="dxa"/>
          </w:tcPr>
          <w:p w:rsidR="007645C5" w:rsidRPr="007645C5" w:rsidRDefault="007645C5">
            <w:pPr>
              <w:pStyle w:val="ConsPlusNormal"/>
            </w:pPr>
            <w:r w:rsidRPr="007645C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47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0,3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  <w:tc>
          <w:tcPr>
            <w:tcW w:w="145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0,2</w:t>
            </w:r>
          </w:p>
        </w:tc>
        <w:tc>
          <w:tcPr>
            <w:tcW w:w="1339" w:type="dxa"/>
          </w:tcPr>
          <w:p w:rsidR="007645C5" w:rsidRPr="007645C5" w:rsidRDefault="007645C5">
            <w:pPr>
              <w:pStyle w:val="ConsPlusNormal"/>
              <w:jc w:val="center"/>
            </w:pPr>
            <w:r w:rsidRPr="007645C5">
              <w:t>0,1</w:t>
            </w:r>
          </w:p>
        </w:tc>
      </w:tr>
    </w:tbl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jc w:val="both"/>
      </w:pPr>
    </w:p>
    <w:p w:rsidR="007645C5" w:rsidRPr="007645C5" w:rsidRDefault="007645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7645C5" w:rsidRDefault="00F313C8"/>
    <w:sectPr w:rsidR="00F313C8" w:rsidRPr="007645C5" w:rsidSect="006B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C5"/>
    <w:rsid w:val="007645C5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5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5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C13A6D46EA57DE1B998961E0A9C0C7099808AE0F82B875718282618887A0D298CE5280FC80B28B1A99342FD5D148E31F5499t2y8I" TargetMode="External"/><Relationship Id="rId13" Type="http://schemas.openxmlformats.org/officeDocument/2006/relationships/hyperlink" Target="consultantplus://offline/ref=0EE1605885BA8140AE9CC13A6D46EA57DE1B998962ECAFC5C70B9808AE0F82B875718282618887A0D298CE5283FC80B28B1A99342FD5D148E31F5499t2y8I" TargetMode="External"/><Relationship Id="rId18" Type="http://schemas.openxmlformats.org/officeDocument/2006/relationships/hyperlink" Target="consultantplus://offline/ref=0EE1605885BA8140AE9CDF377B2AB558DE14CE8060E0A7949F599E5FF15F84ED2731DCDB22C894A1D486CC5287tFy7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EE1605885BA8140AE9CC13A6D46EA57DE1B998961E7A9C4CA099808AE0F82B875718282618887A0D298CE5280FC80B28B1A99342FD5D148E31F5499t2y8I" TargetMode="External"/><Relationship Id="rId12" Type="http://schemas.openxmlformats.org/officeDocument/2006/relationships/hyperlink" Target="consultantplus://offline/ref=0EE1605885BA8140AE9CDF377B2AB558DE15C78C62ECA7949F599E5FF15F84ED2731DCDB22C894A1D486CC5287tFy7I" TargetMode="External"/><Relationship Id="rId17" Type="http://schemas.openxmlformats.org/officeDocument/2006/relationships/hyperlink" Target="consultantplus://offline/ref=0EE1605885BA8140AE9CDF377B2AB558DE14CE8060E0A7949F599E5FF15F84ED2731DCDB22C894A1D486CC5287tFy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E1605885BA8140AE9CC13A6D46EA57DE1B998961E7A9C4CA099808AE0F82B875718282618887A0D298CE5283FC80B28B1A99342FD5D148E31F5499t2y8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C13A6D46EA57DE1B998962EDAEC6C70F9808AE0F82B875718282618887A0D298CE5280FC80B28B1A99342FD5D148E31F5499t2y8I" TargetMode="External"/><Relationship Id="rId11" Type="http://schemas.openxmlformats.org/officeDocument/2006/relationships/hyperlink" Target="consultantplus://offline/ref=0EE1605885BA8140AE9CDF377B2AB558DE15C78C62E3A7949F599E5FF15F84ED2731DCDB22C894A1D486CC5287tFy7I" TargetMode="External"/><Relationship Id="rId5" Type="http://schemas.openxmlformats.org/officeDocument/2006/relationships/hyperlink" Target="consultantplus://offline/ref=0EE1605885BA8140AE9CC13A6D46EA57DE1B998962ECAFC5C70B9808AE0F82B875718282618887A0D298CE5280FC80B28B1A99342FD5D148E31F5499t2y8I" TargetMode="External"/><Relationship Id="rId15" Type="http://schemas.openxmlformats.org/officeDocument/2006/relationships/hyperlink" Target="consultantplus://offline/ref=0EE1605885BA8140AE9CC13A6D46EA57DE1B998961E0A9C0C7099808AE0F82B875718282618887A0D298CE5283FC80B28B1A99342FD5D148E31F5499t2y8I" TargetMode="External"/><Relationship Id="rId10" Type="http://schemas.openxmlformats.org/officeDocument/2006/relationships/hyperlink" Target="consultantplus://offline/ref=0EE1605885BA8140AE9CC13A6D46EA57DE1B998961E0ADC2C6089808AE0F82B875718282618887A0D298CC5285FC80B28B1A99342FD5D148E31F5499t2y8I" TargetMode="External"/><Relationship Id="rId19" Type="http://schemas.openxmlformats.org/officeDocument/2006/relationships/hyperlink" Target="consultantplus://offline/ref=0EE1605885BA8140AE9CDF377B2AB558DE14CE8060E0A7949F599E5FF15F84ED2731DCDB22C894A1D486CC5287tFy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E1605885BA8140AE9CDF377B2AB558DE15C48560E2A7949F599E5FF15F84ED353184D722CF8DA3D7939A03C1A2D9E3CB51943235C9D14CtFyDI" TargetMode="External"/><Relationship Id="rId14" Type="http://schemas.openxmlformats.org/officeDocument/2006/relationships/hyperlink" Target="consultantplus://offline/ref=0EE1605885BA8140AE9CC13A6D46EA57DE1B998962ECAFC5C70B9808AE0F82B875718282618887A0D298CE528DFC80B28B1A99342FD5D148E31F5499t2y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2807</Words>
  <Characters>16000</Characters>
  <Application>Microsoft Office Word</Application>
  <DocSecurity>0</DocSecurity>
  <Lines>133</Lines>
  <Paragraphs>37</Paragraphs>
  <ScaleCrop>false</ScaleCrop>
  <Company/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2020-06-04T08:50:00Z</dcterms:created>
  <dcterms:modified xsi:type="dcterms:W3CDTF">2020-06-04T08:51:00Z</dcterms:modified>
</cp:coreProperties>
</file>