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BD" w:rsidRPr="00B95FBD" w:rsidRDefault="00B95FBD">
      <w:pPr>
        <w:pStyle w:val="ConsPlusNormal"/>
        <w:jc w:val="both"/>
        <w:outlineLvl w:val="0"/>
      </w:pPr>
      <w:bookmarkStart w:id="0" w:name="_GoBack"/>
      <w:bookmarkEnd w:id="0"/>
    </w:p>
    <w:p w:rsidR="00B95FBD" w:rsidRPr="00B95FBD" w:rsidRDefault="00B95FBD">
      <w:pPr>
        <w:pStyle w:val="ConsPlusTitle"/>
        <w:jc w:val="center"/>
      </w:pPr>
      <w:r w:rsidRPr="00B95FBD">
        <w:t>МИНУСИНСКИЙ ГОРОДСКОЙ СОВЕТ ДЕПУТАТОВ</w:t>
      </w:r>
    </w:p>
    <w:p w:rsidR="00B95FBD" w:rsidRPr="00B95FBD" w:rsidRDefault="00B95FBD">
      <w:pPr>
        <w:pStyle w:val="ConsPlusTitle"/>
        <w:jc w:val="center"/>
      </w:pPr>
      <w:r w:rsidRPr="00B95FBD">
        <w:t>КРАСНОЯРСКОГО КРАЯ</w:t>
      </w:r>
    </w:p>
    <w:p w:rsidR="00B95FBD" w:rsidRPr="00B95FBD" w:rsidRDefault="00B95FBD">
      <w:pPr>
        <w:pStyle w:val="ConsPlusTitle"/>
        <w:jc w:val="center"/>
      </w:pPr>
    </w:p>
    <w:p w:rsidR="00B95FBD" w:rsidRPr="00B95FBD" w:rsidRDefault="00B95FBD">
      <w:pPr>
        <w:pStyle w:val="ConsPlusTitle"/>
        <w:jc w:val="center"/>
      </w:pPr>
      <w:r w:rsidRPr="00B95FBD">
        <w:t>РЕШЕНИЕ</w:t>
      </w:r>
    </w:p>
    <w:p w:rsidR="00B95FBD" w:rsidRPr="00B95FBD" w:rsidRDefault="00B95FBD">
      <w:pPr>
        <w:pStyle w:val="ConsPlusTitle"/>
        <w:jc w:val="center"/>
      </w:pPr>
      <w:r w:rsidRPr="00B95FBD">
        <w:t>от 14 мая 2020 г. N 31-177р</w:t>
      </w:r>
    </w:p>
    <w:p w:rsidR="00B95FBD" w:rsidRPr="00B95FBD" w:rsidRDefault="00B95FBD">
      <w:pPr>
        <w:pStyle w:val="ConsPlusTitle"/>
        <w:jc w:val="center"/>
      </w:pPr>
    </w:p>
    <w:p w:rsidR="00B95FBD" w:rsidRPr="00B95FBD" w:rsidRDefault="00B95FBD">
      <w:pPr>
        <w:pStyle w:val="ConsPlusTitle"/>
        <w:jc w:val="center"/>
      </w:pPr>
      <w:r w:rsidRPr="00B95FBD">
        <w:t>ОБ УСТАНОВЛЕНИИ НА ТЕРРИТОРИИ МУНИЦИПАЛЬНОГО ОБРАЗОВАНИЯ</w:t>
      </w:r>
    </w:p>
    <w:p w:rsidR="00B95FBD" w:rsidRPr="00B95FBD" w:rsidRDefault="00B95FBD">
      <w:pPr>
        <w:pStyle w:val="ConsPlusTitle"/>
        <w:jc w:val="center"/>
      </w:pPr>
      <w:r w:rsidRPr="00B95FBD">
        <w:t>ГОРОД МИНУСИНСК КРАСНОЯРСКОГО КРАЯ СТАВКИ ЕДИНОГО НАЛОГА</w:t>
      </w:r>
    </w:p>
    <w:p w:rsidR="00B95FBD" w:rsidRPr="00B95FBD" w:rsidRDefault="00B95FBD">
      <w:pPr>
        <w:pStyle w:val="ConsPlusTitle"/>
        <w:jc w:val="center"/>
      </w:pPr>
      <w:r w:rsidRPr="00B95FBD">
        <w:t>НА ВМЕНЕННЫЙ ДОХОД ДЛЯ ОТДЕЛЬНЫХ ВИДОВ ДЕЯТЕЛЬНОСТИ</w:t>
      </w:r>
    </w:p>
    <w:p w:rsidR="00B95FBD" w:rsidRPr="00B95FBD" w:rsidRDefault="00B95FBD">
      <w:pPr>
        <w:pStyle w:val="ConsPlusNormal"/>
        <w:jc w:val="both"/>
      </w:pPr>
    </w:p>
    <w:p w:rsidR="00B95FBD" w:rsidRPr="00B95FBD" w:rsidRDefault="00B95FBD">
      <w:pPr>
        <w:pStyle w:val="ConsPlusNormal"/>
        <w:ind w:firstLine="540"/>
        <w:jc w:val="both"/>
      </w:pPr>
      <w:r w:rsidRPr="00B95FBD">
        <w:t xml:space="preserve">В соответствии с </w:t>
      </w:r>
      <w:hyperlink r:id="rId5" w:history="1">
        <w:r w:rsidRPr="00B95FBD">
          <w:t>пунктом 2 статьи 346.31</w:t>
        </w:r>
      </w:hyperlink>
      <w:r w:rsidRPr="00B95FBD">
        <w:t xml:space="preserve"> Налогового кодекса Российской Федерации, Федеральным </w:t>
      </w:r>
      <w:hyperlink r:id="rId6" w:history="1">
        <w:r w:rsidRPr="00B95FBD">
          <w:t>законом</w:t>
        </w:r>
      </w:hyperlink>
      <w:r w:rsidRPr="00B95FBD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B95FBD">
          <w:t>Уставом</w:t>
        </w:r>
      </w:hyperlink>
      <w:r w:rsidRPr="00B95FBD">
        <w:t xml:space="preserve"> городского округа город Минусинск Красноярского края, Минусинский городской Совет депутатов решил: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>1. Установить ставку единого налога на вмененный доход в размере 7,5 процента для следующих видов предпринимательской деятельности: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1.1. оказание бытовых услуг, для организаций и индивидуальных предпринимателей, включенных в единый реестр субъектов предпринимательства, осуществляющих следующие виды экономической деятельности в соответствии с Общероссийским </w:t>
      </w:r>
      <w:hyperlink r:id="rId8" w:history="1">
        <w:r w:rsidRPr="00B95FBD">
          <w:t>классификатором</w:t>
        </w:r>
      </w:hyperlink>
      <w:r w:rsidRPr="00B95FBD">
        <w:t xml:space="preserve"> видов экономической деятельности: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proofErr w:type="gramStart"/>
      <w:r w:rsidRPr="00B95FBD">
        <w:t xml:space="preserve">а) обрабатывающие производства </w:t>
      </w:r>
      <w:hyperlink r:id="rId9" w:history="1">
        <w:r w:rsidRPr="00B95FBD">
          <w:t>(раздел C)</w:t>
        </w:r>
      </w:hyperlink>
      <w:r w:rsidRPr="00B95FBD">
        <w:t xml:space="preserve">, за исключением </w:t>
      </w:r>
      <w:hyperlink r:id="rId10" w:history="1">
        <w:r w:rsidRPr="00B95FBD">
          <w:t>класса 10</w:t>
        </w:r>
      </w:hyperlink>
      <w:r w:rsidRPr="00B95FBD">
        <w:t xml:space="preserve"> и иных видов деятельности, не включенных в </w:t>
      </w:r>
      <w:hyperlink r:id="rId11" w:history="1">
        <w:r w:rsidRPr="00B95FBD">
          <w:t>перечень</w:t>
        </w:r>
      </w:hyperlink>
      <w:r w:rsidRPr="00B95FBD">
        <w:t>, утвержденный Распоряжением Правительства РФ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услугам";</w:t>
      </w:r>
      <w:proofErr w:type="gramEnd"/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б) деятельность в области спорта, отдыха и развлечений </w:t>
      </w:r>
      <w:hyperlink r:id="rId12" w:history="1">
        <w:r w:rsidRPr="00B95FBD">
          <w:t>(класс 93 раздела R)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в) ремонт компьютеров, предметов личного потребления и хозяйственно-бытового назначения </w:t>
      </w:r>
      <w:hyperlink r:id="rId13" w:history="1">
        <w:r w:rsidRPr="00B95FBD">
          <w:t>(класс 95 раздела S)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г) стирка и химическая чистка текстильных и меховых изделий </w:t>
      </w:r>
      <w:hyperlink r:id="rId14" w:history="1">
        <w:r w:rsidRPr="00B95FBD">
          <w:t>(группа 96.01 раздела S)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д) предоставление услуг парикмахерскими и салонами красоты </w:t>
      </w:r>
      <w:hyperlink r:id="rId15" w:history="1">
        <w:r w:rsidRPr="00B95FBD">
          <w:t>(группа 96.02 раздела S)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е) деятельность физкультурно-оздоровительная </w:t>
      </w:r>
      <w:hyperlink r:id="rId16" w:history="1">
        <w:r w:rsidRPr="00B95FBD">
          <w:t>(группа 96.04 раздела S)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proofErr w:type="gramStart"/>
      <w:r w:rsidRPr="00B95FBD">
        <w:t xml:space="preserve">1.2.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включенных в единый реестр субъектов предпринимательства, осуществляющих следующие виды экономической деятельности в соответствии с Общероссийским </w:t>
      </w:r>
      <w:hyperlink r:id="rId17" w:history="1">
        <w:r w:rsidRPr="00B95FBD">
          <w:t>классификатором</w:t>
        </w:r>
      </w:hyperlink>
      <w:r w:rsidRPr="00B95FBD">
        <w:t xml:space="preserve"> видов экономической деятельности:</w:t>
      </w:r>
      <w:proofErr w:type="gramEnd"/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а) деятельность прочего сухопутного пассажирского транспорта </w:t>
      </w:r>
      <w:hyperlink r:id="rId18" w:history="1">
        <w:r w:rsidRPr="00B95FBD">
          <w:t>(подкласс 49.3 раздела H)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б) деятельность автомобильного грузового транспорта и услуги по перевозкам </w:t>
      </w:r>
      <w:hyperlink r:id="rId19" w:history="1">
        <w:r w:rsidRPr="00B95FBD">
          <w:t>(подкласс 49.4 раздела H)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1" w:name="P23"/>
      <w:bookmarkEnd w:id="1"/>
      <w:r w:rsidRPr="00B95FBD">
        <w:t>1.3.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2" w:name="P24"/>
      <w:bookmarkEnd w:id="2"/>
      <w:r w:rsidRPr="00B95FBD">
        <w:lastRenderedPageBreak/>
        <w:t>1.4.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hyperlink w:anchor="P23" w:history="1">
        <w:r w:rsidRPr="00B95FBD">
          <w:t>Подпункты 1.3</w:t>
        </w:r>
      </w:hyperlink>
      <w:r w:rsidRPr="00B95FBD">
        <w:t xml:space="preserve">, </w:t>
      </w:r>
      <w:hyperlink w:anchor="P24" w:history="1">
        <w:r w:rsidRPr="00B95FBD">
          <w:t>1.4</w:t>
        </w:r>
      </w:hyperlink>
      <w:r w:rsidRPr="00B95FBD">
        <w:t xml:space="preserve"> применяются для организаций и индивидуальных предпринимателей, включенных в единый реестр субъектов предпринимательства, осуществляющих следующие виды экономической деятельности в соответствии с Общероссийским </w:t>
      </w:r>
      <w:hyperlink r:id="rId20" w:history="1">
        <w:r w:rsidRPr="00B95FBD">
          <w:t>классификатором</w:t>
        </w:r>
      </w:hyperlink>
      <w:r w:rsidRPr="00B95FBD">
        <w:t xml:space="preserve"> видов экономической деятельности: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а) деятельность универсальных магазинов, торгующих товарами общего ассортимента </w:t>
      </w:r>
      <w:hyperlink r:id="rId21" w:history="1">
        <w:r w:rsidRPr="00B95FBD">
          <w:t>(подгруппа 47.19.2 раздела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б) торговля розничная большим товарным ассортиментом с преобладанием непродовольственных товаров в неспециализированных магазинах </w:t>
      </w:r>
      <w:hyperlink r:id="rId22" w:history="1">
        <w:r w:rsidRPr="00B95FBD">
          <w:t>(подгруппа 47.19.1 раздела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в) торговля розничная информационным и коммуникационным оборудованием в специализированных магазинах </w:t>
      </w:r>
      <w:hyperlink r:id="rId23" w:history="1">
        <w:r w:rsidRPr="00B95FBD">
          <w:t>(подкласс 47.4 раздела G)</w:t>
        </w:r>
      </w:hyperlink>
      <w:r w:rsidRPr="00B95FBD">
        <w:t xml:space="preserve">, за исключением </w:t>
      </w:r>
      <w:hyperlink r:id="rId24" w:history="1">
        <w:r w:rsidRPr="00B95FBD">
          <w:t>группы 47.43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г) торговля розничная прочими бытовыми изделиями в специализированных магазинах </w:t>
      </w:r>
      <w:hyperlink r:id="rId25" w:history="1">
        <w:r w:rsidRPr="00B95FBD">
          <w:t>(подкласс 47.5 раздела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д) торговля розничная товарами культурно-развлекательного назначения в специализированных магазинах </w:t>
      </w:r>
      <w:hyperlink r:id="rId26" w:history="1">
        <w:r w:rsidRPr="00B95FBD">
          <w:t>(подкласс 47.6 раздела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е) торговля розничная прочими товарами в специализированных магазинах </w:t>
      </w:r>
      <w:hyperlink r:id="rId27" w:history="1">
        <w:r w:rsidRPr="00B95FBD">
          <w:t>(подкласс 47.7 раздела G)</w:t>
        </w:r>
      </w:hyperlink>
      <w:r w:rsidRPr="00B95FBD">
        <w:t xml:space="preserve">, за исключением </w:t>
      </w:r>
      <w:hyperlink r:id="rId28" w:history="1">
        <w:r w:rsidRPr="00B95FBD">
          <w:t>группы 47.73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ж) торговля розничная в нестационарных торговых объектах и на рынках </w:t>
      </w:r>
      <w:hyperlink r:id="rId29" w:history="1">
        <w:r w:rsidRPr="00B95FBD">
          <w:t>(подкласс 47.8 раздела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3" w:name="P33"/>
      <w:bookmarkEnd w:id="3"/>
      <w:r w:rsidRPr="00B95FBD">
        <w:t>1.5.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4" w:name="P34"/>
      <w:bookmarkEnd w:id="4"/>
      <w:r w:rsidRPr="00B95FBD">
        <w:t>1.6.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hyperlink w:anchor="P33" w:history="1">
        <w:r w:rsidRPr="00B95FBD">
          <w:t>Подпункты 1.5</w:t>
        </w:r>
      </w:hyperlink>
      <w:r w:rsidRPr="00B95FBD">
        <w:t xml:space="preserve">, </w:t>
      </w:r>
      <w:hyperlink w:anchor="P34" w:history="1">
        <w:r w:rsidRPr="00B95FBD">
          <w:t>1.6</w:t>
        </w:r>
      </w:hyperlink>
      <w:r w:rsidRPr="00B95FBD">
        <w:t xml:space="preserve"> применяются для организаций и индивидуальных предпринимателей, включенных в единый реестр субъектов предпринимательства, осуществляющих виды экономической деятельности в соответствии с Общероссийским классификатором видов экономической деятельности "деятельность по предоставлению продуктов питания и напитков" </w:t>
      </w:r>
      <w:hyperlink r:id="rId30" w:history="1">
        <w:r w:rsidRPr="00B95FBD">
          <w:t>(класс 56 раздела I)</w:t>
        </w:r>
      </w:hyperlink>
      <w:r w:rsidRPr="00B95FBD">
        <w:t>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>2. Установить ставку единого налога на вмененный доход в размере 10 процентов для следующих видов деятельности: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5" w:name="P37"/>
      <w:bookmarkEnd w:id="5"/>
      <w:r w:rsidRPr="00B95FBD">
        <w:t>2.1.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6" w:name="P38"/>
      <w:bookmarkEnd w:id="6"/>
      <w:r w:rsidRPr="00B95FBD">
        <w:t>2.2.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hyperlink w:anchor="P37" w:history="1">
        <w:r w:rsidRPr="00B95FBD">
          <w:t>Подпункты 2.1</w:t>
        </w:r>
      </w:hyperlink>
      <w:r w:rsidRPr="00B95FBD">
        <w:t xml:space="preserve">, </w:t>
      </w:r>
      <w:hyperlink w:anchor="P38" w:history="1">
        <w:r w:rsidRPr="00B95FBD">
          <w:t>2.2</w:t>
        </w:r>
      </w:hyperlink>
      <w:r w:rsidRPr="00B95FBD">
        <w:t xml:space="preserve"> применяются для организаций и индивидуальных предпринимателей, включенных в единый реестр субъектов предпринимательства, осуществляющих следующие виды экономической деятельности в соответствии с Общероссийским </w:t>
      </w:r>
      <w:hyperlink r:id="rId31" w:history="1">
        <w:r w:rsidRPr="00B95FBD">
          <w:t>классификатором</w:t>
        </w:r>
      </w:hyperlink>
      <w:r w:rsidRPr="00B95FBD">
        <w:t xml:space="preserve"> видов экономической деятельности: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а) торговля автомобильными деталями, узлами и принадлежностями </w:t>
      </w:r>
      <w:hyperlink r:id="rId32" w:history="1">
        <w:r w:rsidRPr="00B95FBD">
          <w:t xml:space="preserve">(группа 45.32 раздела </w:t>
        </w:r>
        <w:r w:rsidRPr="00B95FBD">
          <w:lastRenderedPageBreak/>
          <w:t>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б) торговля розничная аудио- и видеотехникой в специализированных магазинах </w:t>
      </w:r>
      <w:hyperlink r:id="rId33" w:history="1">
        <w:r w:rsidRPr="00B95FBD">
          <w:t>(группа 47.43 раздела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proofErr w:type="gramStart"/>
      <w:r w:rsidRPr="00B95FBD">
        <w:t xml:space="preserve">2.3.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для организаций и индивидуальных предпринимателей, включенных в единый реестр субъектов предпринимательства, осуществляющих виды экономической деятельности в соответствии с Общероссийским классификатором видов экономической деятельности "техническое обслуживание и ремонт автотранспортных средств" </w:t>
      </w:r>
      <w:hyperlink r:id="rId34" w:history="1">
        <w:r w:rsidRPr="00B95FBD">
          <w:t>(подкласс 45.2 раздела</w:t>
        </w:r>
        <w:proofErr w:type="gramEnd"/>
        <w:r w:rsidRPr="00B95FBD">
          <w:t xml:space="preserve"> G)</w:t>
        </w:r>
      </w:hyperlink>
      <w:r w:rsidRPr="00B95FBD">
        <w:t>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proofErr w:type="gramStart"/>
      <w:r w:rsidRPr="00B95FBD">
        <w:t xml:space="preserve">2.4.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осуществляющих виды экономической деятельности в соответствии с Общероссийским классификатором видов экономической деятельности "деятельность по предоставлению мест для временного проживания" </w:t>
      </w:r>
      <w:hyperlink r:id="rId35" w:history="1">
        <w:r w:rsidRPr="00B95FBD">
          <w:t>(класс 55 раздела I)</w:t>
        </w:r>
      </w:hyperlink>
      <w:r w:rsidRPr="00B95FBD">
        <w:t>;</w:t>
      </w:r>
      <w:proofErr w:type="gramEnd"/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7" w:name="P44"/>
      <w:bookmarkEnd w:id="7"/>
      <w:r w:rsidRPr="00B95FBD">
        <w:t>2.5. распространение наружной рекламы с использованием рекламных конструкций;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bookmarkStart w:id="8" w:name="P45"/>
      <w:bookmarkEnd w:id="8"/>
      <w:r w:rsidRPr="00B95FBD">
        <w:t>2.6. размещение рекламы на транспортных средствах.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hyperlink w:anchor="P44" w:history="1">
        <w:r w:rsidRPr="00B95FBD">
          <w:t>Подпункты 2.5</w:t>
        </w:r>
      </w:hyperlink>
      <w:r w:rsidRPr="00B95FBD">
        <w:t xml:space="preserve">, </w:t>
      </w:r>
      <w:hyperlink w:anchor="P45" w:history="1">
        <w:r w:rsidRPr="00B95FBD">
          <w:t>2.6</w:t>
        </w:r>
      </w:hyperlink>
      <w:r w:rsidRPr="00B95FBD">
        <w:t xml:space="preserve"> применяются для организаций и индивидуальных предпринимателей, включенных в единый реестр субъектов предпринимательства, осуществляющих виды экономической деятельности в соответствии с Общероссийским классификатором видов экономической деятельности "деятельность рекламных агентств" </w:t>
      </w:r>
      <w:hyperlink r:id="rId36" w:history="1">
        <w:r w:rsidRPr="00B95FBD">
          <w:t>(группа 73.11 раздела M)</w:t>
        </w:r>
      </w:hyperlink>
      <w:r w:rsidRPr="00B95FBD">
        <w:t>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 xml:space="preserve">3. </w:t>
      </w:r>
      <w:proofErr w:type="gramStart"/>
      <w:r w:rsidRPr="00B95FBD">
        <w:t>Контроль за</w:t>
      </w:r>
      <w:proofErr w:type="gramEnd"/>
      <w:r w:rsidRPr="00B95FBD">
        <w:t xml:space="preserve"> выполнением Решения возложить на постоянную комиссию Минусинского городского Совета депутатов по бюджету, финансам и налоговой политике.</w:t>
      </w:r>
    </w:p>
    <w:p w:rsidR="00B95FBD" w:rsidRPr="00B95FBD" w:rsidRDefault="00B95FBD">
      <w:pPr>
        <w:pStyle w:val="ConsPlusNormal"/>
        <w:spacing w:before="220"/>
        <w:ind w:firstLine="540"/>
        <w:jc w:val="both"/>
      </w:pPr>
      <w:r w:rsidRPr="00B95FBD">
        <w:t>4. Решение вступает в силу в день, следующий за днем его официального опубликования в печатном средстве массовой информации "Минусинск официальный", и распространяет свое действие на правоотношения, возникшие с 01.04.2020, и действует по 31 декабря 2020 года включительно.</w:t>
      </w:r>
    </w:p>
    <w:p w:rsidR="00B95FBD" w:rsidRPr="00B95FBD" w:rsidRDefault="00B95FBD">
      <w:pPr>
        <w:pStyle w:val="ConsPlusNormal"/>
        <w:jc w:val="both"/>
      </w:pPr>
    </w:p>
    <w:p w:rsidR="00B95FBD" w:rsidRPr="00B95FBD" w:rsidRDefault="00B95FBD">
      <w:pPr>
        <w:pStyle w:val="ConsPlusNormal"/>
        <w:jc w:val="right"/>
      </w:pPr>
      <w:r w:rsidRPr="00B95FBD">
        <w:t>Глава</w:t>
      </w:r>
    </w:p>
    <w:p w:rsidR="00B95FBD" w:rsidRPr="00B95FBD" w:rsidRDefault="00B95FBD">
      <w:pPr>
        <w:pStyle w:val="ConsPlusNormal"/>
        <w:jc w:val="right"/>
      </w:pPr>
      <w:r w:rsidRPr="00B95FBD">
        <w:t>города Минусинска</w:t>
      </w:r>
    </w:p>
    <w:p w:rsidR="00B95FBD" w:rsidRPr="00B95FBD" w:rsidRDefault="00B95FBD">
      <w:pPr>
        <w:pStyle w:val="ConsPlusNormal"/>
        <w:jc w:val="right"/>
      </w:pPr>
      <w:r w:rsidRPr="00B95FBD">
        <w:t>А.О.ПЕРВУХИН</w:t>
      </w:r>
    </w:p>
    <w:p w:rsidR="00B95FBD" w:rsidRPr="00B95FBD" w:rsidRDefault="00B95FBD">
      <w:pPr>
        <w:pStyle w:val="ConsPlusNormal"/>
        <w:jc w:val="both"/>
      </w:pPr>
    </w:p>
    <w:p w:rsidR="00B95FBD" w:rsidRPr="00B95FBD" w:rsidRDefault="00B95FBD">
      <w:pPr>
        <w:pStyle w:val="ConsPlusNormal"/>
        <w:jc w:val="right"/>
      </w:pPr>
      <w:r w:rsidRPr="00B95FBD">
        <w:t>Председатель</w:t>
      </w:r>
    </w:p>
    <w:p w:rsidR="00B95FBD" w:rsidRPr="00B95FBD" w:rsidRDefault="00B95FBD">
      <w:pPr>
        <w:pStyle w:val="ConsPlusNormal"/>
        <w:jc w:val="right"/>
      </w:pPr>
      <w:r w:rsidRPr="00B95FBD">
        <w:t>Минусинского городского</w:t>
      </w:r>
    </w:p>
    <w:p w:rsidR="00B95FBD" w:rsidRPr="00B95FBD" w:rsidRDefault="00B95FBD">
      <w:pPr>
        <w:pStyle w:val="ConsPlusNormal"/>
        <w:jc w:val="right"/>
      </w:pPr>
      <w:r w:rsidRPr="00B95FBD">
        <w:t>Совета депутатов</w:t>
      </w:r>
    </w:p>
    <w:p w:rsidR="00B95FBD" w:rsidRPr="00B95FBD" w:rsidRDefault="00B95FBD">
      <w:pPr>
        <w:pStyle w:val="ConsPlusNormal"/>
        <w:jc w:val="right"/>
      </w:pPr>
      <w:r w:rsidRPr="00B95FBD">
        <w:t>Л.И.ЧУМАЧЕНКО</w:t>
      </w:r>
    </w:p>
    <w:p w:rsidR="00B95FBD" w:rsidRPr="00B95FBD" w:rsidRDefault="00B95FBD">
      <w:pPr>
        <w:pStyle w:val="ConsPlusNormal"/>
        <w:jc w:val="both"/>
      </w:pPr>
    </w:p>
    <w:p w:rsidR="00B95FBD" w:rsidRPr="00B95FBD" w:rsidRDefault="00B95FBD">
      <w:pPr>
        <w:pStyle w:val="ConsPlusNormal"/>
        <w:jc w:val="both"/>
      </w:pPr>
    </w:p>
    <w:p w:rsidR="00B95FBD" w:rsidRPr="00B95FBD" w:rsidRDefault="00B95F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B95FBD" w:rsidRDefault="00F313C8"/>
    <w:sectPr w:rsidR="00F313C8" w:rsidRPr="00B95FBD" w:rsidSect="00E0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BD"/>
    <w:rsid w:val="00B95FBD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5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5F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0E6E71AB63D68310EAAF4139AA47178B75CB64875F74A5F4BFB5462DAE3DD6E9DFC6ED15265D36642F99F8AZ9LAH" TargetMode="External"/><Relationship Id="rId13" Type="http://schemas.openxmlformats.org/officeDocument/2006/relationships/hyperlink" Target="consultantplus://offline/ref=3FF0E6E71AB63D68310EAAF4139AA47178B75CB64875F74A5F4BFB5462DAE3DD7C9DA462D1537ED66557AFCECCCF6DDF2D656F401801188CZ6LAH" TargetMode="External"/><Relationship Id="rId18" Type="http://schemas.openxmlformats.org/officeDocument/2006/relationships/hyperlink" Target="consultantplus://offline/ref=3FF0E6E71AB63D68310EAAF4139AA47178B75CB64875F74A5F4BFB5462DAE3DD7C9DA462D15572D76057AFCECCCF6DDF2D656F401801188CZ6LAH" TargetMode="External"/><Relationship Id="rId26" Type="http://schemas.openxmlformats.org/officeDocument/2006/relationships/hyperlink" Target="consultantplus://offline/ref=3FF0E6E71AB63D68310EAAF4139AA47178B75CB64875F74A5F4BFB5462DAE3DD7C9DA462D1557CD66057AFCECCCF6DDF2D656F401801188CZ6L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F0E6E71AB63D68310EAAF4139AA47178B75CB64875F74A5F4BFB5462DAE3DD7C9DA462D1557EDB6257AFCECCCF6DDF2D656F401801188CZ6LAH" TargetMode="External"/><Relationship Id="rId34" Type="http://schemas.openxmlformats.org/officeDocument/2006/relationships/hyperlink" Target="consultantplus://offline/ref=3FF0E6E71AB63D68310EAAF4139AA47178B75CB64875F74A5F4BFB5462DAE3DD7C9DA462D1557BD56057AFCECCCF6DDF2D656F401801188CZ6LAH" TargetMode="External"/><Relationship Id="rId7" Type="http://schemas.openxmlformats.org/officeDocument/2006/relationships/hyperlink" Target="consultantplus://offline/ref=3FF0E6E71AB63D68310EB4F905F6FB7E78B902B34B76F81B0118FD033D8AE5883CDDA237921276D56B08AADBDD9760DB377B695804031AZ8LEH" TargetMode="External"/><Relationship Id="rId12" Type="http://schemas.openxmlformats.org/officeDocument/2006/relationships/hyperlink" Target="consultantplus://offline/ref=3FF0E6E71AB63D68310EAAF4139AA47178B75CB64875F74A5F4BFB5462DAE3DD7C9DA462D1537ED36757AFCECCCF6DDF2D656F401801188CZ6LAH" TargetMode="External"/><Relationship Id="rId17" Type="http://schemas.openxmlformats.org/officeDocument/2006/relationships/hyperlink" Target="consultantplus://offline/ref=3FF0E6E71AB63D68310EAAF4139AA47178B75CB64875F74A5F4BFB5462DAE3DD6E9DFC6ED15265D36642F99F8AZ9LAH" TargetMode="External"/><Relationship Id="rId25" Type="http://schemas.openxmlformats.org/officeDocument/2006/relationships/hyperlink" Target="consultantplus://offline/ref=3FF0E6E71AB63D68310EAAF4139AA47178B75CB64875F74A5F4BFB5462DAE3DD7C9DA462D1557DDB6857AFCECCCF6DDF2D656F401801188CZ6LAH" TargetMode="External"/><Relationship Id="rId33" Type="http://schemas.openxmlformats.org/officeDocument/2006/relationships/hyperlink" Target="consultantplus://offline/ref=3FF0E6E71AB63D68310EAAF4139AA47178B75CB64875F74A5F4BFB5462DAE3DD7C9DA462D1557DDB6657AFCECCCF6DDF2D656F401801188CZ6LA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F0E6E71AB63D68310EAAF4139AA47178B75CB64875F74A5F4BFB5462DAE3DD7C9DA462D15373D46157AFCECCCF6DDF2D656F401801188CZ6LAH" TargetMode="External"/><Relationship Id="rId20" Type="http://schemas.openxmlformats.org/officeDocument/2006/relationships/hyperlink" Target="consultantplus://offline/ref=3FF0E6E71AB63D68310EAAF4139AA47178B75CB64875F74A5F4BFB5462DAE3DD6E9DFC6ED15265D36642F99F8AZ9LAH" TargetMode="External"/><Relationship Id="rId29" Type="http://schemas.openxmlformats.org/officeDocument/2006/relationships/hyperlink" Target="consultantplus://offline/ref=3FF0E6E71AB63D68310EAAF4139AA47178B75CB64875F74A5F4BFB5462DAE3DD7C9DA462D15573D46057AFCECCCF6DDF2D656F401801188CZ6L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F0E6E71AB63D68310EAAF4139AA47178B75FBC4C73F74A5F4BFB5462DAE3DD7C9DA462D1567AD26757AFCECCCF6DDF2D656F401801188CZ6LAH" TargetMode="External"/><Relationship Id="rId11" Type="http://schemas.openxmlformats.org/officeDocument/2006/relationships/hyperlink" Target="consultantplus://offline/ref=3FF0E6E71AB63D68310EAAF4139AA47179B25BB94872F74A5F4BFB5462DAE3DD7C9DA462D1567BD36957AFCECCCF6DDF2D656F401801188CZ6LAH" TargetMode="External"/><Relationship Id="rId24" Type="http://schemas.openxmlformats.org/officeDocument/2006/relationships/hyperlink" Target="consultantplus://offline/ref=3FF0E6E71AB63D68310EAAF4139AA47178B75CB64875F74A5F4BFB5462DAE3DD7C9DA462D1557DDB6657AFCECCCF6DDF2D656F401801188CZ6LAH" TargetMode="External"/><Relationship Id="rId32" Type="http://schemas.openxmlformats.org/officeDocument/2006/relationships/hyperlink" Target="consultantplus://offline/ref=3FF0E6E71AB63D68310EAAF4139AA47178B75CB64875F74A5F4BFB5462DAE3DD7C9DA462D1557BD46857AFCECCCF6DDF2D656F401801188CZ6LA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3FF0E6E71AB63D68310EAAF4139AA47178B75FBF4A74F74A5F4BFB5462DAE3DD7C9DA462D05F79D06B08AADBDD9760DB377B695804031AZ8LEH" TargetMode="External"/><Relationship Id="rId15" Type="http://schemas.openxmlformats.org/officeDocument/2006/relationships/hyperlink" Target="consultantplus://offline/ref=3FF0E6E71AB63D68310EAAF4139AA47178B75CB64875F74A5F4BFB5462DAE3DD7C9DA462D1537EDA6957AFCECCCF6DDF2D656F401801188CZ6LAH" TargetMode="External"/><Relationship Id="rId23" Type="http://schemas.openxmlformats.org/officeDocument/2006/relationships/hyperlink" Target="consultantplus://offline/ref=3FF0E6E71AB63D68310EAAF4139AA47178B75CB64875F74A5F4BFB5462DAE3DD7C9DA462D1557DD46257AFCECCCF6DDF2D656F401801188CZ6LAH" TargetMode="External"/><Relationship Id="rId28" Type="http://schemas.openxmlformats.org/officeDocument/2006/relationships/hyperlink" Target="consultantplus://offline/ref=3FF0E6E71AB63D68310EAAF4139AA47178B75CB64875F74A5F4BFB5462DAE3DD7C9DA462D15573D36657AFCECCCF6DDF2D656F401801188CZ6LAH" TargetMode="External"/><Relationship Id="rId36" Type="http://schemas.openxmlformats.org/officeDocument/2006/relationships/hyperlink" Target="consultantplus://offline/ref=3FF0E6E71AB63D68310EAAF4139AA47178B75CB64875F74A5F4BFB5462DAE3DD7C9DA462D15272D66357AFCECCCF6DDF2D656F401801188CZ6LAH" TargetMode="External"/><Relationship Id="rId10" Type="http://schemas.openxmlformats.org/officeDocument/2006/relationships/hyperlink" Target="consultantplus://offline/ref=3FF0E6E71AB63D68310EAAF4139AA47178B75CB64875F74A5F4BFB5462DAE3DD7C9DA462D1567CD26457AFCECCCF6DDF2D656F401801188CZ6LAH" TargetMode="External"/><Relationship Id="rId19" Type="http://schemas.openxmlformats.org/officeDocument/2006/relationships/hyperlink" Target="consultantplus://offline/ref=3FF0E6E71AB63D68310EAAF4139AA47178B75CB64875F74A5F4BFB5462DAE3DD7C9DA462D15572DA6057AFCECCCF6DDF2D656F401801188CZ6LAH" TargetMode="External"/><Relationship Id="rId31" Type="http://schemas.openxmlformats.org/officeDocument/2006/relationships/hyperlink" Target="consultantplus://offline/ref=3FF0E6E71AB63D68310EAAF4139AA47178B75CB64875F74A5F4BFB5462DAE3DD6E9DFC6ED15265D36642F99F8AZ9L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0E6E71AB63D68310EAAF4139AA47178B75CB64875F74A5F4BFB5462DAE3DD7C9DA462D1567CD26157AFCECCCF6DDF2D656F401801188CZ6LAH" TargetMode="External"/><Relationship Id="rId14" Type="http://schemas.openxmlformats.org/officeDocument/2006/relationships/hyperlink" Target="consultantplus://offline/ref=3FF0E6E71AB63D68310EAAF4139AA47178B75CB64875F74A5F4BFB5462DAE3DD7C9DA462D15373D56357AFCECCCF6DDF2D656F401801188CZ6LAH" TargetMode="External"/><Relationship Id="rId22" Type="http://schemas.openxmlformats.org/officeDocument/2006/relationships/hyperlink" Target="consultantplus://offline/ref=3FF0E6E71AB63D68310EAAF4139AA47178B75CB64875F74A5F4BFB5462DAE3DD7C9DA462D1557EDB6057AFCECCCF6DDF2D656F401801188CZ6LAH" TargetMode="External"/><Relationship Id="rId27" Type="http://schemas.openxmlformats.org/officeDocument/2006/relationships/hyperlink" Target="consultantplus://offline/ref=3FF0E6E71AB63D68310EAAF4139AA47178B75CB64875F74A5F4BFB5462DAE3DD7C9DA462D1557CDB6057AFCECCCF6DDF2D656F401801188CZ6LAH" TargetMode="External"/><Relationship Id="rId30" Type="http://schemas.openxmlformats.org/officeDocument/2006/relationships/hyperlink" Target="consultantplus://offline/ref=3FF0E6E71AB63D68310EAAF4139AA47178B75CB64875F74A5F4BFB5462DAE3DD7C9DA462D15278D16657AFCECCCF6DDF2D656F401801188CZ6LAH" TargetMode="External"/><Relationship Id="rId35" Type="http://schemas.openxmlformats.org/officeDocument/2006/relationships/hyperlink" Target="consultantplus://offline/ref=3FF0E6E71AB63D68310EAAF4139AA47178B75CB64875F74A5F4BFB5462DAE3DD7C9DA462D15278D36757AFCECCCF6DDF2D656F401801188CZ6L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1942</Words>
  <Characters>11075</Characters>
  <Application>Microsoft Office Word</Application>
  <DocSecurity>0</DocSecurity>
  <Lines>92</Lines>
  <Paragraphs>25</Paragraphs>
  <ScaleCrop>false</ScaleCrop>
  <Company/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2020-06-04T07:11:00Z</dcterms:created>
  <dcterms:modified xsi:type="dcterms:W3CDTF">2020-06-04T07:12:00Z</dcterms:modified>
</cp:coreProperties>
</file>