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CC" w:rsidRDefault="00FA42CC" w:rsidP="00FA42CC">
      <w:pPr>
        <w:jc w:val="center"/>
        <w:rPr>
          <w:noProof/>
          <w:sz w:val="24"/>
        </w:rPr>
      </w:pPr>
    </w:p>
    <w:p w:rsidR="00FA42CC" w:rsidRDefault="00FA42CC" w:rsidP="00FA42C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  <w:r w:rsidRPr="007519C3">
        <w:rPr>
          <w:noProof/>
          <w:sz w:val="24"/>
        </w:rPr>
        <w:t xml:space="preserve"> </w:t>
      </w:r>
    </w:p>
    <w:p w:rsidR="00FA42CC" w:rsidRPr="004B5BBE" w:rsidRDefault="00FA42CC" w:rsidP="00FA42C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A42CC" w:rsidRPr="004B5BBE" w:rsidRDefault="00FA42CC" w:rsidP="00FA42CC">
      <w:pPr>
        <w:jc w:val="center"/>
        <w:rPr>
          <w:noProof/>
          <w:sz w:val="24"/>
        </w:rPr>
      </w:pPr>
      <w:r>
        <w:rPr>
          <w:noProof/>
          <w:sz w:val="24"/>
        </w:rPr>
        <w:t>в Управлении Федеральной налоговой службы по Красноярскому краю</w:t>
      </w:r>
    </w:p>
    <w:p w:rsidR="00E01FF9" w:rsidRPr="009E1696" w:rsidRDefault="00E01FF9" w:rsidP="00E01FF9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9E1696">
        <w:rPr>
          <w:noProof/>
          <w:sz w:val="24"/>
        </w:rPr>
        <w:t xml:space="preserve"> 01.03.2019 </w:t>
      </w:r>
      <w:r>
        <w:rPr>
          <w:noProof/>
          <w:sz w:val="24"/>
        </w:rPr>
        <w:t>по</w:t>
      </w:r>
      <w:r w:rsidRPr="009E1696">
        <w:rPr>
          <w:noProof/>
          <w:sz w:val="24"/>
        </w:rPr>
        <w:t xml:space="preserve"> 31.03.2019</w:t>
      </w:r>
    </w:p>
    <w:p w:rsidR="00FA42CC" w:rsidRDefault="00FA42CC" w:rsidP="00FA42CC">
      <w:pPr>
        <w:jc w:val="center"/>
        <w:rPr>
          <w:noProof/>
        </w:rPr>
      </w:pPr>
    </w:p>
    <w:p w:rsidR="00FA42CC" w:rsidRDefault="00FA42CC" w:rsidP="00FA42CC">
      <w:pPr>
        <w:jc w:val="center"/>
        <w:rPr>
          <w:noProof/>
        </w:rPr>
      </w:pPr>
      <w:r w:rsidRPr="00E46265">
        <w:rPr>
          <w:noProof/>
        </w:rPr>
        <w:t>в соответствии с Тематическим классификатором обращений граждан Российской Федерации, иностранных граждан, лиц без гражданства, объединений граждан, в том числе юридических лиц, ФНС России</w:t>
      </w:r>
    </w:p>
    <w:p w:rsidR="00D75BBC" w:rsidRPr="009E1696" w:rsidRDefault="00D75BBC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275"/>
      </w:tblGrid>
      <w:tr w:rsidR="00D75BBC" w:rsidTr="00FA42CC">
        <w:trPr>
          <w:cantSplit/>
          <w:trHeight w:val="225"/>
        </w:trPr>
        <w:tc>
          <w:tcPr>
            <w:tcW w:w="8506" w:type="dxa"/>
            <w:vMerge w:val="restart"/>
          </w:tcPr>
          <w:p w:rsidR="00D75BBC" w:rsidRPr="009E1696" w:rsidRDefault="00D75BBC">
            <w:pPr>
              <w:jc w:val="center"/>
              <w:rPr>
                <w:noProof/>
                <w:sz w:val="18"/>
              </w:rPr>
            </w:pPr>
          </w:p>
          <w:p w:rsidR="00D75BBC" w:rsidRDefault="00632CD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vAlign w:val="center"/>
          </w:tcPr>
          <w:p w:rsidR="00D75BBC" w:rsidRDefault="00632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75BBC" w:rsidTr="00FA42CC">
        <w:trPr>
          <w:cantSplit/>
          <w:trHeight w:val="437"/>
        </w:trPr>
        <w:tc>
          <w:tcPr>
            <w:tcW w:w="8506" w:type="dxa"/>
            <w:vMerge/>
          </w:tcPr>
          <w:p w:rsidR="00D75BBC" w:rsidRDefault="00D75BB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275" w:type="dxa"/>
            <w:vMerge/>
          </w:tcPr>
          <w:p w:rsidR="00D75BBC" w:rsidRDefault="00D75BBC">
            <w:pPr>
              <w:jc w:val="center"/>
              <w:rPr>
                <w:noProof/>
                <w:sz w:val="18"/>
              </w:rPr>
            </w:pPr>
          </w:p>
        </w:tc>
      </w:tr>
      <w:tr w:rsidR="00D75BBC" w:rsidTr="00FA42CC">
        <w:trPr>
          <w:cantSplit/>
        </w:trPr>
        <w:tc>
          <w:tcPr>
            <w:tcW w:w="8506" w:type="dxa"/>
          </w:tcPr>
          <w:p w:rsidR="00D75BBC" w:rsidRDefault="00D75BB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275" w:type="dxa"/>
          </w:tcPr>
          <w:p w:rsidR="00D75BBC" w:rsidRDefault="00D75BBC">
            <w:pPr>
              <w:jc w:val="center"/>
              <w:rPr>
                <w:noProof/>
                <w:sz w:val="18"/>
              </w:rPr>
            </w:pPr>
          </w:p>
        </w:tc>
      </w:tr>
      <w:tr w:rsidR="00D75BBC" w:rsidTr="00FA42CC">
        <w:trPr>
          <w:cantSplit/>
        </w:trPr>
        <w:tc>
          <w:tcPr>
            <w:tcW w:w="8506" w:type="dxa"/>
          </w:tcPr>
          <w:p w:rsidR="00D75BBC" w:rsidRPr="00E01FF9" w:rsidRDefault="004C53BA">
            <w:pPr>
              <w:rPr>
                <w:noProof/>
              </w:rPr>
            </w:pPr>
            <w:r w:rsidRPr="00E01FF9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1275" w:type="dxa"/>
          </w:tcPr>
          <w:p w:rsidR="00D75BBC" w:rsidRPr="00E01FF9" w:rsidRDefault="00632CD6" w:rsidP="00E01FF9">
            <w:pPr>
              <w:jc w:val="center"/>
              <w:rPr>
                <w:noProof/>
                <w:lang w:val="en-US"/>
              </w:rPr>
            </w:pPr>
            <w:r w:rsidRPr="00E01FF9">
              <w:rPr>
                <w:noProof/>
                <w:lang w:val="en-US"/>
              </w:rPr>
              <w:t>6</w:t>
            </w:r>
          </w:p>
        </w:tc>
      </w:tr>
      <w:tr w:rsidR="004C53BA" w:rsidTr="00FA42CC">
        <w:trPr>
          <w:cantSplit/>
        </w:trPr>
        <w:tc>
          <w:tcPr>
            <w:tcW w:w="8506" w:type="dxa"/>
          </w:tcPr>
          <w:p w:rsidR="004C53BA" w:rsidRPr="00E01FF9" w:rsidRDefault="004C53BA">
            <w:pPr>
              <w:rPr>
                <w:noProof/>
              </w:rPr>
            </w:pPr>
            <w:r w:rsidRPr="00E01FF9">
              <w:rPr>
                <w:noProof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275" w:type="dxa"/>
          </w:tcPr>
          <w:p w:rsidR="004C53BA" w:rsidRPr="00E01FF9" w:rsidRDefault="00632CD6" w:rsidP="00E01FF9">
            <w:pPr>
              <w:jc w:val="center"/>
              <w:rPr>
                <w:noProof/>
                <w:lang w:val="en-US"/>
              </w:rPr>
            </w:pPr>
            <w:r w:rsidRPr="00E01FF9">
              <w:rPr>
                <w:noProof/>
                <w:lang w:val="en-US"/>
              </w:rPr>
              <w:t>1</w:t>
            </w:r>
          </w:p>
        </w:tc>
      </w:tr>
      <w:tr w:rsidR="004C53BA" w:rsidTr="00FA42CC">
        <w:trPr>
          <w:cantSplit/>
        </w:trPr>
        <w:tc>
          <w:tcPr>
            <w:tcW w:w="8506" w:type="dxa"/>
          </w:tcPr>
          <w:p w:rsidR="004C53BA" w:rsidRPr="00E01FF9" w:rsidRDefault="004C53BA">
            <w:pPr>
              <w:rPr>
                <w:noProof/>
              </w:rPr>
            </w:pPr>
            <w:r w:rsidRPr="00E01FF9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5" w:type="dxa"/>
          </w:tcPr>
          <w:p w:rsidR="004C53BA" w:rsidRPr="00E01FF9" w:rsidRDefault="00632CD6" w:rsidP="00E01FF9">
            <w:pPr>
              <w:jc w:val="center"/>
              <w:rPr>
                <w:noProof/>
                <w:lang w:val="en-US"/>
              </w:rPr>
            </w:pPr>
            <w:r w:rsidRPr="00E01FF9">
              <w:rPr>
                <w:noProof/>
                <w:lang w:val="en-US"/>
              </w:rPr>
              <w:t>11</w:t>
            </w:r>
          </w:p>
        </w:tc>
      </w:tr>
      <w:tr w:rsidR="004C53BA" w:rsidTr="00FA42CC">
        <w:trPr>
          <w:cantSplit/>
        </w:trPr>
        <w:tc>
          <w:tcPr>
            <w:tcW w:w="8506" w:type="dxa"/>
          </w:tcPr>
          <w:p w:rsidR="004C53BA" w:rsidRPr="00E01FF9" w:rsidRDefault="004C53BA">
            <w:pPr>
              <w:rPr>
                <w:noProof/>
              </w:rPr>
            </w:pPr>
            <w:r w:rsidRPr="00E01FF9">
              <w:rPr>
                <w:noProof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1275" w:type="dxa"/>
          </w:tcPr>
          <w:p w:rsidR="004C53BA" w:rsidRPr="00E01FF9" w:rsidRDefault="00632CD6" w:rsidP="00E01FF9">
            <w:pPr>
              <w:jc w:val="center"/>
              <w:rPr>
                <w:noProof/>
                <w:lang w:val="en-US"/>
              </w:rPr>
            </w:pPr>
            <w:r w:rsidRPr="00E01FF9">
              <w:rPr>
                <w:noProof/>
                <w:lang w:val="en-US"/>
              </w:rPr>
              <w:t>1</w:t>
            </w:r>
          </w:p>
        </w:tc>
      </w:tr>
      <w:tr w:rsidR="004C53BA" w:rsidTr="00FA42CC">
        <w:trPr>
          <w:cantSplit/>
        </w:trPr>
        <w:tc>
          <w:tcPr>
            <w:tcW w:w="8506" w:type="dxa"/>
          </w:tcPr>
          <w:p w:rsidR="004C53BA" w:rsidRPr="00E01FF9" w:rsidRDefault="004C53BA">
            <w:pPr>
              <w:rPr>
                <w:noProof/>
              </w:rPr>
            </w:pPr>
            <w:r w:rsidRPr="00E01FF9">
              <w:rPr>
                <w:noProof/>
              </w:rPr>
              <w:t>0003.0008.0086.0540 Земельный налог</w:t>
            </w:r>
          </w:p>
        </w:tc>
        <w:tc>
          <w:tcPr>
            <w:tcW w:w="1275" w:type="dxa"/>
          </w:tcPr>
          <w:p w:rsidR="004C53BA" w:rsidRPr="00E01FF9" w:rsidRDefault="00632CD6" w:rsidP="00E01FF9">
            <w:pPr>
              <w:jc w:val="center"/>
              <w:rPr>
                <w:noProof/>
                <w:lang w:val="en-US"/>
              </w:rPr>
            </w:pPr>
            <w:r w:rsidRPr="00E01FF9">
              <w:rPr>
                <w:noProof/>
                <w:lang w:val="en-US"/>
              </w:rPr>
              <w:t>1</w:t>
            </w:r>
          </w:p>
        </w:tc>
      </w:tr>
      <w:tr w:rsidR="004C53BA" w:rsidTr="00FA42CC">
        <w:trPr>
          <w:cantSplit/>
        </w:trPr>
        <w:tc>
          <w:tcPr>
            <w:tcW w:w="8506" w:type="dxa"/>
          </w:tcPr>
          <w:p w:rsidR="004C53BA" w:rsidRPr="00E01FF9" w:rsidRDefault="004C53BA">
            <w:pPr>
              <w:rPr>
                <w:noProof/>
              </w:rPr>
            </w:pPr>
            <w:r w:rsidRPr="00E01FF9">
              <w:rPr>
                <w:noProof/>
              </w:rPr>
              <w:t>0003.0008.0086.0543 Транспортный налог</w:t>
            </w:r>
          </w:p>
        </w:tc>
        <w:tc>
          <w:tcPr>
            <w:tcW w:w="1275" w:type="dxa"/>
          </w:tcPr>
          <w:p w:rsidR="004C53BA" w:rsidRPr="00E01FF9" w:rsidRDefault="00632CD6" w:rsidP="00E01FF9">
            <w:pPr>
              <w:jc w:val="center"/>
              <w:rPr>
                <w:noProof/>
                <w:lang w:val="en-US"/>
              </w:rPr>
            </w:pPr>
            <w:r w:rsidRPr="00E01FF9">
              <w:rPr>
                <w:noProof/>
                <w:lang w:val="en-US"/>
              </w:rPr>
              <w:t>8</w:t>
            </w:r>
          </w:p>
        </w:tc>
      </w:tr>
      <w:tr w:rsidR="004C53BA" w:rsidTr="00FA42CC">
        <w:trPr>
          <w:cantSplit/>
        </w:trPr>
        <w:tc>
          <w:tcPr>
            <w:tcW w:w="8506" w:type="dxa"/>
          </w:tcPr>
          <w:p w:rsidR="004C53BA" w:rsidRPr="00E01FF9" w:rsidRDefault="004C53BA">
            <w:pPr>
              <w:rPr>
                <w:noProof/>
              </w:rPr>
            </w:pPr>
            <w:r w:rsidRPr="00E01FF9">
              <w:rPr>
                <w:noProof/>
              </w:rPr>
              <w:t>0003.0008.0086.0544 Налог на имущество</w:t>
            </w:r>
          </w:p>
        </w:tc>
        <w:tc>
          <w:tcPr>
            <w:tcW w:w="1275" w:type="dxa"/>
          </w:tcPr>
          <w:p w:rsidR="004C53BA" w:rsidRPr="00E01FF9" w:rsidRDefault="00632CD6" w:rsidP="00E01FF9">
            <w:pPr>
              <w:jc w:val="center"/>
              <w:rPr>
                <w:noProof/>
                <w:lang w:val="en-US"/>
              </w:rPr>
            </w:pPr>
            <w:r w:rsidRPr="00E01FF9">
              <w:rPr>
                <w:noProof/>
                <w:lang w:val="en-US"/>
              </w:rPr>
              <w:t>11</w:t>
            </w:r>
          </w:p>
        </w:tc>
      </w:tr>
      <w:tr w:rsidR="004C53BA" w:rsidTr="00FA42CC">
        <w:trPr>
          <w:cantSplit/>
        </w:trPr>
        <w:tc>
          <w:tcPr>
            <w:tcW w:w="8506" w:type="dxa"/>
          </w:tcPr>
          <w:p w:rsidR="004C53BA" w:rsidRPr="00E01FF9" w:rsidRDefault="004C53BA">
            <w:pPr>
              <w:rPr>
                <w:noProof/>
              </w:rPr>
            </w:pPr>
            <w:r w:rsidRPr="00E01FF9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275" w:type="dxa"/>
          </w:tcPr>
          <w:p w:rsidR="004C53BA" w:rsidRPr="00E01FF9" w:rsidRDefault="00632CD6" w:rsidP="00E01FF9">
            <w:pPr>
              <w:jc w:val="center"/>
              <w:rPr>
                <w:noProof/>
                <w:lang w:val="en-US"/>
              </w:rPr>
            </w:pPr>
            <w:r w:rsidRPr="00E01FF9">
              <w:rPr>
                <w:noProof/>
                <w:lang w:val="en-US"/>
              </w:rPr>
              <w:t>17</w:t>
            </w:r>
          </w:p>
        </w:tc>
      </w:tr>
      <w:tr w:rsidR="004C53BA" w:rsidTr="00FA42CC">
        <w:trPr>
          <w:cantSplit/>
        </w:trPr>
        <w:tc>
          <w:tcPr>
            <w:tcW w:w="8506" w:type="dxa"/>
          </w:tcPr>
          <w:p w:rsidR="004C53BA" w:rsidRPr="00E01FF9" w:rsidRDefault="004C53BA">
            <w:pPr>
              <w:rPr>
                <w:noProof/>
              </w:rPr>
            </w:pPr>
            <w:r w:rsidRPr="00E01FF9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5" w:type="dxa"/>
          </w:tcPr>
          <w:p w:rsidR="004C53BA" w:rsidRPr="00E01FF9" w:rsidRDefault="00632CD6" w:rsidP="00E01FF9">
            <w:pPr>
              <w:jc w:val="center"/>
              <w:rPr>
                <w:noProof/>
                <w:lang w:val="en-US"/>
              </w:rPr>
            </w:pPr>
            <w:r w:rsidRPr="00E01FF9">
              <w:rPr>
                <w:noProof/>
                <w:lang w:val="en-US"/>
              </w:rPr>
              <w:t>6</w:t>
            </w:r>
          </w:p>
        </w:tc>
      </w:tr>
      <w:tr w:rsidR="004C53BA" w:rsidTr="00FA42CC">
        <w:trPr>
          <w:cantSplit/>
        </w:trPr>
        <w:tc>
          <w:tcPr>
            <w:tcW w:w="8506" w:type="dxa"/>
          </w:tcPr>
          <w:p w:rsidR="004C53BA" w:rsidRPr="00E01FF9" w:rsidRDefault="004C53BA">
            <w:pPr>
              <w:rPr>
                <w:noProof/>
              </w:rPr>
            </w:pPr>
            <w:r w:rsidRPr="00E01FF9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275" w:type="dxa"/>
          </w:tcPr>
          <w:p w:rsidR="004C53BA" w:rsidRPr="00E01FF9" w:rsidRDefault="00632CD6" w:rsidP="00E01FF9">
            <w:pPr>
              <w:jc w:val="center"/>
              <w:rPr>
                <w:noProof/>
                <w:lang w:val="en-US"/>
              </w:rPr>
            </w:pPr>
            <w:r w:rsidRPr="00E01FF9">
              <w:rPr>
                <w:noProof/>
                <w:lang w:val="en-US"/>
              </w:rPr>
              <w:t>1</w:t>
            </w:r>
          </w:p>
        </w:tc>
      </w:tr>
      <w:tr w:rsidR="004C53BA" w:rsidTr="00FA42CC">
        <w:trPr>
          <w:cantSplit/>
        </w:trPr>
        <w:tc>
          <w:tcPr>
            <w:tcW w:w="8506" w:type="dxa"/>
          </w:tcPr>
          <w:p w:rsidR="004C53BA" w:rsidRPr="00E01FF9" w:rsidRDefault="004C53BA">
            <w:pPr>
              <w:rPr>
                <w:noProof/>
              </w:rPr>
            </w:pPr>
            <w:r w:rsidRPr="00E01FF9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275" w:type="dxa"/>
          </w:tcPr>
          <w:p w:rsidR="004C53BA" w:rsidRPr="00E01FF9" w:rsidRDefault="00632CD6" w:rsidP="00E01FF9">
            <w:pPr>
              <w:jc w:val="center"/>
              <w:rPr>
                <w:noProof/>
                <w:lang w:val="en-US"/>
              </w:rPr>
            </w:pPr>
            <w:r w:rsidRPr="00E01FF9">
              <w:rPr>
                <w:noProof/>
                <w:lang w:val="en-US"/>
              </w:rPr>
              <w:t>4</w:t>
            </w:r>
          </w:p>
        </w:tc>
      </w:tr>
      <w:tr w:rsidR="004C53BA" w:rsidTr="00FA42CC">
        <w:trPr>
          <w:cantSplit/>
        </w:trPr>
        <w:tc>
          <w:tcPr>
            <w:tcW w:w="8506" w:type="dxa"/>
          </w:tcPr>
          <w:p w:rsidR="004C53BA" w:rsidRPr="00E01FF9" w:rsidRDefault="004C53BA">
            <w:pPr>
              <w:rPr>
                <w:noProof/>
              </w:rPr>
            </w:pPr>
            <w:r w:rsidRPr="00E01FF9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275" w:type="dxa"/>
          </w:tcPr>
          <w:p w:rsidR="004C53BA" w:rsidRPr="00E01FF9" w:rsidRDefault="00632CD6" w:rsidP="00E01FF9">
            <w:pPr>
              <w:jc w:val="center"/>
              <w:rPr>
                <w:noProof/>
                <w:lang w:val="en-US"/>
              </w:rPr>
            </w:pPr>
            <w:r w:rsidRPr="00E01FF9">
              <w:rPr>
                <w:noProof/>
                <w:lang w:val="en-US"/>
              </w:rPr>
              <w:t>21</w:t>
            </w:r>
          </w:p>
        </w:tc>
      </w:tr>
      <w:tr w:rsidR="004C53BA" w:rsidTr="00FA42CC">
        <w:trPr>
          <w:cantSplit/>
        </w:trPr>
        <w:tc>
          <w:tcPr>
            <w:tcW w:w="8506" w:type="dxa"/>
          </w:tcPr>
          <w:p w:rsidR="004C53BA" w:rsidRPr="00E01FF9" w:rsidRDefault="004C53BA">
            <w:pPr>
              <w:rPr>
                <w:noProof/>
              </w:rPr>
            </w:pPr>
            <w:r w:rsidRPr="00E01FF9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275" w:type="dxa"/>
          </w:tcPr>
          <w:p w:rsidR="004C53BA" w:rsidRPr="00E01FF9" w:rsidRDefault="00632CD6" w:rsidP="00E01FF9">
            <w:pPr>
              <w:jc w:val="center"/>
              <w:rPr>
                <w:noProof/>
                <w:lang w:val="en-US"/>
              </w:rPr>
            </w:pPr>
            <w:r w:rsidRPr="00E01FF9">
              <w:rPr>
                <w:noProof/>
                <w:lang w:val="en-US"/>
              </w:rPr>
              <w:t>15</w:t>
            </w:r>
          </w:p>
        </w:tc>
      </w:tr>
      <w:tr w:rsidR="004C53BA" w:rsidTr="00FA42CC">
        <w:trPr>
          <w:cantSplit/>
        </w:trPr>
        <w:tc>
          <w:tcPr>
            <w:tcW w:w="8506" w:type="dxa"/>
          </w:tcPr>
          <w:p w:rsidR="004C53BA" w:rsidRPr="00E01FF9" w:rsidRDefault="004C53BA">
            <w:pPr>
              <w:rPr>
                <w:noProof/>
              </w:rPr>
            </w:pPr>
            <w:r w:rsidRPr="00E01FF9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275" w:type="dxa"/>
          </w:tcPr>
          <w:p w:rsidR="004C53BA" w:rsidRPr="00E01FF9" w:rsidRDefault="00632CD6" w:rsidP="00E01FF9">
            <w:pPr>
              <w:jc w:val="center"/>
              <w:rPr>
                <w:noProof/>
                <w:lang w:val="en-US"/>
              </w:rPr>
            </w:pPr>
            <w:r w:rsidRPr="00E01FF9">
              <w:rPr>
                <w:noProof/>
                <w:lang w:val="en-US"/>
              </w:rPr>
              <w:t>1</w:t>
            </w:r>
          </w:p>
        </w:tc>
      </w:tr>
      <w:tr w:rsidR="004C53BA" w:rsidTr="00FA42CC">
        <w:trPr>
          <w:cantSplit/>
        </w:trPr>
        <w:tc>
          <w:tcPr>
            <w:tcW w:w="8506" w:type="dxa"/>
          </w:tcPr>
          <w:p w:rsidR="004C53BA" w:rsidRPr="00E01FF9" w:rsidRDefault="004C53BA">
            <w:pPr>
              <w:rPr>
                <w:noProof/>
              </w:rPr>
            </w:pPr>
            <w:r w:rsidRPr="00E01FF9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275" w:type="dxa"/>
          </w:tcPr>
          <w:p w:rsidR="004C53BA" w:rsidRPr="00E01FF9" w:rsidRDefault="00632CD6" w:rsidP="00E01FF9">
            <w:pPr>
              <w:jc w:val="center"/>
              <w:rPr>
                <w:noProof/>
                <w:lang w:val="en-US"/>
              </w:rPr>
            </w:pPr>
            <w:r w:rsidRPr="00E01FF9">
              <w:rPr>
                <w:noProof/>
                <w:lang w:val="en-US"/>
              </w:rPr>
              <w:t>5</w:t>
            </w:r>
          </w:p>
        </w:tc>
      </w:tr>
      <w:tr w:rsidR="004C53BA" w:rsidTr="00FA42CC">
        <w:trPr>
          <w:cantSplit/>
        </w:trPr>
        <w:tc>
          <w:tcPr>
            <w:tcW w:w="8506" w:type="dxa"/>
          </w:tcPr>
          <w:p w:rsidR="004C53BA" w:rsidRPr="00E01FF9" w:rsidRDefault="004C53BA">
            <w:pPr>
              <w:rPr>
                <w:noProof/>
              </w:rPr>
            </w:pPr>
            <w:r w:rsidRPr="00E01FF9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5" w:type="dxa"/>
          </w:tcPr>
          <w:p w:rsidR="004C53BA" w:rsidRPr="00E01FF9" w:rsidRDefault="00632CD6" w:rsidP="00E01FF9">
            <w:pPr>
              <w:jc w:val="center"/>
              <w:rPr>
                <w:noProof/>
                <w:lang w:val="en-US"/>
              </w:rPr>
            </w:pPr>
            <w:r w:rsidRPr="00E01FF9">
              <w:rPr>
                <w:noProof/>
                <w:lang w:val="en-US"/>
              </w:rPr>
              <w:t>16</w:t>
            </w:r>
          </w:p>
        </w:tc>
      </w:tr>
      <w:tr w:rsidR="004C53BA" w:rsidTr="00FA42CC">
        <w:trPr>
          <w:cantSplit/>
        </w:trPr>
        <w:tc>
          <w:tcPr>
            <w:tcW w:w="8506" w:type="dxa"/>
          </w:tcPr>
          <w:p w:rsidR="004C53BA" w:rsidRPr="00E01FF9" w:rsidRDefault="004C53BA">
            <w:pPr>
              <w:rPr>
                <w:noProof/>
              </w:rPr>
            </w:pPr>
            <w:r w:rsidRPr="00E01FF9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5" w:type="dxa"/>
          </w:tcPr>
          <w:p w:rsidR="004C53BA" w:rsidRPr="00E01FF9" w:rsidRDefault="00632CD6" w:rsidP="00E01FF9">
            <w:pPr>
              <w:jc w:val="center"/>
              <w:rPr>
                <w:noProof/>
                <w:lang w:val="en-US"/>
              </w:rPr>
            </w:pPr>
            <w:r w:rsidRPr="00E01FF9">
              <w:rPr>
                <w:noProof/>
                <w:lang w:val="en-US"/>
              </w:rPr>
              <w:t>43</w:t>
            </w:r>
          </w:p>
        </w:tc>
      </w:tr>
      <w:tr w:rsidR="004C53BA" w:rsidTr="00FA42CC">
        <w:trPr>
          <w:cantSplit/>
        </w:trPr>
        <w:tc>
          <w:tcPr>
            <w:tcW w:w="8506" w:type="dxa"/>
          </w:tcPr>
          <w:p w:rsidR="004C53BA" w:rsidRPr="00E01FF9" w:rsidRDefault="004C53BA">
            <w:pPr>
              <w:rPr>
                <w:noProof/>
              </w:rPr>
            </w:pPr>
            <w:r w:rsidRPr="00E01FF9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5" w:type="dxa"/>
          </w:tcPr>
          <w:p w:rsidR="004C53BA" w:rsidRPr="00E01FF9" w:rsidRDefault="00632CD6" w:rsidP="00E01FF9">
            <w:pPr>
              <w:jc w:val="center"/>
              <w:rPr>
                <w:noProof/>
                <w:lang w:val="en-US"/>
              </w:rPr>
            </w:pPr>
            <w:r w:rsidRPr="00E01FF9">
              <w:rPr>
                <w:noProof/>
                <w:lang w:val="en-US"/>
              </w:rPr>
              <w:t>2</w:t>
            </w:r>
          </w:p>
        </w:tc>
      </w:tr>
      <w:tr w:rsidR="004C53BA" w:rsidTr="00FA42CC">
        <w:trPr>
          <w:cantSplit/>
        </w:trPr>
        <w:tc>
          <w:tcPr>
            <w:tcW w:w="8506" w:type="dxa"/>
          </w:tcPr>
          <w:p w:rsidR="004C53BA" w:rsidRPr="00E01FF9" w:rsidRDefault="004C53BA">
            <w:pPr>
              <w:rPr>
                <w:noProof/>
              </w:rPr>
            </w:pPr>
            <w:r w:rsidRPr="00E01FF9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275" w:type="dxa"/>
          </w:tcPr>
          <w:p w:rsidR="004C53BA" w:rsidRPr="00E01FF9" w:rsidRDefault="00632CD6" w:rsidP="00E01FF9">
            <w:pPr>
              <w:jc w:val="center"/>
              <w:rPr>
                <w:noProof/>
                <w:lang w:val="en-US"/>
              </w:rPr>
            </w:pPr>
            <w:r w:rsidRPr="00E01FF9">
              <w:rPr>
                <w:noProof/>
                <w:lang w:val="en-US"/>
              </w:rPr>
              <w:t>10</w:t>
            </w:r>
          </w:p>
        </w:tc>
      </w:tr>
      <w:tr w:rsidR="004C53BA" w:rsidTr="00FA42CC">
        <w:trPr>
          <w:cantSplit/>
        </w:trPr>
        <w:tc>
          <w:tcPr>
            <w:tcW w:w="8506" w:type="dxa"/>
          </w:tcPr>
          <w:p w:rsidR="004C53BA" w:rsidRPr="00E01FF9" w:rsidRDefault="004C53BA">
            <w:pPr>
              <w:rPr>
                <w:noProof/>
              </w:rPr>
            </w:pPr>
            <w:r w:rsidRPr="00E01FF9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5" w:type="dxa"/>
          </w:tcPr>
          <w:p w:rsidR="004C53BA" w:rsidRPr="00E01FF9" w:rsidRDefault="00632CD6" w:rsidP="00E01FF9">
            <w:pPr>
              <w:jc w:val="center"/>
              <w:rPr>
                <w:noProof/>
                <w:lang w:val="en-US"/>
              </w:rPr>
            </w:pPr>
            <w:r w:rsidRPr="00E01FF9">
              <w:rPr>
                <w:noProof/>
                <w:lang w:val="en-US"/>
              </w:rPr>
              <w:t>1</w:t>
            </w:r>
          </w:p>
        </w:tc>
      </w:tr>
      <w:tr w:rsidR="004C53BA" w:rsidTr="00FA42CC">
        <w:trPr>
          <w:cantSplit/>
        </w:trPr>
        <w:tc>
          <w:tcPr>
            <w:tcW w:w="8506" w:type="dxa"/>
          </w:tcPr>
          <w:p w:rsidR="004C53BA" w:rsidRPr="00E01FF9" w:rsidRDefault="004C53BA">
            <w:pPr>
              <w:rPr>
                <w:noProof/>
              </w:rPr>
            </w:pPr>
            <w:r w:rsidRPr="00E01FF9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5" w:type="dxa"/>
          </w:tcPr>
          <w:p w:rsidR="004C53BA" w:rsidRPr="00E01FF9" w:rsidRDefault="00632CD6" w:rsidP="00E01FF9">
            <w:pPr>
              <w:jc w:val="center"/>
              <w:rPr>
                <w:noProof/>
                <w:lang w:val="en-US"/>
              </w:rPr>
            </w:pPr>
            <w:r w:rsidRPr="00E01FF9">
              <w:rPr>
                <w:noProof/>
                <w:lang w:val="en-US"/>
              </w:rPr>
              <w:t>27</w:t>
            </w:r>
          </w:p>
        </w:tc>
      </w:tr>
      <w:tr w:rsidR="004C53BA" w:rsidTr="00FA42CC">
        <w:trPr>
          <w:cantSplit/>
        </w:trPr>
        <w:tc>
          <w:tcPr>
            <w:tcW w:w="8506" w:type="dxa"/>
          </w:tcPr>
          <w:p w:rsidR="004C53BA" w:rsidRPr="00E01FF9" w:rsidRDefault="004C53BA">
            <w:pPr>
              <w:rPr>
                <w:noProof/>
              </w:rPr>
            </w:pPr>
            <w:r w:rsidRPr="00E01FF9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5" w:type="dxa"/>
          </w:tcPr>
          <w:p w:rsidR="004C53BA" w:rsidRPr="00E01FF9" w:rsidRDefault="00632CD6" w:rsidP="00E01FF9">
            <w:pPr>
              <w:jc w:val="center"/>
              <w:rPr>
                <w:noProof/>
                <w:lang w:val="en-US"/>
              </w:rPr>
            </w:pPr>
            <w:r w:rsidRPr="00E01FF9">
              <w:rPr>
                <w:noProof/>
                <w:lang w:val="en-US"/>
              </w:rPr>
              <w:t>15</w:t>
            </w:r>
          </w:p>
        </w:tc>
      </w:tr>
      <w:tr w:rsidR="004C53BA" w:rsidTr="00FA42CC">
        <w:trPr>
          <w:cantSplit/>
        </w:trPr>
        <w:tc>
          <w:tcPr>
            <w:tcW w:w="8506" w:type="dxa"/>
          </w:tcPr>
          <w:p w:rsidR="004C53BA" w:rsidRPr="00E01FF9" w:rsidRDefault="004C53BA">
            <w:pPr>
              <w:rPr>
                <w:noProof/>
              </w:rPr>
            </w:pPr>
            <w:r w:rsidRPr="00E01FF9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5" w:type="dxa"/>
          </w:tcPr>
          <w:p w:rsidR="004C53BA" w:rsidRPr="00E01FF9" w:rsidRDefault="00632CD6" w:rsidP="00E01FF9">
            <w:pPr>
              <w:jc w:val="center"/>
              <w:rPr>
                <w:noProof/>
                <w:lang w:val="en-US"/>
              </w:rPr>
            </w:pPr>
            <w:r w:rsidRPr="00E01FF9">
              <w:rPr>
                <w:noProof/>
                <w:lang w:val="en-US"/>
              </w:rPr>
              <w:t>3</w:t>
            </w:r>
          </w:p>
        </w:tc>
      </w:tr>
      <w:tr w:rsidR="004C53BA" w:rsidTr="00FA42CC">
        <w:trPr>
          <w:cantSplit/>
        </w:trPr>
        <w:tc>
          <w:tcPr>
            <w:tcW w:w="8506" w:type="dxa"/>
          </w:tcPr>
          <w:p w:rsidR="004C53BA" w:rsidRPr="00E01FF9" w:rsidRDefault="004C53BA">
            <w:pPr>
              <w:rPr>
                <w:noProof/>
              </w:rPr>
            </w:pPr>
            <w:r w:rsidRPr="00E01FF9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5" w:type="dxa"/>
          </w:tcPr>
          <w:p w:rsidR="004C53BA" w:rsidRPr="00E01FF9" w:rsidRDefault="00632CD6" w:rsidP="00E01FF9">
            <w:pPr>
              <w:jc w:val="center"/>
              <w:rPr>
                <w:noProof/>
                <w:lang w:val="en-US"/>
              </w:rPr>
            </w:pPr>
            <w:r w:rsidRPr="00E01FF9">
              <w:rPr>
                <w:noProof/>
                <w:lang w:val="en-US"/>
              </w:rPr>
              <w:t>1</w:t>
            </w:r>
          </w:p>
        </w:tc>
      </w:tr>
      <w:tr w:rsidR="004C53BA" w:rsidTr="00FA42CC">
        <w:trPr>
          <w:cantSplit/>
        </w:trPr>
        <w:tc>
          <w:tcPr>
            <w:tcW w:w="8506" w:type="dxa"/>
          </w:tcPr>
          <w:p w:rsidR="004C53BA" w:rsidRPr="00E01FF9" w:rsidRDefault="004C53BA">
            <w:pPr>
              <w:rPr>
                <w:noProof/>
              </w:rPr>
            </w:pPr>
            <w:r w:rsidRPr="00E01FF9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5" w:type="dxa"/>
          </w:tcPr>
          <w:p w:rsidR="004C53BA" w:rsidRPr="00E01FF9" w:rsidRDefault="00632CD6" w:rsidP="00E01FF9">
            <w:pPr>
              <w:jc w:val="center"/>
              <w:rPr>
                <w:noProof/>
                <w:lang w:val="en-US"/>
              </w:rPr>
            </w:pPr>
            <w:r w:rsidRPr="00E01FF9">
              <w:rPr>
                <w:noProof/>
                <w:lang w:val="en-US"/>
              </w:rPr>
              <w:t>5</w:t>
            </w:r>
          </w:p>
        </w:tc>
      </w:tr>
      <w:tr w:rsidR="004C53BA" w:rsidTr="00FA42CC">
        <w:trPr>
          <w:cantSplit/>
        </w:trPr>
        <w:tc>
          <w:tcPr>
            <w:tcW w:w="8506" w:type="dxa"/>
          </w:tcPr>
          <w:p w:rsidR="004C53BA" w:rsidRPr="00E01FF9" w:rsidRDefault="004C53BA">
            <w:pPr>
              <w:rPr>
                <w:noProof/>
              </w:rPr>
            </w:pPr>
          </w:p>
        </w:tc>
        <w:tc>
          <w:tcPr>
            <w:tcW w:w="1275" w:type="dxa"/>
          </w:tcPr>
          <w:p w:rsidR="004C53BA" w:rsidRPr="00E01FF9" w:rsidRDefault="004C53BA" w:rsidP="00E01FF9">
            <w:pPr>
              <w:jc w:val="center"/>
              <w:rPr>
                <w:noProof/>
              </w:rPr>
            </w:pPr>
          </w:p>
        </w:tc>
      </w:tr>
      <w:tr w:rsidR="004C53BA" w:rsidTr="00FA42CC">
        <w:trPr>
          <w:cantSplit/>
        </w:trPr>
        <w:tc>
          <w:tcPr>
            <w:tcW w:w="8506" w:type="dxa"/>
          </w:tcPr>
          <w:p w:rsidR="004C53BA" w:rsidRPr="00E01FF9" w:rsidRDefault="004C53BA">
            <w:pPr>
              <w:rPr>
                <w:noProof/>
              </w:rPr>
            </w:pPr>
            <w:r w:rsidRPr="00E01FF9">
              <w:rPr>
                <w:noProof/>
              </w:rPr>
              <w:t>ИТОГО:</w:t>
            </w:r>
          </w:p>
        </w:tc>
        <w:tc>
          <w:tcPr>
            <w:tcW w:w="1275" w:type="dxa"/>
          </w:tcPr>
          <w:p w:rsidR="004C53BA" w:rsidRPr="00E01FF9" w:rsidRDefault="00632CD6" w:rsidP="00E01FF9">
            <w:pPr>
              <w:jc w:val="center"/>
              <w:rPr>
                <w:noProof/>
                <w:lang w:val="en-US"/>
              </w:rPr>
            </w:pPr>
            <w:r w:rsidRPr="00E01FF9">
              <w:rPr>
                <w:noProof/>
                <w:lang w:val="en-US"/>
              </w:rPr>
              <w:t>232</w:t>
            </w:r>
          </w:p>
        </w:tc>
      </w:tr>
    </w:tbl>
    <w:p w:rsidR="004C53BA" w:rsidRDefault="004C53BA" w:rsidP="009E1696">
      <w:pPr>
        <w:rPr>
          <w:noProof/>
        </w:rPr>
      </w:pPr>
      <w:bookmarkStart w:id="0" w:name="_GoBack"/>
      <w:bookmarkEnd w:id="0"/>
      <w:r>
        <w:rPr>
          <w:noProof/>
          <w:sz w:val="24"/>
        </w:rPr>
        <w:t xml:space="preserve"> </w:t>
      </w:r>
    </w:p>
    <w:sectPr w:rsidR="004C53BA" w:rsidSect="00E01FF9">
      <w:pgSz w:w="11907" w:h="16840" w:code="9"/>
      <w:pgMar w:top="568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BA"/>
    <w:rsid w:val="004C53BA"/>
    <w:rsid w:val="00632CD6"/>
    <w:rsid w:val="00846217"/>
    <w:rsid w:val="009E1696"/>
    <w:rsid w:val="00D75BBC"/>
    <w:rsid w:val="00E01FF9"/>
    <w:rsid w:val="00FA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FD2A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283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Панькова Юлия Сергеевна</dc:creator>
  <cp:lastModifiedBy>Виталий Бобырь</cp:lastModifiedBy>
  <cp:revision>3</cp:revision>
  <cp:lastPrinted>1900-12-31T17:00:00Z</cp:lastPrinted>
  <dcterms:created xsi:type="dcterms:W3CDTF">2019-04-04T07:49:00Z</dcterms:created>
  <dcterms:modified xsi:type="dcterms:W3CDTF">2019-04-15T02:34:00Z</dcterms:modified>
</cp:coreProperties>
</file>