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43" w:rsidRPr="00853678" w:rsidRDefault="003E6154" w:rsidP="00394764">
      <w:pPr>
        <w:pStyle w:val="a3"/>
        <w:ind w:right="21" w:firstLine="0"/>
        <w:jc w:val="center"/>
        <w:rPr>
          <w:b/>
          <w:bCs/>
          <w:sz w:val="24"/>
        </w:rPr>
      </w:pPr>
      <w:bookmarkStart w:id="0" w:name="_GoBack"/>
      <w:bookmarkEnd w:id="0"/>
      <w:r w:rsidRPr="00853678">
        <w:rPr>
          <w:b/>
          <w:bCs/>
          <w:sz w:val="24"/>
        </w:rPr>
        <w:t>Анализ тематики и сроков исполнения обращений</w:t>
      </w:r>
      <w:r w:rsidR="00394764" w:rsidRPr="00853678">
        <w:rPr>
          <w:b/>
          <w:bCs/>
          <w:sz w:val="24"/>
        </w:rPr>
        <w:t xml:space="preserve"> граждан </w:t>
      </w:r>
    </w:p>
    <w:p w:rsidR="00192B43" w:rsidRPr="00853678" w:rsidRDefault="00394764" w:rsidP="00394764">
      <w:pPr>
        <w:pStyle w:val="a3"/>
        <w:ind w:right="21" w:firstLine="0"/>
        <w:jc w:val="center"/>
        <w:rPr>
          <w:b/>
          <w:bCs/>
          <w:sz w:val="24"/>
        </w:rPr>
      </w:pPr>
      <w:r w:rsidRPr="00853678">
        <w:rPr>
          <w:b/>
          <w:bCs/>
          <w:sz w:val="24"/>
        </w:rPr>
        <w:t>в Управлени</w:t>
      </w:r>
      <w:r w:rsidR="00DF6370" w:rsidRPr="00853678">
        <w:rPr>
          <w:b/>
          <w:bCs/>
          <w:sz w:val="24"/>
        </w:rPr>
        <w:t>и</w:t>
      </w:r>
      <w:r w:rsidRPr="00853678">
        <w:rPr>
          <w:b/>
          <w:bCs/>
          <w:sz w:val="24"/>
        </w:rPr>
        <w:t xml:space="preserve"> Федеральной налоговой службы по Красноярскому краю</w:t>
      </w:r>
    </w:p>
    <w:p w:rsidR="00192B43" w:rsidRPr="00853678" w:rsidRDefault="00394764" w:rsidP="00394764">
      <w:pPr>
        <w:pStyle w:val="a3"/>
        <w:ind w:right="21" w:firstLine="0"/>
        <w:jc w:val="center"/>
        <w:rPr>
          <w:sz w:val="24"/>
        </w:rPr>
      </w:pPr>
      <w:r w:rsidRPr="00853678">
        <w:rPr>
          <w:b/>
          <w:bCs/>
          <w:sz w:val="24"/>
        </w:rPr>
        <w:t xml:space="preserve"> </w:t>
      </w:r>
      <w:proofErr w:type="gramStart"/>
      <w:r w:rsidRPr="00853678">
        <w:rPr>
          <w:b/>
          <w:bCs/>
          <w:sz w:val="24"/>
        </w:rPr>
        <w:t>за</w:t>
      </w:r>
      <w:r w:rsidR="00B50672" w:rsidRPr="00853678">
        <w:rPr>
          <w:b/>
          <w:bCs/>
          <w:sz w:val="24"/>
        </w:rPr>
        <w:t xml:space="preserve"> </w:t>
      </w:r>
      <w:r w:rsidRPr="00853678">
        <w:rPr>
          <w:b/>
          <w:bCs/>
          <w:sz w:val="24"/>
        </w:rPr>
        <w:t xml:space="preserve"> </w:t>
      </w:r>
      <w:r w:rsidR="00464CA3" w:rsidRPr="00464CA3">
        <w:rPr>
          <w:b/>
          <w:bCs/>
          <w:sz w:val="24"/>
        </w:rPr>
        <w:t>3</w:t>
      </w:r>
      <w:proofErr w:type="gramEnd"/>
      <w:r w:rsidR="00E4046F" w:rsidRPr="00853678">
        <w:rPr>
          <w:b/>
          <w:bCs/>
          <w:sz w:val="24"/>
        </w:rPr>
        <w:t xml:space="preserve"> квартал </w:t>
      </w:r>
      <w:r w:rsidRPr="00853678">
        <w:rPr>
          <w:b/>
          <w:bCs/>
          <w:sz w:val="24"/>
        </w:rPr>
        <w:t>20</w:t>
      </w:r>
      <w:r w:rsidR="00112A2E" w:rsidRPr="00853678">
        <w:rPr>
          <w:b/>
          <w:bCs/>
          <w:sz w:val="24"/>
        </w:rPr>
        <w:t>20</w:t>
      </w:r>
      <w:r w:rsidRPr="00853678">
        <w:rPr>
          <w:b/>
          <w:bCs/>
          <w:sz w:val="24"/>
        </w:rPr>
        <w:t xml:space="preserve"> г</w:t>
      </w:r>
      <w:r w:rsidR="00D75A59" w:rsidRPr="00853678">
        <w:rPr>
          <w:b/>
          <w:bCs/>
          <w:sz w:val="24"/>
        </w:rPr>
        <w:t>.</w:t>
      </w:r>
    </w:p>
    <w:p w:rsidR="00394764" w:rsidRPr="00853678" w:rsidRDefault="00394764" w:rsidP="0010113A">
      <w:pPr>
        <w:pStyle w:val="a3"/>
        <w:ind w:right="21" w:firstLine="567"/>
        <w:jc w:val="center"/>
        <w:rPr>
          <w:sz w:val="24"/>
        </w:rPr>
      </w:pPr>
    </w:p>
    <w:p w:rsidR="00165BE9" w:rsidRPr="00853678" w:rsidRDefault="00A9117E" w:rsidP="00B6779A">
      <w:pPr>
        <w:pStyle w:val="a3"/>
        <w:ind w:left="-284" w:right="-143" w:firstLine="284"/>
        <w:jc w:val="both"/>
        <w:rPr>
          <w:sz w:val="24"/>
        </w:rPr>
      </w:pPr>
      <w:r w:rsidRPr="00853678">
        <w:rPr>
          <w:sz w:val="24"/>
        </w:rPr>
        <w:t>Количество обращений, поступивших в</w:t>
      </w:r>
      <w:r w:rsidR="00394764" w:rsidRPr="00853678">
        <w:rPr>
          <w:sz w:val="24"/>
        </w:rPr>
        <w:t xml:space="preserve"> Управление Федеральной налоговой службы по Красноярскому краю </w:t>
      </w:r>
      <w:r w:rsidR="006B3A49" w:rsidRPr="00853678">
        <w:rPr>
          <w:sz w:val="24"/>
        </w:rPr>
        <w:t>в</w:t>
      </w:r>
      <w:r w:rsidR="00E4046F" w:rsidRPr="00853678">
        <w:rPr>
          <w:sz w:val="24"/>
        </w:rPr>
        <w:t xml:space="preserve"> </w:t>
      </w:r>
      <w:r w:rsidR="00464CA3" w:rsidRPr="00464CA3">
        <w:rPr>
          <w:sz w:val="24"/>
        </w:rPr>
        <w:t>3</w:t>
      </w:r>
      <w:r w:rsidR="00E4046F" w:rsidRPr="00853678">
        <w:rPr>
          <w:sz w:val="24"/>
        </w:rPr>
        <w:t xml:space="preserve"> квартале</w:t>
      </w:r>
      <w:r w:rsidR="0083259C" w:rsidRPr="00853678">
        <w:rPr>
          <w:sz w:val="24"/>
        </w:rPr>
        <w:t xml:space="preserve"> </w:t>
      </w:r>
      <w:r w:rsidR="00394764" w:rsidRPr="00853678">
        <w:rPr>
          <w:sz w:val="24"/>
        </w:rPr>
        <w:t>20</w:t>
      </w:r>
      <w:r w:rsidR="00112A2E" w:rsidRPr="00853678">
        <w:rPr>
          <w:sz w:val="24"/>
        </w:rPr>
        <w:t>20</w:t>
      </w:r>
      <w:r w:rsidR="00394764" w:rsidRPr="00853678">
        <w:rPr>
          <w:sz w:val="24"/>
        </w:rPr>
        <w:t xml:space="preserve"> года</w:t>
      </w:r>
      <w:r w:rsidR="00165BE9" w:rsidRPr="00853678">
        <w:rPr>
          <w:sz w:val="24"/>
        </w:rPr>
        <w:t>,</w:t>
      </w:r>
      <w:r w:rsidR="00394764" w:rsidRPr="00853678">
        <w:rPr>
          <w:sz w:val="24"/>
        </w:rPr>
        <w:t xml:space="preserve"> </w:t>
      </w:r>
      <w:r w:rsidR="00C600A9" w:rsidRPr="00853678">
        <w:rPr>
          <w:sz w:val="24"/>
        </w:rPr>
        <w:t>у</w:t>
      </w:r>
      <w:r w:rsidR="007656B2" w:rsidRPr="00853678">
        <w:rPr>
          <w:sz w:val="24"/>
        </w:rPr>
        <w:t>меньш</w:t>
      </w:r>
      <w:r w:rsidR="00C600A9" w:rsidRPr="00853678">
        <w:rPr>
          <w:sz w:val="24"/>
        </w:rPr>
        <w:t xml:space="preserve">илось </w:t>
      </w:r>
      <w:r w:rsidR="00464CA3">
        <w:rPr>
          <w:sz w:val="24"/>
        </w:rPr>
        <w:t xml:space="preserve">в 1,1 раза </w:t>
      </w:r>
      <w:r w:rsidR="00C600A9" w:rsidRPr="00853678">
        <w:rPr>
          <w:sz w:val="24"/>
        </w:rPr>
        <w:t>относительно</w:t>
      </w:r>
      <w:r w:rsidR="00D05C82" w:rsidRPr="00853678">
        <w:rPr>
          <w:sz w:val="24"/>
        </w:rPr>
        <w:t xml:space="preserve"> аналогично</w:t>
      </w:r>
      <w:r w:rsidRPr="00853678">
        <w:rPr>
          <w:sz w:val="24"/>
        </w:rPr>
        <w:t>го</w:t>
      </w:r>
      <w:r w:rsidR="00D05C82" w:rsidRPr="00853678">
        <w:rPr>
          <w:sz w:val="24"/>
        </w:rPr>
        <w:t xml:space="preserve"> период</w:t>
      </w:r>
      <w:r w:rsidRPr="00853678">
        <w:rPr>
          <w:sz w:val="24"/>
        </w:rPr>
        <w:t>а</w:t>
      </w:r>
      <w:r w:rsidR="00D05C82" w:rsidRPr="00853678">
        <w:rPr>
          <w:sz w:val="24"/>
        </w:rPr>
        <w:t xml:space="preserve"> прошлого года</w:t>
      </w:r>
      <w:r w:rsidR="00BB6C19" w:rsidRPr="00853678">
        <w:rPr>
          <w:sz w:val="24"/>
        </w:rPr>
        <w:t xml:space="preserve">. </w:t>
      </w:r>
      <w:r w:rsidR="00466A10" w:rsidRPr="00853678">
        <w:rPr>
          <w:sz w:val="24"/>
        </w:rPr>
        <w:t>Непосредственно в Управление обратилось</w:t>
      </w:r>
      <w:r w:rsidR="001200E3" w:rsidRPr="00853678">
        <w:rPr>
          <w:sz w:val="24"/>
        </w:rPr>
        <w:t xml:space="preserve"> </w:t>
      </w:r>
      <w:r w:rsidR="005A1F68" w:rsidRPr="00853678">
        <w:rPr>
          <w:sz w:val="24"/>
        </w:rPr>
        <w:t>3</w:t>
      </w:r>
      <w:r w:rsidR="00464CA3">
        <w:rPr>
          <w:sz w:val="24"/>
        </w:rPr>
        <w:t>12</w:t>
      </w:r>
      <w:r w:rsidR="0097097B" w:rsidRPr="00853678">
        <w:rPr>
          <w:sz w:val="24"/>
        </w:rPr>
        <w:t xml:space="preserve"> граждан</w:t>
      </w:r>
      <w:r w:rsidR="00466A10" w:rsidRPr="00853678">
        <w:rPr>
          <w:sz w:val="24"/>
        </w:rPr>
        <w:t>, перенаправлено из ФНС России и е</w:t>
      </w:r>
      <w:r w:rsidR="00493FBE" w:rsidRPr="00853678">
        <w:rPr>
          <w:sz w:val="24"/>
        </w:rPr>
        <w:t>ё</w:t>
      </w:r>
      <w:r w:rsidR="00466A10" w:rsidRPr="00853678">
        <w:rPr>
          <w:sz w:val="24"/>
        </w:rPr>
        <w:t xml:space="preserve"> подразделений</w:t>
      </w:r>
      <w:r w:rsidR="00C600A9" w:rsidRPr="00853678">
        <w:rPr>
          <w:sz w:val="24"/>
        </w:rPr>
        <w:t xml:space="preserve"> </w:t>
      </w:r>
      <w:r w:rsidR="0097097B" w:rsidRPr="00853678">
        <w:rPr>
          <w:sz w:val="24"/>
        </w:rPr>
        <w:t>1</w:t>
      </w:r>
      <w:r w:rsidR="00464CA3">
        <w:rPr>
          <w:sz w:val="24"/>
        </w:rPr>
        <w:t>80</w:t>
      </w:r>
      <w:r w:rsidR="00874ECC" w:rsidRPr="00853678">
        <w:rPr>
          <w:sz w:val="24"/>
        </w:rPr>
        <w:t>,</w:t>
      </w:r>
      <w:r w:rsidR="00466A10" w:rsidRPr="00853678">
        <w:rPr>
          <w:sz w:val="24"/>
        </w:rPr>
        <w:t xml:space="preserve"> от сторонних организаций</w:t>
      </w:r>
      <w:r w:rsidR="00381582" w:rsidRPr="00853678">
        <w:rPr>
          <w:sz w:val="24"/>
        </w:rPr>
        <w:t xml:space="preserve"> </w:t>
      </w:r>
      <w:r w:rsidR="005A1F68" w:rsidRPr="00853678">
        <w:rPr>
          <w:sz w:val="24"/>
        </w:rPr>
        <w:t>1</w:t>
      </w:r>
      <w:r w:rsidR="00464CA3">
        <w:rPr>
          <w:sz w:val="24"/>
        </w:rPr>
        <w:t>1</w:t>
      </w:r>
      <w:r w:rsidR="005A1F68" w:rsidRPr="00853678">
        <w:rPr>
          <w:sz w:val="24"/>
        </w:rPr>
        <w:t>4</w:t>
      </w:r>
      <w:r w:rsidR="00466A10" w:rsidRPr="00853678">
        <w:rPr>
          <w:sz w:val="24"/>
        </w:rPr>
        <w:t xml:space="preserve"> обращени</w:t>
      </w:r>
      <w:r w:rsidR="00464CA3">
        <w:rPr>
          <w:sz w:val="24"/>
        </w:rPr>
        <w:t>й</w:t>
      </w:r>
      <w:r w:rsidR="0097097B" w:rsidRPr="00853678">
        <w:rPr>
          <w:sz w:val="24"/>
        </w:rPr>
        <w:t xml:space="preserve"> граждан</w:t>
      </w:r>
      <w:r w:rsidR="00466A10" w:rsidRPr="00853678">
        <w:rPr>
          <w:sz w:val="24"/>
        </w:rPr>
        <w:t xml:space="preserve">. </w:t>
      </w:r>
    </w:p>
    <w:p w:rsidR="00B31ABC" w:rsidRPr="00853678" w:rsidRDefault="00B31ABC" w:rsidP="00B6779A">
      <w:pPr>
        <w:pStyle w:val="a3"/>
        <w:ind w:left="-284" w:right="-143" w:firstLine="284"/>
        <w:jc w:val="both"/>
        <w:rPr>
          <w:sz w:val="24"/>
        </w:rPr>
      </w:pPr>
      <w:r w:rsidRPr="00853678">
        <w:rPr>
          <w:sz w:val="24"/>
        </w:rPr>
        <w:t>Через официальн</w:t>
      </w:r>
      <w:r w:rsidR="00CA6A7E" w:rsidRPr="00853678">
        <w:rPr>
          <w:sz w:val="24"/>
        </w:rPr>
        <w:t xml:space="preserve">ый сайт ФНС России поступило </w:t>
      </w:r>
      <w:r w:rsidR="00464CA3">
        <w:rPr>
          <w:sz w:val="24"/>
        </w:rPr>
        <w:t>244</w:t>
      </w:r>
      <w:r w:rsidRPr="00853678">
        <w:rPr>
          <w:sz w:val="24"/>
        </w:rPr>
        <w:t xml:space="preserve"> интернет – обращени</w:t>
      </w:r>
      <w:r w:rsidR="00464CA3">
        <w:rPr>
          <w:sz w:val="24"/>
        </w:rPr>
        <w:t>я</w:t>
      </w:r>
      <w:r w:rsidRPr="00853678">
        <w:rPr>
          <w:sz w:val="24"/>
        </w:rPr>
        <w:t xml:space="preserve">, что составляет </w:t>
      </w:r>
      <w:r w:rsidR="00BB6C19" w:rsidRPr="00853678">
        <w:rPr>
          <w:sz w:val="24"/>
        </w:rPr>
        <w:t>4</w:t>
      </w:r>
      <w:r w:rsidR="00464CA3">
        <w:rPr>
          <w:sz w:val="24"/>
        </w:rPr>
        <w:t>0</w:t>
      </w:r>
      <w:r w:rsidRPr="00853678">
        <w:rPr>
          <w:sz w:val="24"/>
        </w:rPr>
        <w:t xml:space="preserve">% </w:t>
      </w:r>
      <w:r w:rsidR="005A1F68" w:rsidRPr="00853678">
        <w:rPr>
          <w:sz w:val="24"/>
        </w:rPr>
        <w:t xml:space="preserve">от </w:t>
      </w:r>
      <w:r w:rsidR="002A1CB5" w:rsidRPr="00853678">
        <w:rPr>
          <w:sz w:val="24"/>
        </w:rPr>
        <w:t>общего количества обращений</w:t>
      </w:r>
      <w:r w:rsidRPr="00853678">
        <w:rPr>
          <w:sz w:val="24"/>
        </w:rPr>
        <w:t xml:space="preserve">, </w:t>
      </w:r>
      <w:r w:rsidR="008F081A" w:rsidRPr="00853678">
        <w:rPr>
          <w:sz w:val="24"/>
        </w:rPr>
        <w:t xml:space="preserve">из них </w:t>
      </w:r>
      <w:r w:rsidR="00464CA3">
        <w:rPr>
          <w:sz w:val="24"/>
        </w:rPr>
        <w:t>61</w:t>
      </w:r>
      <w:r w:rsidR="008F081A" w:rsidRPr="00853678">
        <w:rPr>
          <w:i/>
          <w:sz w:val="24"/>
        </w:rPr>
        <w:t xml:space="preserve"> </w:t>
      </w:r>
      <w:r w:rsidR="002B61B2" w:rsidRPr="00853678">
        <w:rPr>
          <w:sz w:val="24"/>
        </w:rPr>
        <w:t>(</w:t>
      </w:r>
      <w:r w:rsidR="00891DCA" w:rsidRPr="00853678">
        <w:rPr>
          <w:sz w:val="24"/>
        </w:rPr>
        <w:t>1</w:t>
      </w:r>
      <w:r w:rsidR="00464CA3">
        <w:rPr>
          <w:sz w:val="24"/>
        </w:rPr>
        <w:t>0</w:t>
      </w:r>
      <w:r w:rsidR="008F081A" w:rsidRPr="00853678">
        <w:rPr>
          <w:sz w:val="24"/>
        </w:rPr>
        <w:t>% обращений) ч</w:t>
      </w:r>
      <w:r w:rsidRPr="00853678">
        <w:rPr>
          <w:sz w:val="24"/>
        </w:rPr>
        <w:t xml:space="preserve">ерез личный кабинет налогоплательщика - физического </w:t>
      </w:r>
      <w:proofErr w:type="gramStart"/>
      <w:r w:rsidRPr="00853678">
        <w:rPr>
          <w:sz w:val="24"/>
        </w:rPr>
        <w:t>лица</w:t>
      </w:r>
      <w:r w:rsidR="000C7DC6" w:rsidRPr="00853678">
        <w:rPr>
          <w:sz w:val="24"/>
        </w:rPr>
        <w:t xml:space="preserve">  </w:t>
      </w:r>
      <w:r w:rsidR="00EA0BCC" w:rsidRPr="00853678">
        <w:rPr>
          <w:sz w:val="24"/>
        </w:rPr>
        <w:t>(</w:t>
      </w:r>
      <w:proofErr w:type="gramEnd"/>
      <w:r w:rsidR="00EA0BCC" w:rsidRPr="00853678">
        <w:rPr>
          <w:sz w:val="24"/>
        </w:rPr>
        <w:t>сервис ЛК-2)</w:t>
      </w:r>
    </w:p>
    <w:p w:rsidR="0091707B" w:rsidRPr="00465AF6" w:rsidRDefault="00D95CBA" w:rsidP="00B6779A">
      <w:pPr>
        <w:pStyle w:val="a3"/>
        <w:ind w:left="-284" w:right="-143" w:firstLine="284"/>
        <w:jc w:val="both"/>
        <w:rPr>
          <w:sz w:val="24"/>
        </w:rPr>
      </w:pPr>
      <w:r w:rsidRPr="00853678">
        <w:rPr>
          <w:sz w:val="24"/>
        </w:rPr>
        <w:t>В</w:t>
      </w:r>
      <w:r w:rsidR="005A5C22" w:rsidRPr="00853678">
        <w:rPr>
          <w:sz w:val="24"/>
        </w:rPr>
        <w:t xml:space="preserve"> структурных подразделениях Управления </w:t>
      </w:r>
      <w:r w:rsidRPr="00853678">
        <w:rPr>
          <w:sz w:val="24"/>
        </w:rPr>
        <w:t>в</w:t>
      </w:r>
      <w:r w:rsidR="00CC524D" w:rsidRPr="00853678">
        <w:rPr>
          <w:sz w:val="24"/>
        </w:rPr>
        <w:t xml:space="preserve"> </w:t>
      </w:r>
      <w:r w:rsidR="00464CA3">
        <w:rPr>
          <w:sz w:val="24"/>
        </w:rPr>
        <w:t>3</w:t>
      </w:r>
      <w:r w:rsidRPr="00853678">
        <w:rPr>
          <w:sz w:val="24"/>
        </w:rPr>
        <w:t xml:space="preserve"> </w:t>
      </w:r>
      <w:proofErr w:type="gramStart"/>
      <w:r w:rsidRPr="00853678">
        <w:rPr>
          <w:sz w:val="24"/>
        </w:rPr>
        <w:t>квартале  20</w:t>
      </w:r>
      <w:r w:rsidR="005A1F68" w:rsidRPr="00853678">
        <w:rPr>
          <w:sz w:val="24"/>
        </w:rPr>
        <w:t>20</w:t>
      </w:r>
      <w:proofErr w:type="gramEnd"/>
      <w:r w:rsidRPr="00853678">
        <w:rPr>
          <w:sz w:val="24"/>
        </w:rPr>
        <w:t xml:space="preserve"> года </w:t>
      </w:r>
      <w:r w:rsidR="005A5C22" w:rsidRPr="00853678">
        <w:rPr>
          <w:sz w:val="24"/>
        </w:rPr>
        <w:t>на исполнении находилось</w:t>
      </w:r>
      <w:r w:rsidR="00721B40" w:rsidRPr="00853678">
        <w:rPr>
          <w:sz w:val="24"/>
        </w:rPr>
        <w:t xml:space="preserve"> </w:t>
      </w:r>
      <w:r w:rsidR="00464CA3">
        <w:rPr>
          <w:sz w:val="24"/>
        </w:rPr>
        <w:t>724</w:t>
      </w:r>
      <w:r w:rsidR="000A0F4A" w:rsidRPr="00853678">
        <w:rPr>
          <w:sz w:val="24"/>
        </w:rPr>
        <w:t xml:space="preserve"> </w:t>
      </w:r>
      <w:r w:rsidR="005A5C22" w:rsidRPr="00853678">
        <w:rPr>
          <w:sz w:val="24"/>
        </w:rPr>
        <w:t>обращени</w:t>
      </w:r>
      <w:r w:rsidR="00464CA3">
        <w:rPr>
          <w:sz w:val="24"/>
        </w:rPr>
        <w:t>я</w:t>
      </w:r>
      <w:r w:rsidR="002B61B2" w:rsidRPr="00853678">
        <w:rPr>
          <w:sz w:val="24"/>
        </w:rPr>
        <w:t xml:space="preserve">. </w:t>
      </w:r>
      <w:r w:rsidR="0091707B" w:rsidRPr="00853678">
        <w:rPr>
          <w:sz w:val="24"/>
        </w:rPr>
        <w:t>Все</w:t>
      </w:r>
      <w:r w:rsidR="000069A9" w:rsidRPr="00853678">
        <w:rPr>
          <w:sz w:val="24"/>
        </w:rPr>
        <w:t xml:space="preserve"> </w:t>
      </w:r>
      <w:r w:rsidR="0091707B" w:rsidRPr="00853678">
        <w:rPr>
          <w:sz w:val="24"/>
        </w:rPr>
        <w:t>обращения</w:t>
      </w:r>
      <w:r w:rsidR="00170F0B" w:rsidRPr="00853678">
        <w:rPr>
          <w:sz w:val="24"/>
        </w:rPr>
        <w:t xml:space="preserve"> </w:t>
      </w:r>
      <w:r w:rsidR="0091707B" w:rsidRPr="00853678">
        <w:rPr>
          <w:sz w:val="24"/>
        </w:rPr>
        <w:t>поставлены на контроль</w:t>
      </w:r>
      <w:r w:rsidR="002B61B2" w:rsidRPr="00853678">
        <w:rPr>
          <w:sz w:val="24"/>
        </w:rPr>
        <w:t xml:space="preserve"> и</w:t>
      </w:r>
      <w:r w:rsidR="0091707B" w:rsidRPr="00853678">
        <w:rPr>
          <w:sz w:val="24"/>
        </w:rPr>
        <w:t xml:space="preserve"> рассмотрены в установленные законодательством сроки.</w:t>
      </w:r>
      <w:r w:rsidR="0015205A" w:rsidRPr="00853678">
        <w:rPr>
          <w:sz w:val="24"/>
        </w:rPr>
        <w:t xml:space="preserve"> До </w:t>
      </w:r>
      <w:r w:rsidR="005F4CC3" w:rsidRPr="00853678">
        <w:rPr>
          <w:sz w:val="24"/>
        </w:rPr>
        <w:t xml:space="preserve">5 дней рассмотрено </w:t>
      </w:r>
      <w:r w:rsidR="000A0F4A" w:rsidRPr="00853678">
        <w:rPr>
          <w:sz w:val="24"/>
        </w:rPr>
        <w:t>1</w:t>
      </w:r>
      <w:r w:rsidR="00464CA3">
        <w:rPr>
          <w:sz w:val="24"/>
        </w:rPr>
        <w:t>47</w:t>
      </w:r>
      <w:r w:rsidR="005F4CC3" w:rsidRPr="00853678">
        <w:rPr>
          <w:sz w:val="24"/>
        </w:rPr>
        <w:t xml:space="preserve"> обращени</w:t>
      </w:r>
      <w:r w:rsidR="00464CA3">
        <w:rPr>
          <w:sz w:val="24"/>
        </w:rPr>
        <w:t>й</w:t>
      </w:r>
      <w:r w:rsidR="005F4CC3" w:rsidRPr="00853678">
        <w:rPr>
          <w:sz w:val="24"/>
        </w:rPr>
        <w:t xml:space="preserve">, до 15 дней </w:t>
      </w:r>
      <w:r w:rsidR="000A0F4A" w:rsidRPr="00853678">
        <w:rPr>
          <w:sz w:val="24"/>
        </w:rPr>
        <w:t>2</w:t>
      </w:r>
      <w:r w:rsidR="00464CA3">
        <w:rPr>
          <w:sz w:val="24"/>
        </w:rPr>
        <w:t>20</w:t>
      </w:r>
      <w:r w:rsidR="005F4CC3" w:rsidRPr="00853678">
        <w:rPr>
          <w:sz w:val="24"/>
        </w:rPr>
        <w:t xml:space="preserve"> </w:t>
      </w:r>
      <w:r w:rsidR="005F4CC3" w:rsidRPr="00465AF6">
        <w:rPr>
          <w:sz w:val="24"/>
        </w:rPr>
        <w:t>обращени</w:t>
      </w:r>
      <w:r w:rsidR="00465AF6" w:rsidRPr="00465AF6">
        <w:rPr>
          <w:sz w:val="24"/>
        </w:rPr>
        <w:t>й</w:t>
      </w:r>
      <w:r w:rsidR="005F4CC3" w:rsidRPr="00465AF6">
        <w:rPr>
          <w:sz w:val="24"/>
        </w:rPr>
        <w:t xml:space="preserve"> и до </w:t>
      </w:r>
      <w:r w:rsidR="0015205A" w:rsidRPr="00465AF6">
        <w:rPr>
          <w:sz w:val="24"/>
        </w:rPr>
        <w:t xml:space="preserve">30 дней рассмотрено </w:t>
      </w:r>
      <w:r w:rsidR="000A0F4A" w:rsidRPr="00465AF6">
        <w:rPr>
          <w:sz w:val="24"/>
        </w:rPr>
        <w:t>2</w:t>
      </w:r>
      <w:r w:rsidR="00465AF6" w:rsidRPr="00465AF6">
        <w:rPr>
          <w:sz w:val="24"/>
        </w:rPr>
        <w:t>3</w:t>
      </w:r>
      <w:r w:rsidR="005A1F68" w:rsidRPr="00465AF6">
        <w:rPr>
          <w:sz w:val="24"/>
        </w:rPr>
        <w:t>4</w:t>
      </w:r>
      <w:r w:rsidR="0015205A" w:rsidRPr="00465AF6">
        <w:rPr>
          <w:sz w:val="24"/>
        </w:rPr>
        <w:t xml:space="preserve"> обращени</w:t>
      </w:r>
      <w:r w:rsidR="005A1F68" w:rsidRPr="00465AF6">
        <w:rPr>
          <w:sz w:val="24"/>
        </w:rPr>
        <w:t>я</w:t>
      </w:r>
      <w:r w:rsidR="0015205A" w:rsidRPr="00465AF6">
        <w:rPr>
          <w:sz w:val="24"/>
        </w:rPr>
        <w:t xml:space="preserve">, у </w:t>
      </w:r>
      <w:r w:rsidR="00465AF6" w:rsidRPr="00465AF6">
        <w:rPr>
          <w:sz w:val="24"/>
        </w:rPr>
        <w:t>2</w:t>
      </w:r>
      <w:r w:rsidR="005A1F68" w:rsidRPr="00465AF6">
        <w:rPr>
          <w:sz w:val="24"/>
        </w:rPr>
        <w:t>0</w:t>
      </w:r>
      <w:r w:rsidR="00721B40" w:rsidRPr="00465AF6">
        <w:rPr>
          <w:sz w:val="24"/>
        </w:rPr>
        <w:t xml:space="preserve"> </w:t>
      </w:r>
      <w:r w:rsidR="0015205A" w:rsidRPr="00465AF6">
        <w:rPr>
          <w:sz w:val="24"/>
        </w:rPr>
        <w:t xml:space="preserve">обращений </w:t>
      </w:r>
      <w:r w:rsidR="004B4FDD" w:rsidRPr="00465AF6">
        <w:rPr>
          <w:sz w:val="24"/>
        </w:rPr>
        <w:t xml:space="preserve">по объективным причинам </w:t>
      </w:r>
      <w:r w:rsidR="0015205A" w:rsidRPr="00465AF6">
        <w:rPr>
          <w:sz w:val="24"/>
        </w:rPr>
        <w:t>продлен срок исполнения</w:t>
      </w:r>
      <w:r w:rsidR="0015205A" w:rsidRPr="00464CA3">
        <w:rPr>
          <w:i/>
          <w:sz w:val="24"/>
        </w:rPr>
        <w:t>.</w:t>
      </w:r>
      <w:r w:rsidR="0086263D" w:rsidRPr="00464CA3">
        <w:rPr>
          <w:i/>
          <w:sz w:val="24"/>
        </w:rPr>
        <w:t xml:space="preserve"> </w:t>
      </w:r>
      <w:r w:rsidR="0015205A" w:rsidRPr="00465AF6">
        <w:rPr>
          <w:sz w:val="24"/>
        </w:rPr>
        <w:t xml:space="preserve">По результатам рассмотрения </w:t>
      </w:r>
      <w:r w:rsidR="0086263D" w:rsidRPr="00465AF6">
        <w:rPr>
          <w:sz w:val="24"/>
        </w:rPr>
        <w:t xml:space="preserve">поступивших обращений </w:t>
      </w:r>
      <w:r w:rsidR="0015205A" w:rsidRPr="00465AF6">
        <w:rPr>
          <w:sz w:val="24"/>
        </w:rPr>
        <w:t xml:space="preserve">дано разъяснение на </w:t>
      </w:r>
      <w:r w:rsidR="00465AF6" w:rsidRPr="00465AF6">
        <w:rPr>
          <w:sz w:val="24"/>
        </w:rPr>
        <w:t>37</w:t>
      </w:r>
      <w:r w:rsidR="005A1F68" w:rsidRPr="00465AF6">
        <w:rPr>
          <w:sz w:val="24"/>
        </w:rPr>
        <w:t>8</w:t>
      </w:r>
      <w:r w:rsidR="0015205A" w:rsidRPr="00465AF6">
        <w:rPr>
          <w:sz w:val="24"/>
        </w:rPr>
        <w:t xml:space="preserve"> обращени</w:t>
      </w:r>
      <w:r w:rsidR="000A0F4A" w:rsidRPr="00465AF6">
        <w:rPr>
          <w:sz w:val="24"/>
        </w:rPr>
        <w:t>й</w:t>
      </w:r>
      <w:r w:rsidR="0015205A" w:rsidRPr="00465AF6">
        <w:rPr>
          <w:sz w:val="24"/>
        </w:rPr>
        <w:t xml:space="preserve">, отказано </w:t>
      </w:r>
      <w:r w:rsidR="005A1F68" w:rsidRPr="00465AF6">
        <w:rPr>
          <w:sz w:val="24"/>
        </w:rPr>
        <w:t xml:space="preserve">(не подтвердилась правильность сигнала) </w:t>
      </w:r>
      <w:r w:rsidR="0015205A" w:rsidRPr="00465AF6">
        <w:rPr>
          <w:sz w:val="24"/>
        </w:rPr>
        <w:t xml:space="preserve">в </w:t>
      </w:r>
      <w:r w:rsidR="00465AF6" w:rsidRPr="00465AF6">
        <w:rPr>
          <w:sz w:val="24"/>
        </w:rPr>
        <w:t>82</w:t>
      </w:r>
      <w:r w:rsidR="00125422" w:rsidRPr="00465AF6">
        <w:rPr>
          <w:sz w:val="24"/>
        </w:rPr>
        <w:t xml:space="preserve"> </w:t>
      </w:r>
      <w:r w:rsidR="0015205A" w:rsidRPr="00465AF6">
        <w:rPr>
          <w:sz w:val="24"/>
        </w:rPr>
        <w:t xml:space="preserve">случаях, удовлетворено </w:t>
      </w:r>
      <w:r w:rsidR="002B61B2" w:rsidRPr="00465AF6">
        <w:rPr>
          <w:sz w:val="24"/>
        </w:rPr>
        <w:t>по результатам рассмотрения</w:t>
      </w:r>
      <w:r w:rsidR="0015205A" w:rsidRPr="00465AF6">
        <w:rPr>
          <w:sz w:val="24"/>
        </w:rPr>
        <w:t xml:space="preserve"> обращени</w:t>
      </w:r>
      <w:r w:rsidR="002B61B2" w:rsidRPr="00465AF6">
        <w:rPr>
          <w:sz w:val="24"/>
        </w:rPr>
        <w:t xml:space="preserve">я в </w:t>
      </w:r>
      <w:r w:rsidR="005A1F68" w:rsidRPr="00465AF6">
        <w:rPr>
          <w:sz w:val="24"/>
        </w:rPr>
        <w:t>1</w:t>
      </w:r>
      <w:r w:rsidR="000A0F4A" w:rsidRPr="00465AF6">
        <w:rPr>
          <w:sz w:val="24"/>
        </w:rPr>
        <w:t>0</w:t>
      </w:r>
      <w:r w:rsidR="002B61B2" w:rsidRPr="00465AF6">
        <w:rPr>
          <w:sz w:val="24"/>
        </w:rPr>
        <w:t xml:space="preserve"> случаях</w:t>
      </w:r>
      <w:r w:rsidR="0015205A" w:rsidRPr="00465AF6">
        <w:rPr>
          <w:sz w:val="24"/>
        </w:rPr>
        <w:t xml:space="preserve">. Сводная справка о поступлении и рассмотрении письменных обращений граждан </w:t>
      </w:r>
      <w:r w:rsidR="005A1F68" w:rsidRPr="00465AF6">
        <w:rPr>
          <w:sz w:val="24"/>
        </w:rPr>
        <w:t>с 01.0</w:t>
      </w:r>
      <w:r w:rsidR="00465AF6" w:rsidRPr="00465AF6">
        <w:rPr>
          <w:sz w:val="24"/>
        </w:rPr>
        <w:t>7</w:t>
      </w:r>
      <w:r w:rsidR="005A1F68" w:rsidRPr="00465AF6">
        <w:rPr>
          <w:sz w:val="24"/>
        </w:rPr>
        <w:t>.2020 по 3</w:t>
      </w:r>
      <w:r w:rsidR="00465AF6" w:rsidRPr="00465AF6">
        <w:rPr>
          <w:sz w:val="24"/>
        </w:rPr>
        <w:t>0</w:t>
      </w:r>
      <w:r w:rsidR="005A1F68" w:rsidRPr="00465AF6">
        <w:rPr>
          <w:sz w:val="24"/>
        </w:rPr>
        <w:t>.0</w:t>
      </w:r>
      <w:r w:rsidR="00465AF6" w:rsidRPr="00465AF6">
        <w:rPr>
          <w:sz w:val="24"/>
        </w:rPr>
        <w:t>9</w:t>
      </w:r>
      <w:r w:rsidR="005A1F68" w:rsidRPr="00465AF6">
        <w:rPr>
          <w:sz w:val="24"/>
        </w:rPr>
        <w:t xml:space="preserve">.2020 </w:t>
      </w:r>
      <w:r w:rsidR="0015205A" w:rsidRPr="00465AF6">
        <w:rPr>
          <w:sz w:val="24"/>
        </w:rPr>
        <w:t xml:space="preserve">прилагается </w:t>
      </w:r>
      <w:r w:rsidR="0015205A" w:rsidRPr="00465AF6">
        <w:rPr>
          <w:b/>
          <w:sz w:val="24"/>
        </w:rPr>
        <w:t>(приложение 1).</w:t>
      </w:r>
    </w:p>
    <w:p w:rsidR="001811B5" w:rsidRPr="00465AF6" w:rsidRDefault="005A5C22" w:rsidP="00B6779A">
      <w:pPr>
        <w:pStyle w:val="a3"/>
        <w:ind w:left="-284" w:right="-143" w:firstLine="284"/>
        <w:jc w:val="both"/>
        <w:rPr>
          <w:sz w:val="24"/>
        </w:rPr>
      </w:pPr>
      <w:r w:rsidRPr="00465AF6">
        <w:rPr>
          <w:sz w:val="24"/>
        </w:rPr>
        <w:t>По</w:t>
      </w:r>
      <w:r w:rsidR="00592500" w:rsidRPr="00465AF6">
        <w:rPr>
          <w:sz w:val="24"/>
        </w:rPr>
        <w:t xml:space="preserve"> </w:t>
      </w:r>
      <w:r w:rsidRPr="00465AF6">
        <w:rPr>
          <w:sz w:val="24"/>
        </w:rPr>
        <w:t xml:space="preserve">тематике поступивших обращений </w:t>
      </w:r>
      <w:r w:rsidR="002533EE" w:rsidRPr="00465AF6">
        <w:rPr>
          <w:sz w:val="24"/>
        </w:rPr>
        <w:t xml:space="preserve">остаются актуальными </w:t>
      </w:r>
      <w:r w:rsidRPr="00465AF6">
        <w:rPr>
          <w:sz w:val="24"/>
        </w:rPr>
        <w:t>вопросы налогообложения физических лиц</w:t>
      </w:r>
      <w:r w:rsidR="008975E0" w:rsidRPr="00465AF6">
        <w:rPr>
          <w:sz w:val="24"/>
        </w:rPr>
        <w:t xml:space="preserve"> </w:t>
      </w:r>
      <w:r w:rsidR="00B31ABC" w:rsidRPr="00465AF6">
        <w:rPr>
          <w:sz w:val="24"/>
        </w:rPr>
        <w:t xml:space="preserve">и составляют </w:t>
      </w:r>
      <w:r w:rsidR="00BB6C19" w:rsidRPr="00465AF6">
        <w:rPr>
          <w:sz w:val="24"/>
        </w:rPr>
        <w:t>1</w:t>
      </w:r>
      <w:r w:rsidR="00465AF6" w:rsidRPr="00465AF6">
        <w:rPr>
          <w:sz w:val="24"/>
        </w:rPr>
        <w:t>21</w:t>
      </w:r>
      <w:r w:rsidR="00FA52E0" w:rsidRPr="00465AF6">
        <w:rPr>
          <w:sz w:val="24"/>
        </w:rPr>
        <w:t xml:space="preserve"> обращени</w:t>
      </w:r>
      <w:r w:rsidR="00465AF6" w:rsidRPr="00465AF6">
        <w:rPr>
          <w:sz w:val="24"/>
        </w:rPr>
        <w:t>е</w:t>
      </w:r>
      <w:r w:rsidR="00B31ABC" w:rsidRPr="00465AF6">
        <w:rPr>
          <w:sz w:val="24"/>
        </w:rPr>
        <w:t xml:space="preserve"> (</w:t>
      </w:r>
      <w:r w:rsidR="00BB6C19" w:rsidRPr="00465AF6">
        <w:rPr>
          <w:sz w:val="24"/>
        </w:rPr>
        <w:t>2</w:t>
      </w:r>
      <w:r w:rsidR="00465AF6" w:rsidRPr="00465AF6">
        <w:rPr>
          <w:sz w:val="24"/>
        </w:rPr>
        <w:t>0</w:t>
      </w:r>
      <w:r w:rsidR="008975E0" w:rsidRPr="00465AF6">
        <w:rPr>
          <w:sz w:val="24"/>
        </w:rPr>
        <w:t xml:space="preserve">% </w:t>
      </w:r>
      <w:r w:rsidR="00FA52E0" w:rsidRPr="00465AF6">
        <w:rPr>
          <w:sz w:val="24"/>
        </w:rPr>
        <w:t xml:space="preserve">от общего количества </w:t>
      </w:r>
      <w:r w:rsidR="008975E0" w:rsidRPr="00465AF6">
        <w:rPr>
          <w:sz w:val="24"/>
        </w:rPr>
        <w:t>обращений)</w:t>
      </w:r>
      <w:r w:rsidRPr="00465AF6">
        <w:rPr>
          <w:sz w:val="24"/>
        </w:rPr>
        <w:t>,</w:t>
      </w:r>
      <w:r w:rsidR="002533EE" w:rsidRPr="00465AF6">
        <w:rPr>
          <w:sz w:val="24"/>
        </w:rPr>
        <w:t xml:space="preserve"> </w:t>
      </w:r>
      <w:r w:rsidR="005A1F68" w:rsidRPr="00465AF6">
        <w:rPr>
          <w:sz w:val="24"/>
        </w:rPr>
        <w:t xml:space="preserve">на </w:t>
      </w:r>
      <w:r w:rsidR="00465AF6" w:rsidRPr="00465AF6">
        <w:rPr>
          <w:sz w:val="24"/>
        </w:rPr>
        <w:t>17</w:t>
      </w:r>
      <w:r w:rsidR="005A1F68" w:rsidRPr="00465AF6">
        <w:rPr>
          <w:sz w:val="24"/>
        </w:rPr>
        <w:t xml:space="preserve"> обращений больше </w:t>
      </w:r>
      <w:r w:rsidR="00465AF6" w:rsidRPr="00465AF6">
        <w:rPr>
          <w:sz w:val="24"/>
        </w:rPr>
        <w:t>3</w:t>
      </w:r>
      <w:r w:rsidR="004518DB" w:rsidRPr="00465AF6">
        <w:rPr>
          <w:sz w:val="24"/>
        </w:rPr>
        <w:t xml:space="preserve"> квартала 201</w:t>
      </w:r>
      <w:r w:rsidR="005A1F68" w:rsidRPr="00465AF6">
        <w:rPr>
          <w:sz w:val="24"/>
        </w:rPr>
        <w:t>9</w:t>
      </w:r>
      <w:r w:rsidR="004518DB" w:rsidRPr="00465AF6">
        <w:rPr>
          <w:sz w:val="24"/>
        </w:rPr>
        <w:t xml:space="preserve"> года.</w:t>
      </w:r>
      <w:r w:rsidRPr="00465AF6">
        <w:rPr>
          <w:sz w:val="24"/>
        </w:rPr>
        <w:t xml:space="preserve"> </w:t>
      </w:r>
      <w:r w:rsidR="004518DB" w:rsidRPr="00465AF6">
        <w:rPr>
          <w:sz w:val="24"/>
        </w:rPr>
        <w:t>По земельному налогу обратил</w:t>
      </w:r>
      <w:r w:rsidR="00C949CF" w:rsidRPr="00465AF6">
        <w:rPr>
          <w:sz w:val="24"/>
        </w:rPr>
        <w:t>о</w:t>
      </w:r>
      <w:r w:rsidR="004518DB" w:rsidRPr="00465AF6">
        <w:rPr>
          <w:sz w:val="24"/>
        </w:rPr>
        <w:t>с</w:t>
      </w:r>
      <w:r w:rsidR="00C949CF" w:rsidRPr="00465AF6">
        <w:rPr>
          <w:sz w:val="24"/>
        </w:rPr>
        <w:t>ь</w:t>
      </w:r>
      <w:r w:rsidR="002F48D7" w:rsidRPr="00465AF6">
        <w:rPr>
          <w:sz w:val="24"/>
        </w:rPr>
        <w:t xml:space="preserve"> </w:t>
      </w:r>
      <w:r w:rsidR="00465AF6" w:rsidRPr="00465AF6">
        <w:rPr>
          <w:sz w:val="24"/>
        </w:rPr>
        <w:t>13</w:t>
      </w:r>
      <w:r w:rsidR="004518DB" w:rsidRPr="00465AF6">
        <w:rPr>
          <w:sz w:val="24"/>
        </w:rPr>
        <w:t xml:space="preserve"> заявител</w:t>
      </w:r>
      <w:r w:rsidR="00BB6C19" w:rsidRPr="00465AF6">
        <w:rPr>
          <w:sz w:val="24"/>
        </w:rPr>
        <w:t>ей</w:t>
      </w:r>
      <w:r w:rsidR="004518DB" w:rsidRPr="00465AF6">
        <w:rPr>
          <w:sz w:val="24"/>
        </w:rPr>
        <w:t xml:space="preserve">, по транспортному налогу </w:t>
      </w:r>
      <w:r w:rsidR="00465AF6" w:rsidRPr="00465AF6">
        <w:rPr>
          <w:sz w:val="24"/>
        </w:rPr>
        <w:t>18</w:t>
      </w:r>
      <w:r w:rsidR="004518DB" w:rsidRPr="00465AF6">
        <w:rPr>
          <w:sz w:val="24"/>
        </w:rPr>
        <w:t xml:space="preserve"> заявител</w:t>
      </w:r>
      <w:r w:rsidR="00465AF6" w:rsidRPr="00465AF6">
        <w:rPr>
          <w:sz w:val="24"/>
        </w:rPr>
        <w:t>ей</w:t>
      </w:r>
      <w:r w:rsidR="004518DB" w:rsidRPr="00465AF6">
        <w:rPr>
          <w:sz w:val="24"/>
        </w:rPr>
        <w:t xml:space="preserve">, по налогу на имущество </w:t>
      </w:r>
      <w:r w:rsidR="00465AF6" w:rsidRPr="00465AF6">
        <w:rPr>
          <w:sz w:val="24"/>
        </w:rPr>
        <w:t>28</w:t>
      </w:r>
      <w:r w:rsidR="004518DB" w:rsidRPr="00465AF6">
        <w:rPr>
          <w:sz w:val="24"/>
        </w:rPr>
        <w:t xml:space="preserve"> заявител</w:t>
      </w:r>
      <w:r w:rsidR="00465AF6" w:rsidRPr="00465AF6">
        <w:rPr>
          <w:sz w:val="24"/>
        </w:rPr>
        <w:t>ей</w:t>
      </w:r>
      <w:r w:rsidR="00FA52E0" w:rsidRPr="00465AF6">
        <w:rPr>
          <w:sz w:val="24"/>
        </w:rPr>
        <w:t>,</w:t>
      </w:r>
      <w:r w:rsidR="004518DB" w:rsidRPr="00465AF6">
        <w:rPr>
          <w:sz w:val="24"/>
        </w:rPr>
        <w:t xml:space="preserve"> по налогу на доходы физических лиц </w:t>
      </w:r>
      <w:r w:rsidR="00465AF6" w:rsidRPr="00465AF6">
        <w:rPr>
          <w:sz w:val="24"/>
        </w:rPr>
        <w:t>57</w:t>
      </w:r>
      <w:r w:rsidR="00FA52E0" w:rsidRPr="00465AF6">
        <w:rPr>
          <w:sz w:val="24"/>
        </w:rPr>
        <w:t xml:space="preserve"> и по вопросу актуализации сведений об объектах </w:t>
      </w:r>
      <w:proofErr w:type="gramStart"/>
      <w:r w:rsidR="00FA52E0" w:rsidRPr="00465AF6">
        <w:rPr>
          <w:sz w:val="24"/>
        </w:rPr>
        <w:t>налогообложения</w:t>
      </w:r>
      <w:r w:rsidR="001B4908" w:rsidRPr="00465AF6">
        <w:rPr>
          <w:sz w:val="24"/>
        </w:rPr>
        <w:t xml:space="preserve">  </w:t>
      </w:r>
      <w:r w:rsidR="00465AF6" w:rsidRPr="00465AF6">
        <w:rPr>
          <w:sz w:val="24"/>
        </w:rPr>
        <w:t>5</w:t>
      </w:r>
      <w:proofErr w:type="gramEnd"/>
      <w:r w:rsidR="005A1F68" w:rsidRPr="00465AF6">
        <w:rPr>
          <w:sz w:val="24"/>
        </w:rPr>
        <w:t xml:space="preserve"> </w:t>
      </w:r>
      <w:r w:rsidR="00FA52E0" w:rsidRPr="00465AF6">
        <w:rPr>
          <w:sz w:val="24"/>
        </w:rPr>
        <w:t>заявител</w:t>
      </w:r>
      <w:r w:rsidR="00BB6C19" w:rsidRPr="00465AF6">
        <w:rPr>
          <w:sz w:val="24"/>
        </w:rPr>
        <w:t>ей</w:t>
      </w:r>
      <w:r w:rsidR="004518DB" w:rsidRPr="00465AF6">
        <w:rPr>
          <w:sz w:val="24"/>
        </w:rPr>
        <w:t>.</w:t>
      </w:r>
      <w:r w:rsidR="005A1F68" w:rsidRPr="00465AF6">
        <w:rPr>
          <w:sz w:val="24"/>
        </w:rPr>
        <w:t xml:space="preserve"> </w:t>
      </w:r>
      <w:r w:rsidR="004B4FDD" w:rsidRPr="00465AF6">
        <w:rPr>
          <w:sz w:val="24"/>
        </w:rPr>
        <w:t>Граждане</w:t>
      </w:r>
      <w:r w:rsidRPr="00465AF6">
        <w:rPr>
          <w:sz w:val="24"/>
        </w:rPr>
        <w:t xml:space="preserve"> уточняли суммы </w:t>
      </w:r>
      <w:r w:rsidR="00916E46" w:rsidRPr="00465AF6">
        <w:rPr>
          <w:sz w:val="24"/>
        </w:rPr>
        <w:t xml:space="preserve">начисленных </w:t>
      </w:r>
      <w:r w:rsidRPr="00465AF6">
        <w:rPr>
          <w:sz w:val="24"/>
        </w:rPr>
        <w:t>налогов, объекты</w:t>
      </w:r>
      <w:r w:rsidR="00A86680" w:rsidRPr="00465AF6">
        <w:rPr>
          <w:sz w:val="24"/>
        </w:rPr>
        <w:t xml:space="preserve"> налогообложения, необходимость </w:t>
      </w:r>
      <w:r w:rsidRPr="00465AF6">
        <w:rPr>
          <w:sz w:val="24"/>
        </w:rPr>
        <w:t>сдачи декларации о доходах в случае продажи недвижимости или имущества</w:t>
      </w:r>
      <w:r w:rsidR="00592500" w:rsidRPr="00465AF6">
        <w:rPr>
          <w:sz w:val="24"/>
        </w:rPr>
        <w:t>,</w:t>
      </w:r>
      <w:r w:rsidRPr="00465AF6">
        <w:rPr>
          <w:sz w:val="24"/>
        </w:rPr>
        <w:t xml:space="preserve"> </w:t>
      </w:r>
      <w:r w:rsidR="00592500" w:rsidRPr="00465AF6">
        <w:rPr>
          <w:sz w:val="24"/>
        </w:rPr>
        <w:t>высказывали несогласие с содержанием в налоговом уведомлении на уплату имущественных налогов сведе</w:t>
      </w:r>
      <w:r w:rsidR="004518DB" w:rsidRPr="00465AF6">
        <w:rPr>
          <w:sz w:val="24"/>
        </w:rPr>
        <w:t xml:space="preserve">ний об объектах налогообложения. </w:t>
      </w:r>
    </w:p>
    <w:p w:rsidR="00916E46" w:rsidRDefault="005903D2" w:rsidP="00916E46">
      <w:pPr>
        <w:pStyle w:val="a3"/>
        <w:ind w:left="-284" w:right="-143" w:firstLine="284"/>
        <w:jc w:val="both"/>
        <w:rPr>
          <w:sz w:val="24"/>
        </w:rPr>
      </w:pPr>
      <w:r w:rsidRPr="00465AF6">
        <w:rPr>
          <w:sz w:val="24"/>
        </w:rPr>
        <w:t xml:space="preserve">Значительное количество писем </w:t>
      </w:r>
      <w:r w:rsidR="00916E46" w:rsidRPr="00465AF6">
        <w:rPr>
          <w:sz w:val="24"/>
        </w:rPr>
        <w:t>составляли заявления по вопросам контроля и надзора в исполнении налогового законодательства,</w:t>
      </w:r>
      <w:r w:rsidR="00465AF6">
        <w:rPr>
          <w:sz w:val="24"/>
        </w:rPr>
        <w:t xml:space="preserve"> уклонения от налогообложения, </w:t>
      </w:r>
      <w:r w:rsidR="00916E46" w:rsidRPr="00465AF6">
        <w:rPr>
          <w:sz w:val="24"/>
        </w:rPr>
        <w:t>а также по вопросам, касающимся регистрации и применения контрольно-кассовой техники (1</w:t>
      </w:r>
      <w:r w:rsidR="00465AF6" w:rsidRPr="00465AF6">
        <w:rPr>
          <w:sz w:val="24"/>
        </w:rPr>
        <w:t>01</w:t>
      </w:r>
      <w:r w:rsidR="00916E46" w:rsidRPr="00465AF6">
        <w:rPr>
          <w:sz w:val="24"/>
        </w:rPr>
        <w:t xml:space="preserve"> обращени</w:t>
      </w:r>
      <w:r w:rsidR="00465AF6" w:rsidRPr="00465AF6">
        <w:rPr>
          <w:sz w:val="24"/>
        </w:rPr>
        <w:t>е</w:t>
      </w:r>
      <w:r w:rsidR="00916E46" w:rsidRPr="00465AF6">
        <w:rPr>
          <w:sz w:val="24"/>
        </w:rPr>
        <w:t xml:space="preserve"> или </w:t>
      </w:r>
      <w:r w:rsidR="00465AF6" w:rsidRPr="00465AF6">
        <w:rPr>
          <w:sz w:val="24"/>
        </w:rPr>
        <w:t>17</w:t>
      </w:r>
      <w:r w:rsidR="00916E46" w:rsidRPr="00465AF6">
        <w:rPr>
          <w:sz w:val="24"/>
        </w:rPr>
        <w:t xml:space="preserve"> %)</w:t>
      </w:r>
      <w:r w:rsidRPr="00465AF6">
        <w:rPr>
          <w:sz w:val="24"/>
        </w:rPr>
        <w:t>, на 2</w:t>
      </w:r>
      <w:r w:rsidR="00465AF6" w:rsidRPr="00465AF6">
        <w:rPr>
          <w:sz w:val="24"/>
        </w:rPr>
        <w:t>5</w:t>
      </w:r>
      <w:r w:rsidRPr="00465AF6">
        <w:rPr>
          <w:sz w:val="24"/>
        </w:rPr>
        <w:t xml:space="preserve"> обращений </w:t>
      </w:r>
      <w:r w:rsidR="00465AF6" w:rsidRPr="00465AF6">
        <w:rPr>
          <w:sz w:val="24"/>
        </w:rPr>
        <w:t>мен</w:t>
      </w:r>
      <w:r w:rsidRPr="00465AF6">
        <w:rPr>
          <w:sz w:val="24"/>
        </w:rPr>
        <w:t>ьше аналогичного периода прошлого года</w:t>
      </w:r>
      <w:r w:rsidR="00916E46" w:rsidRPr="00465AF6">
        <w:rPr>
          <w:sz w:val="24"/>
        </w:rPr>
        <w:t>.</w:t>
      </w:r>
    </w:p>
    <w:p w:rsidR="00465AF6" w:rsidRPr="00465AF6" w:rsidRDefault="00465AF6" w:rsidP="00916E46">
      <w:pPr>
        <w:pStyle w:val="a3"/>
        <w:ind w:left="-284" w:right="-143" w:firstLine="284"/>
        <w:jc w:val="both"/>
        <w:rPr>
          <w:sz w:val="24"/>
        </w:rPr>
      </w:pPr>
      <w:r w:rsidRPr="00465AF6">
        <w:rPr>
          <w:sz w:val="24"/>
        </w:rPr>
        <w:t xml:space="preserve">Обжаловали решения государственных органов и должностных лиц, оспаривали действие (бездействие) налоговых органов при рассмотрении обращений </w:t>
      </w:r>
      <w:r>
        <w:rPr>
          <w:sz w:val="24"/>
        </w:rPr>
        <w:t>103</w:t>
      </w:r>
      <w:r w:rsidRPr="00465AF6">
        <w:rPr>
          <w:sz w:val="24"/>
        </w:rPr>
        <w:t xml:space="preserve"> заявител</w:t>
      </w:r>
      <w:r>
        <w:rPr>
          <w:sz w:val="24"/>
        </w:rPr>
        <w:t>я</w:t>
      </w:r>
      <w:r w:rsidRPr="00465AF6">
        <w:rPr>
          <w:sz w:val="24"/>
        </w:rPr>
        <w:t xml:space="preserve"> (1</w:t>
      </w:r>
      <w:r>
        <w:rPr>
          <w:sz w:val="24"/>
        </w:rPr>
        <w:t>7</w:t>
      </w:r>
      <w:r w:rsidRPr="00465AF6">
        <w:rPr>
          <w:sz w:val="24"/>
        </w:rPr>
        <w:t xml:space="preserve">%), что </w:t>
      </w:r>
      <w:proofErr w:type="gramStart"/>
      <w:r w:rsidRPr="00465AF6">
        <w:rPr>
          <w:sz w:val="24"/>
        </w:rPr>
        <w:t xml:space="preserve">на  </w:t>
      </w:r>
      <w:r w:rsidR="00FE7BFB">
        <w:rPr>
          <w:sz w:val="24"/>
        </w:rPr>
        <w:t>1</w:t>
      </w:r>
      <w:r w:rsidRPr="00465AF6">
        <w:rPr>
          <w:sz w:val="24"/>
        </w:rPr>
        <w:t>3</w:t>
      </w:r>
      <w:proofErr w:type="gramEnd"/>
      <w:r w:rsidRPr="00465AF6">
        <w:rPr>
          <w:sz w:val="24"/>
        </w:rPr>
        <w:t xml:space="preserve"> обращений </w:t>
      </w:r>
      <w:r w:rsidR="00FE7BFB">
        <w:rPr>
          <w:sz w:val="24"/>
        </w:rPr>
        <w:t>мен</w:t>
      </w:r>
      <w:r w:rsidRPr="00465AF6">
        <w:rPr>
          <w:sz w:val="24"/>
        </w:rPr>
        <w:t xml:space="preserve">ьше </w:t>
      </w:r>
      <w:r w:rsidR="00FE7BFB">
        <w:rPr>
          <w:sz w:val="24"/>
        </w:rPr>
        <w:t xml:space="preserve">3 квартала </w:t>
      </w:r>
      <w:r w:rsidR="00F96C08">
        <w:rPr>
          <w:sz w:val="24"/>
        </w:rPr>
        <w:t xml:space="preserve">2019 </w:t>
      </w:r>
      <w:r w:rsidRPr="00465AF6">
        <w:rPr>
          <w:sz w:val="24"/>
        </w:rPr>
        <w:t>года.</w:t>
      </w:r>
    </w:p>
    <w:p w:rsidR="004E318C" w:rsidRDefault="005903D2" w:rsidP="00FF193E">
      <w:pPr>
        <w:pStyle w:val="a3"/>
        <w:ind w:left="-284" w:right="-143" w:firstLine="284"/>
        <w:jc w:val="both"/>
        <w:rPr>
          <w:sz w:val="24"/>
        </w:rPr>
      </w:pPr>
      <w:r w:rsidRPr="004A1B9E">
        <w:rPr>
          <w:sz w:val="24"/>
        </w:rPr>
        <w:t>Немал</w:t>
      </w:r>
      <w:r w:rsidR="004E318C">
        <w:rPr>
          <w:sz w:val="24"/>
        </w:rPr>
        <w:t>ую</w:t>
      </w:r>
      <w:r w:rsidRPr="004A1B9E">
        <w:rPr>
          <w:sz w:val="24"/>
        </w:rPr>
        <w:t xml:space="preserve"> часть обращений граждан </w:t>
      </w:r>
      <w:r w:rsidR="004A1B9E" w:rsidRPr="004A1B9E">
        <w:rPr>
          <w:sz w:val="24"/>
        </w:rPr>
        <w:t>составляют вопросы организации работы с налогоплательщиками (84 обращения или 14%)</w:t>
      </w:r>
      <w:r w:rsidR="00F96C08">
        <w:rPr>
          <w:sz w:val="24"/>
        </w:rPr>
        <w:t>, в 2 раза больше</w:t>
      </w:r>
      <w:r w:rsidR="00F96C08" w:rsidRPr="00F96C08">
        <w:t xml:space="preserve"> </w:t>
      </w:r>
      <w:r w:rsidR="00F96C08" w:rsidRPr="00F96C08">
        <w:rPr>
          <w:sz w:val="24"/>
        </w:rPr>
        <w:t>аналогичного периода прошлого года</w:t>
      </w:r>
      <w:r w:rsidR="004A1B9E" w:rsidRPr="004A1B9E">
        <w:rPr>
          <w:sz w:val="24"/>
        </w:rPr>
        <w:t xml:space="preserve">. Заявители обращались </w:t>
      </w:r>
      <w:r w:rsidR="00480F20">
        <w:rPr>
          <w:sz w:val="24"/>
        </w:rPr>
        <w:t xml:space="preserve">с </w:t>
      </w:r>
      <w:r w:rsidR="00480F20" w:rsidRPr="00480F20">
        <w:rPr>
          <w:sz w:val="24"/>
        </w:rPr>
        <w:t>заявления</w:t>
      </w:r>
      <w:r w:rsidR="00480F20">
        <w:rPr>
          <w:sz w:val="24"/>
        </w:rPr>
        <w:t>ми</w:t>
      </w:r>
      <w:r w:rsidR="00480F20" w:rsidRPr="00480F20">
        <w:rPr>
          <w:sz w:val="24"/>
        </w:rPr>
        <w:t xml:space="preserve"> о предоставлении субсидий в условиях ухудшения ситуации в результате </w:t>
      </w:r>
      <w:proofErr w:type="gramStart"/>
      <w:r w:rsidR="00480F20" w:rsidRPr="00480F20">
        <w:rPr>
          <w:sz w:val="24"/>
        </w:rPr>
        <w:t>распространения  коронавирусной</w:t>
      </w:r>
      <w:proofErr w:type="gramEnd"/>
      <w:r w:rsidR="00480F20" w:rsidRPr="00480F20">
        <w:rPr>
          <w:sz w:val="24"/>
        </w:rPr>
        <w:t xml:space="preserve"> инфекции</w:t>
      </w:r>
      <w:r w:rsidR="00480F20">
        <w:rPr>
          <w:sz w:val="24"/>
        </w:rPr>
        <w:t xml:space="preserve">, </w:t>
      </w:r>
      <w:r w:rsidR="004A1B9E" w:rsidRPr="004A1B9E">
        <w:rPr>
          <w:sz w:val="24"/>
        </w:rPr>
        <w:t xml:space="preserve">с вопросами по предоставлению справок, льгот, </w:t>
      </w:r>
      <w:r w:rsidR="00480F20">
        <w:rPr>
          <w:sz w:val="24"/>
        </w:rPr>
        <w:t>с</w:t>
      </w:r>
      <w:r w:rsidR="004A1B9E" w:rsidRPr="004A1B9E">
        <w:rPr>
          <w:sz w:val="24"/>
        </w:rPr>
        <w:t xml:space="preserve"> вопросам</w:t>
      </w:r>
      <w:r w:rsidR="00480F20">
        <w:rPr>
          <w:sz w:val="24"/>
        </w:rPr>
        <w:t>и</w:t>
      </w:r>
      <w:r w:rsidR="004A1B9E" w:rsidRPr="004A1B9E">
        <w:rPr>
          <w:sz w:val="24"/>
        </w:rPr>
        <w:t xml:space="preserve"> уплаты страховых вз</w:t>
      </w:r>
      <w:r w:rsidR="004E318C" w:rsidRPr="004E318C">
        <w:rPr>
          <w:sz w:val="24"/>
        </w:rPr>
        <w:t>носов</w:t>
      </w:r>
      <w:r w:rsidR="004E318C" w:rsidRPr="004E318C">
        <w:t xml:space="preserve"> </w:t>
      </w:r>
      <w:r w:rsidR="004E318C" w:rsidRPr="004E318C">
        <w:rPr>
          <w:sz w:val="24"/>
        </w:rPr>
        <w:t>во внебюджетные фонды</w:t>
      </w:r>
      <w:r w:rsidR="004E318C">
        <w:rPr>
          <w:sz w:val="24"/>
        </w:rPr>
        <w:t>, а также с вопросами доступа к персонифицированной информации о состоянии расчета с бюджетом</w:t>
      </w:r>
      <w:r w:rsidR="004E318C" w:rsidRPr="004E318C">
        <w:rPr>
          <w:sz w:val="24"/>
        </w:rPr>
        <w:t>.</w:t>
      </w:r>
    </w:p>
    <w:p w:rsidR="00FF193E" w:rsidRPr="009E0D50" w:rsidRDefault="004E318C" w:rsidP="00FF193E">
      <w:pPr>
        <w:pStyle w:val="a3"/>
        <w:ind w:left="-284" w:right="-143" w:firstLine="284"/>
        <w:jc w:val="both"/>
        <w:rPr>
          <w:sz w:val="24"/>
        </w:rPr>
      </w:pPr>
      <w:r w:rsidRPr="004E318C">
        <w:t xml:space="preserve"> </w:t>
      </w:r>
      <w:r w:rsidRPr="004E318C">
        <w:rPr>
          <w:sz w:val="24"/>
        </w:rPr>
        <w:t xml:space="preserve">Часть поступивших обращений граждан </w:t>
      </w:r>
      <w:r w:rsidR="009E0D50" w:rsidRPr="009E0D50">
        <w:rPr>
          <w:sz w:val="24"/>
        </w:rPr>
        <w:t>содержала вопросы, затрагивающие основания возникновения задолженности по налогам и сборам и взносам в бюджеты государственных внебюджетных фондов</w:t>
      </w:r>
      <w:r w:rsidR="009E0D50">
        <w:rPr>
          <w:sz w:val="24"/>
        </w:rPr>
        <w:t xml:space="preserve"> </w:t>
      </w:r>
      <w:r w:rsidR="001015EE" w:rsidRPr="009E0D50">
        <w:rPr>
          <w:sz w:val="24"/>
        </w:rPr>
        <w:t>(</w:t>
      </w:r>
      <w:r w:rsidR="009E0D50" w:rsidRPr="009E0D50">
        <w:rPr>
          <w:sz w:val="24"/>
        </w:rPr>
        <w:t>66</w:t>
      </w:r>
      <w:r w:rsidR="00BB6C19" w:rsidRPr="009E0D50">
        <w:rPr>
          <w:sz w:val="24"/>
        </w:rPr>
        <w:t xml:space="preserve"> обращений или </w:t>
      </w:r>
      <w:r w:rsidR="001015EE" w:rsidRPr="009E0D50">
        <w:rPr>
          <w:sz w:val="24"/>
        </w:rPr>
        <w:t>1</w:t>
      </w:r>
      <w:r w:rsidR="009E0D50" w:rsidRPr="009E0D50">
        <w:rPr>
          <w:sz w:val="24"/>
        </w:rPr>
        <w:t>1</w:t>
      </w:r>
      <w:r w:rsidR="00BB6C19" w:rsidRPr="009E0D50">
        <w:rPr>
          <w:sz w:val="24"/>
        </w:rPr>
        <w:t>% от общего количества обращений)</w:t>
      </w:r>
      <w:r w:rsidR="00721B40" w:rsidRPr="009E0D50">
        <w:rPr>
          <w:sz w:val="24"/>
        </w:rPr>
        <w:t>.</w:t>
      </w:r>
      <w:r w:rsidR="001015EE" w:rsidRPr="007E5D59">
        <w:rPr>
          <w:i/>
          <w:sz w:val="24"/>
        </w:rPr>
        <w:t xml:space="preserve"> </w:t>
      </w:r>
      <w:r w:rsidR="001015EE" w:rsidRPr="009E0D50">
        <w:rPr>
          <w:sz w:val="24"/>
        </w:rPr>
        <w:t>Однако, это на 6 обращени</w:t>
      </w:r>
      <w:r w:rsidR="009E0D50">
        <w:rPr>
          <w:sz w:val="24"/>
        </w:rPr>
        <w:t>й</w:t>
      </w:r>
      <w:r w:rsidR="001015EE" w:rsidRPr="009E0D50">
        <w:rPr>
          <w:sz w:val="24"/>
        </w:rPr>
        <w:t xml:space="preserve"> меньше </w:t>
      </w:r>
      <w:r w:rsidR="009E0D50" w:rsidRPr="009E0D50">
        <w:rPr>
          <w:sz w:val="24"/>
        </w:rPr>
        <w:t>3</w:t>
      </w:r>
      <w:r w:rsidR="001015EE" w:rsidRPr="009E0D50">
        <w:rPr>
          <w:sz w:val="24"/>
        </w:rPr>
        <w:t xml:space="preserve"> квартала 20</w:t>
      </w:r>
      <w:r w:rsidR="00EE0C54" w:rsidRPr="009E0D50">
        <w:rPr>
          <w:sz w:val="24"/>
        </w:rPr>
        <w:t>19</w:t>
      </w:r>
      <w:r w:rsidR="001015EE" w:rsidRPr="009E0D50">
        <w:rPr>
          <w:sz w:val="24"/>
        </w:rPr>
        <w:t xml:space="preserve"> года.</w:t>
      </w:r>
      <w:r w:rsidR="00721B40" w:rsidRPr="009E0D50">
        <w:rPr>
          <w:sz w:val="24"/>
        </w:rPr>
        <w:t xml:space="preserve"> </w:t>
      </w:r>
      <w:r w:rsidR="00FF193E" w:rsidRPr="009E0D50">
        <w:rPr>
          <w:sz w:val="24"/>
        </w:rPr>
        <w:t>Граждане высказывали несогласие с образованием у них задолженности по имущественным налогам, а также по суммам страховых взносов во внебюджетные фонды.</w:t>
      </w:r>
    </w:p>
    <w:p w:rsidR="00444D4B" w:rsidRPr="009E0D50" w:rsidRDefault="00EE0C54" w:rsidP="00444D4B">
      <w:pPr>
        <w:pStyle w:val="a3"/>
        <w:ind w:left="-284" w:right="-143" w:firstLine="284"/>
        <w:jc w:val="both"/>
        <w:rPr>
          <w:sz w:val="24"/>
        </w:rPr>
      </w:pPr>
      <w:r w:rsidRPr="009E0D50">
        <w:rPr>
          <w:sz w:val="24"/>
        </w:rPr>
        <w:t xml:space="preserve">Продолжали поступать в </w:t>
      </w:r>
      <w:r w:rsidR="009E0D50" w:rsidRPr="009E0D50">
        <w:rPr>
          <w:sz w:val="24"/>
        </w:rPr>
        <w:t>3</w:t>
      </w:r>
      <w:r w:rsidRPr="009E0D50">
        <w:rPr>
          <w:sz w:val="24"/>
        </w:rPr>
        <w:t xml:space="preserve"> квартале 2020 года письма граждан, содержащие вопросы государственной регистрации юридических лиц и индивидуальных предпринимателей, </w:t>
      </w:r>
      <w:r w:rsidRPr="009E0D50">
        <w:rPr>
          <w:sz w:val="24"/>
        </w:rPr>
        <w:lastRenderedPageBreak/>
        <w:t>связанные с недостоверностью, корректировкой и внесением изменений в сведения, содержащиеся в ЕГРЮЛ, получение и отказа от ИНН (</w:t>
      </w:r>
      <w:r w:rsidR="009E0D50" w:rsidRPr="009E0D50">
        <w:rPr>
          <w:sz w:val="24"/>
        </w:rPr>
        <w:t>51</w:t>
      </w:r>
      <w:r w:rsidRPr="009E0D50">
        <w:rPr>
          <w:sz w:val="24"/>
        </w:rPr>
        <w:t xml:space="preserve"> обращени</w:t>
      </w:r>
      <w:r w:rsidR="009E0D50" w:rsidRPr="009E0D50">
        <w:rPr>
          <w:sz w:val="24"/>
        </w:rPr>
        <w:t>е</w:t>
      </w:r>
      <w:r w:rsidRPr="009E0D50">
        <w:rPr>
          <w:sz w:val="24"/>
        </w:rPr>
        <w:t xml:space="preserve"> или </w:t>
      </w:r>
      <w:r w:rsidR="009E0D50" w:rsidRPr="009E0D50">
        <w:rPr>
          <w:sz w:val="24"/>
        </w:rPr>
        <w:t>8</w:t>
      </w:r>
      <w:r w:rsidRPr="009E0D50">
        <w:rPr>
          <w:sz w:val="24"/>
        </w:rPr>
        <w:t xml:space="preserve"> %).</w:t>
      </w:r>
    </w:p>
    <w:p w:rsidR="00CB783F" w:rsidRPr="009E0D50" w:rsidRDefault="00CB783F" w:rsidP="00CB783F">
      <w:pPr>
        <w:pStyle w:val="a3"/>
        <w:ind w:left="-284" w:right="-143" w:firstLine="284"/>
        <w:jc w:val="both"/>
        <w:rPr>
          <w:sz w:val="24"/>
        </w:rPr>
      </w:pPr>
      <w:r w:rsidRPr="009E0D50">
        <w:rPr>
          <w:sz w:val="24"/>
        </w:rPr>
        <w:t xml:space="preserve">Отдельные обращения, поступившие в отчетном периоде, содержали </w:t>
      </w:r>
      <w:r w:rsidR="009E0D50" w:rsidRPr="009E0D50">
        <w:rPr>
          <w:sz w:val="24"/>
        </w:rPr>
        <w:t xml:space="preserve">вопросы налогообложения малого бизнеса, специальных налоговых режимов (15 обращений или 2%). </w:t>
      </w:r>
      <w:r w:rsidRPr="009E0D50">
        <w:rPr>
          <w:sz w:val="24"/>
        </w:rPr>
        <w:t>вопросы осуществления возврата или зачета излишне уплаченных или излишне взысканных сумм налогов, сборов, пеней, штрафов (</w:t>
      </w:r>
      <w:r w:rsidR="009E0D50" w:rsidRPr="009E0D50">
        <w:rPr>
          <w:sz w:val="24"/>
        </w:rPr>
        <w:t xml:space="preserve">7 </w:t>
      </w:r>
      <w:r w:rsidRPr="009E0D50">
        <w:rPr>
          <w:sz w:val="24"/>
        </w:rPr>
        <w:t>обращени</w:t>
      </w:r>
      <w:r w:rsidR="009E0D50" w:rsidRPr="009E0D50">
        <w:rPr>
          <w:sz w:val="24"/>
        </w:rPr>
        <w:t>й</w:t>
      </w:r>
      <w:r w:rsidRPr="009E0D50">
        <w:rPr>
          <w:sz w:val="24"/>
        </w:rPr>
        <w:t xml:space="preserve"> или </w:t>
      </w:r>
      <w:r w:rsidR="009E0D50" w:rsidRPr="009E0D50">
        <w:rPr>
          <w:sz w:val="24"/>
        </w:rPr>
        <w:t>1</w:t>
      </w:r>
      <w:r w:rsidRPr="009E0D50">
        <w:rPr>
          <w:sz w:val="24"/>
        </w:rPr>
        <w:t>%</w:t>
      </w:r>
      <w:r w:rsidR="00FF193E" w:rsidRPr="009E0D50">
        <w:rPr>
          <w:sz w:val="24"/>
        </w:rPr>
        <w:t xml:space="preserve">), </w:t>
      </w:r>
    </w:p>
    <w:p w:rsidR="00CD20BF" w:rsidRPr="009E0D50" w:rsidRDefault="00B6779A" w:rsidP="00CD20BF">
      <w:pPr>
        <w:pStyle w:val="a3"/>
        <w:ind w:left="-284" w:right="-141" w:firstLine="284"/>
        <w:jc w:val="both"/>
        <w:rPr>
          <w:sz w:val="24"/>
        </w:rPr>
      </w:pPr>
      <w:r w:rsidRPr="007E5D59">
        <w:rPr>
          <w:i/>
          <w:sz w:val="24"/>
        </w:rPr>
        <w:t xml:space="preserve">    </w:t>
      </w:r>
      <w:r w:rsidR="009532BF" w:rsidRPr="009E0D50">
        <w:rPr>
          <w:sz w:val="24"/>
        </w:rPr>
        <w:t xml:space="preserve">Подробная статистика </w:t>
      </w:r>
      <w:r w:rsidR="00D85CFF" w:rsidRPr="009E0D50">
        <w:rPr>
          <w:sz w:val="24"/>
        </w:rPr>
        <w:t xml:space="preserve">поступивших в УФНС России по Красноярскому краю </w:t>
      </w:r>
      <w:r w:rsidR="009532BF" w:rsidRPr="009E0D50">
        <w:rPr>
          <w:sz w:val="24"/>
        </w:rPr>
        <w:t xml:space="preserve">обращений граждан в разрезе тематики приведена в </w:t>
      </w:r>
      <w:r w:rsidR="009532BF" w:rsidRPr="009E0D50">
        <w:rPr>
          <w:b/>
          <w:sz w:val="24"/>
        </w:rPr>
        <w:t xml:space="preserve">приложении № </w:t>
      </w:r>
      <w:r w:rsidR="0086263D" w:rsidRPr="009E0D50">
        <w:rPr>
          <w:b/>
          <w:sz w:val="24"/>
        </w:rPr>
        <w:t>2</w:t>
      </w:r>
      <w:r w:rsidR="00D7530A" w:rsidRPr="009E0D50">
        <w:rPr>
          <w:sz w:val="24"/>
        </w:rPr>
        <w:t xml:space="preserve">, а диаграмма основных вопросов, затронутых гражданами в своих обращениях, представлена в </w:t>
      </w:r>
      <w:r w:rsidR="00D7530A" w:rsidRPr="009E0D50">
        <w:rPr>
          <w:b/>
          <w:sz w:val="24"/>
        </w:rPr>
        <w:t xml:space="preserve">приложении № </w:t>
      </w:r>
      <w:r w:rsidR="0086263D" w:rsidRPr="009E0D50">
        <w:rPr>
          <w:b/>
          <w:sz w:val="24"/>
        </w:rPr>
        <w:t>3</w:t>
      </w:r>
      <w:r w:rsidR="00D7530A" w:rsidRPr="009E0D50">
        <w:rPr>
          <w:b/>
          <w:sz w:val="24"/>
        </w:rPr>
        <w:t>.</w:t>
      </w:r>
      <w:r w:rsidR="00526ED6" w:rsidRPr="009E0D50">
        <w:rPr>
          <w:sz w:val="24"/>
        </w:rPr>
        <w:t xml:space="preserve"> </w:t>
      </w:r>
    </w:p>
    <w:p w:rsidR="00D7530A" w:rsidRPr="009E0D50" w:rsidRDefault="009532BF" w:rsidP="00AC63E0">
      <w:pPr>
        <w:pStyle w:val="a3"/>
        <w:ind w:left="-284" w:right="-142" w:firstLine="284"/>
        <w:jc w:val="both"/>
        <w:rPr>
          <w:sz w:val="24"/>
        </w:rPr>
      </w:pPr>
      <w:r w:rsidRPr="009E0D50">
        <w:rPr>
          <w:sz w:val="24"/>
        </w:rPr>
        <w:t>В</w:t>
      </w:r>
      <w:r w:rsidR="00A07136" w:rsidRPr="009E0D50">
        <w:rPr>
          <w:sz w:val="24"/>
        </w:rPr>
        <w:t xml:space="preserve"> территориальны</w:t>
      </w:r>
      <w:r w:rsidR="00A56C31" w:rsidRPr="009E0D50">
        <w:rPr>
          <w:sz w:val="24"/>
        </w:rPr>
        <w:t>е</w:t>
      </w:r>
      <w:r w:rsidR="00A07136" w:rsidRPr="009E0D50">
        <w:rPr>
          <w:sz w:val="24"/>
        </w:rPr>
        <w:t xml:space="preserve"> налоговы</w:t>
      </w:r>
      <w:r w:rsidR="00A56C31" w:rsidRPr="009E0D50">
        <w:rPr>
          <w:sz w:val="24"/>
        </w:rPr>
        <w:t>е органы</w:t>
      </w:r>
      <w:r w:rsidR="00A07136" w:rsidRPr="009E0D50">
        <w:rPr>
          <w:sz w:val="24"/>
        </w:rPr>
        <w:t xml:space="preserve"> </w:t>
      </w:r>
      <w:r w:rsidR="00135A1E" w:rsidRPr="009E0D50">
        <w:rPr>
          <w:sz w:val="24"/>
        </w:rPr>
        <w:t xml:space="preserve">Красноярского </w:t>
      </w:r>
      <w:r w:rsidR="00A07136" w:rsidRPr="009E0D50">
        <w:rPr>
          <w:sz w:val="24"/>
        </w:rPr>
        <w:t xml:space="preserve">края в текущем периоде </w:t>
      </w:r>
      <w:r w:rsidR="00A56C31" w:rsidRPr="009E0D50">
        <w:rPr>
          <w:sz w:val="24"/>
        </w:rPr>
        <w:t xml:space="preserve">поступило </w:t>
      </w:r>
      <w:r w:rsidR="00A07136" w:rsidRPr="009E0D50">
        <w:rPr>
          <w:sz w:val="24"/>
        </w:rPr>
        <w:t>на исполнени</w:t>
      </w:r>
      <w:r w:rsidR="00A56C31" w:rsidRPr="009E0D50">
        <w:rPr>
          <w:sz w:val="24"/>
        </w:rPr>
        <w:t xml:space="preserve">е </w:t>
      </w:r>
      <w:r w:rsidR="00444D4B" w:rsidRPr="009E0D50">
        <w:rPr>
          <w:sz w:val="24"/>
        </w:rPr>
        <w:t>2</w:t>
      </w:r>
      <w:r w:rsidR="009E0D50" w:rsidRPr="009E0D50">
        <w:rPr>
          <w:sz w:val="24"/>
        </w:rPr>
        <w:t>2309</w:t>
      </w:r>
      <w:r w:rsidR="00A56C31" w:rsidRPr="009E0D50">
        <w:rPr>
          <w:sz w:val="24"/>
        </w:rPr>
        <w:t xml:space="preserve"> </w:t>
      </w:r>
      <w:r w:rsidR="00A07136" w:rsidRPr="009E0D50">
        <w:rPr>
          <w:sz w:val="24"/>
        </w:rPr>
        <w:t>обращени</w:t>
      </w:r>
      <w:r w:rsidR="00EE0C54" w:rsidRPr="009E0D50">
        <w:rPr>
          <w:sz w:val="24"/>
        </w:rPr>
        <w:t>й</w:t>
      </w:r>
      <w:r w:rsidR="00A07136" w:rsidRPr="009E0D50">
        <w:rPr>
          <w:sz w:val="24"/>
        </w:rPr>
        <w:t xml:space="preserve"> граждан, </w:t>
      </w:r>
      <w:r w:rsidR="00AE4F9D" w:rsidRPr="009E0D50">
        <w:rPr>
          <w:sz w:val="24"/>
        </w:rPr>
        <w:t>что</w:t>
      </w:r>
      <w:r w:rsidR="008A356F" w:rsidRPr="009E0D50">
        <w:rPr>
          <w:sz w:val="24"/>
        </w:rPr>
        <w:t xml:space="preserve"> </w:t>
      </w:r>
      <w:r w:rsidR="009E0D50" w:rsidRPr="009E0D50">
        <w:rPr>
          <w:sz w:val="24"/>
        </w:rPr>
        <w:t>в 1,1 раза</w:t>
      </w:r>
      <w:r w:rsidR="001A1FB1" w:rsidRPr="009E0D50">
        <w:rPr>
          <w:sz w:val="24"/>
        </w:rPr>
        <w:t xml:space="preserve"> </w:t>
      </w:r>
      <w:r w:rsidR="009E0D50" w:rsidRPr="009E0D50">
        <w:rPr>
          <w:sz w:val="24"/>
        </w:rPr>
        <w:t>мен</w:t>
      </w:r>
      <w:r w:rsidR="00AE4F9D" w:rsidRPr="009E0D50">
        <w:rPr>
          <w:sz w:val="24"/>
        </w:rPr>
        <w:t>ьше</w:t>
      </w:r>
      <w:r w:rsidR="00EC0F39" w:rsidRPr="009E0D50">
        <w:rPr>
          <w:sz w:val="24"/>
        </w:rPr>
        <w:t xml:space="preserve"> </w:t>
      </w:r>
      <w:r w:rsidR="009E0D50" w:rsidRPr="009E0D50">
        <w:rPr>
          <w:sz w:val="24"/>
        </w:rPr>
        <w:t>3</w:t>
      </w:r>
      <w:r w:rsidR="00AE4F9D" w:rsidRPr="009E0D50">
        <w:rPr>
          <w:sz w:val="24"/>
        </w:rPr>
        <w:t xml:space="preserve"> квартала</w:t>
      </w:r>
      <w:r w:rsidR="00D95CBA" w:rsidRPr="009E0D50">
        <w:rPr>
          <w:sz w:val="24"/>
        </w:rPr>
        <w:t xml:space="preserve"> прошлого года</w:t>
      </w:r>
      <w:r w:rsidR="00B35FE6" w:rsidRPr="009E0D50">
        <w:rPr>
          <w:sz w:val="24"/>
        </w:rPr>
        <w:t>.</w:t>
      </w:r>
      <w:r w:rsidR="0091707B" w:rsidRPr="007E5D59">
        <w:rPr>
          <w:i/>
          <w:sz w:val="24"/>
        </w:rPr>
        <w:t xml:space="preserve"> </w:t>
      </w:r>
      <w:r w:rsidR="00D7530A" w:rsidRPr="009E0D50">
        <w:rPr>
          <w:sz w:val="24"/>
        </w:rPr>
        <w:t>Все обращения, поступившие в налоговые органы края, требующие ответа, став</w:t>
      </w:r>
      <w:r w:rsidR="00811486" w:rsidRPr="009E0D50">
        <w:rPr>
          <w:sz w:val="24"/>
        </w:rPr>
        <w:t>и</w:t>
      </w:r>
      <w:r w:rsidR="00D7530A" w:rsidRPr="009E0D50">
        <w:rPr>
          <w:sz w:val="24"/>
        </w:rPr>
        <w:t xml:space="preserve">тся в обязательном порядке на контроль. Информация об исполнительской дисциплине по рассмотрению обращений граждан в УФНС России по Красноярскому краю и территориальных органах ежемесячно докладывается руководителю управления. </w:t>
      </w:r>
    </w:p>
    <w:p w:rsidR="008A5023" w:rsidRPr="009E0D50" w:rsidRDefault="0091707B" w:rsidP="00AC63E0">
      <w:pPr>
        <w:pStyle w:val="a3"/>
        <w:ind w:left="-284" w:right="-143" w:firstLine="284"/>
        <w:jc w:val="both"/>
        <w:rPr>
          <w:b/>
          <w:color w:val="FF0000"/>
          <w:sz w:val="24"/>
        </w:rPr>
      </w:pPr>
      <w:r w:rsidRPr="009E0D50">
        <w:rPr>
          <w:sz w:val="24"/>
        </w:rPr>
        <w:t>Активность граждан</w:t>
      </w:r>
      <w:r w:rsidR="00891DCA" w:rsidRPr="009E0D50">
        <w:rPr>
          <w:sz w:val="24"/>
        </w:rPr>
        <w:t xml:space="preserve"> </w:t>
      </w:r>
      <w:r w:rsidRPr="009E0D50">
        <w:rPr>
          <w:sz w:val="24"/>
        </w:rPr>
        <w:t>в</w:t>
      </w:r>
      <w:r w:rsidR="00891DCA" w:rsidRPr="009E0D50">
        <w:rPr>
          <w:sz w:val="24"/>
        </w:rPr>
        <w:t xml:space="preserve"> </w:t>
      </w:r>
      <w:r w:rsidR="009E0D50" w:rsidRPr="009E0D50">
        <w:rPr>
          <w:sz w:val="24"/>
        </w:rPr>
        <w:t>3</w:t>
      </w:r>
      <w:r w:rsidRPr="009E0D50">
        <w:rPr>
          <w:sz w:val="24"/>
        </w:rPr>
        <w:t xml:space="preserve"> квартале 20</w:t>
      </w:r>
      <w:r w:rsidR="008A356F" w:rsidRPr="009E0D50">
        <w:rPr>
          <w:sz w:val="24"/>
        </w:rPr>
        <w:t>20</w:t>
      </w:r>
      <w:r w:rsidR="00D7530A" w:rsidRPr="009E0D50">
        <w:rPr>
          <w:sz w:val="24"/>
        </w:rPr>
        <w:t xml:space="preserve"> </w:t>
      </w:r>
      <w:r w:rsidRPr="009E0D50">
        <w:rPr>
          <w:sz w:val="24"/>
        </w:rPr>
        <w:t>г</w:t>
      </w:r>
      <w:r w:rsidR="00AE4F9D" w:rsidRPr="009E0D50">
        <w:rPr>
          <w:sz w:val="24"/>
        </w:rPr>
        <w:t>ода</w:t>
      </w:r>
      <w:r w:rsidRPr="009E0D50">
        <w:rPr>
          <w:sz w:val="24"/>
        </w:rPr>
        <w:t xml:space="preserve"> в разрезе налоговых органов Красноярского края представлена в </w:t>
      </w:r>
      <w:r w:rsidR="00EC0F39" w:rsidRPr="009E0D50">
        <w:rPr>
          <w:sz w:val="24"/>
        </w:rPr>
        <w:t xml:space="preserve">прилагаемой </w:t>
      </w:r>
      <w:r w:rsidRPr="009E0D50">
        <w:rPr>
          <w:sz w:val="24"/>
        </w:rPr>
        <w:t xml:space="preserve">диаграмме </w:t>
      </w:r>
      <w:r w:rsidRPr="009E0D50">
        <w:rPr>
          <w:b/>
          <w:sz w:val="24"/>
        </w:rPr>
        <w:t>(приложение №</w:t>
      </w:r>
      <w:r w:rsidR="00D7530A" w:rsidRPr="009E0D50">
        <w:rPr>
          <w:b/>
          <w:sz w:val="24"/>
        </w:rPr>
        <w:t xml:space="preserve"> </w:t>
      </w:r>
      <w:r w:rsidR="0086263D" w:rsidRPr="009E0D50">
        <w:rPr>
          <w:b/>
          <w:sz w:val="24"/>
        </w:rPr>
        <w:t>4</w:t>
      </w:r>
      <w:r w:rsidRPr="009E0D50">
        <w:rPr>
          <w:b/>
          <w:sz w:val="24"/>
        </w:rPr>
        <w:t xml:space="preserve">). </w:t>
      </w:r>
      <w:r w:rsidR="00B35FE6" w:rsidRPr="009E0D50">
        <w:rPr>
          <w:b/>
          <w:color w:val="FF0000"/>
          <w:sz w:val="24"/>
        </w:rPr>
        <w:t xml:space="preserve"> </w:t>
      </w:r>
    </w:p>
    <w:p w:rsidR="00DA58E7" w:rsidRPr="00DA58E7" w:rsidRDefault="00DA58E7" w:rsidP="00DA58E7">
      <w:pPr>
        <w:pStyle w:val="a3"/>
        <w:tabs>
          <w:tab w:val="left" w:pos="284"/>
        </w:tabs>
        <w:ind w:left="-284" w:right="-143" w:firstLine="284"/>
        <w:jc w:val="both"/>
        <w:rPr>
          <w:sz w:val="24"/>
        </w:rPr>
      </w:pPr>
      <w:r w:rsidRPr="00DA58E7">
        <w:rPr>
          <w:sz w:val="24"/>
        </w:rPr>
        <w:t>В тематике обращений, поступивших в налоговые органы края</w:t>
      </w:r>
      <w:r w:rsidR="00EA2BFD">
        <w:rPr>
          <w:sz w:val="24"/>
        </w:rPr>
        <w:t>,</w:t>
      </w:r>
      <w:r w:rsidRPr="00DA58E7">
        <w:rPr>
          <w:sz w:val="24"/>
        </w:rPr>
        <w:t xml:space="preserve"> преобладают вопросы организации работы с налогоплательщиками – 7597 (34,1%)</w:t>
      </w:r>
      <w:r w:rsidR="00EA2BFD">
        <w:rPr>
          <w:sz w:val="24"/>
        </w:rPr>
        <w:t>, а также</w:t>
      </w:r>
      <w:r w:rsidRPr="00DA58E7">
        <w:rPr>
          <w:sz w:val="24"/>
        </w:rPr>
        <w:t xml:space="preserve"> вопросы налогообложения доходов и имущества физических лиц – </w:t>
      </w:r>
      <w:proofErr w:type="gramStart"/>
      <w:r w:rsidRPr="00DA58E7">
        <w:rPr>
          <w:sz w:val="24"/>
        </w:rPr>
        <w:t>5242  (</w:t>
      </w:r>
      <w:proofErr w:type="gramEnd"/>
      <w:r w:rsidRPr="00DA58E7">
        <w:rPr>
          <w:sz w:val="24"/>
        </w:rPr>
        <w:t xml:space="preserve">23,5%). </w:t>
      </w:r>
    </w:p>
    <w:p w:rsidR="00DA58E7" w:rsidRPr="00DA58E7" w:rsidRDefault="00DA58E7" w:rsidP="00DA58E7">
      <w:pPr>
        <w:pStyle w:val="a3"/>
        <w:tabs>
          <w:tab w:val="left" w:pos="284"/>
        </w:tabs>
        <w:ind w:left="-284" w:right="-143" w:firstLine="284"/>
        <w:jc w:val="both"/>
        <w:rPr>
          <w:sz w:val="24"/>
        </w:rPr>
      </w:pPr>
      <w:r w:rsidRPr="00DA58E7">
        <w:rPr>
          <w:sz w:val="24"/>
        </w:rPr>
        <w:t xml:space="preserve">В целях улучшения качества работы с обращениями </w:t>
      </w:r>
      <w:proofErr w:type="gramStart"/>
      <w:r w:rsidRPr="00DA58E7">
        <w:rPr>
          <w:sz w:val="24"/>
        </w:rPr>
        <w:t>граждан,  устранения</w:t>
      </w:r>
      <w:proofErr w:type="gramEnd"/>
      <w:r w:rsidRPr="00DA58E7">
        <w:rPr>
          <w:sz w:val="24"/>
        </w:rPr>
        <w:t xml:space="preserve"> причин и условий, способствующих увеличению количества обращений, управлением и территориальными налоговыми органами  края принимаются следующие меры: </w:t>
      </w:r>
    </w:p>
    <w:p w:rsidR="00DA58E7" w:rsidRPr="00DA58E7" w:rsidRDefault="00DA58E7" w:rsidP="00DA58E7">
      <w:pPr>
        <w:pStyle w:val="a3"/>
        <w:tabs>
          <w:tab w:val="left" w:pos="284"/>
        </w:tabs>
        <w:ind w:left="-284" w:right="-143" w:firstLine="284"/>
        <w:jc w:val="both"/>
        <w:rPr>
          <w:sz w:val="24"/>
        </w:rPr>
      </w:pPr>
      <w:r w:rsidRPr="00DA58E7">
        <w:rPr>
          <w:sz w:val="24"/>
        </w:rPr>
        <w:t xml:space="preserve">- на постоянной основе выполняются совместные с регистрирующими органами и органами местного самоуправления мероприятия по актуализации данных о земельных участках, объектах недвижимости и транспортных средствах, необходимых для исчисления имущественных </w:t>
      </w:r>
      <w:proofErr w:type="gramStart"/>
      <w:r w:rsidRPr="00DA58E7">
        <w:rPr>
          <w:sz w:val="24"/>
        </w:rPr>
        <w:t>налогов  физическим</w:t>
      </w:r>
      <w:proofErr w:type="gramEnd"/>
      <w:r w:rsidRPr="00DA58E7">
        <w:rPr>
          <w:sz w:val="24"/>
        </w:rPr>
        <w:t xml:space="preserve"> лицам;</w:t>
      </w:r>
    </w:p>
    <w:p w:rsidR="00DA58E7" w:rsidRPr="00DA58E7" w:rsidRDefault="00DA58E7" w:rsidP="00DA58E7">
      <w:pPr>
        <w:pStyle w:val="a3"/>
        <w:tabs>
          <w:tab w:val="left" w:pos="284"/>
        </w:tabs>
        <w:ind w:left="-284" w:right="-143" w:firstLine="284"/>
        <w:jc w:val="both"/>
        <w:rPr>
          <w:sz w:val="24"/>
        </w:rPr>
      </w:pPr>
      <w:r w:rsidRPr="00DA58E7">
        <w:rPr>
          <w:sz w:val="24"/>
        </w:rPr>
        <w:t>- проводится работа по сверке данных налогоплательщика с данными налогового органа по вопросам разногласий по возникшей задолженности и принимаются решения по урегулированию возникших ситуаций в соответствии с законодательством;</w:t>
      </w:r>
    </w:p>
    <w:p w:rsidR="00DA58E7" w:rsidRPr="00DA58E7" w:rsidRDefault="00DA58E7" w:rsidP="00DA58E7">
      <w:pPr>
        <w:pStyle w:val="a3"/>
        <w:tabs>
          <w:tab w:val="left" w:pos="284"/>
        </w:tabs>
        <w:ind w:left="-284" w:right="-143" w:firstLine="284"/>
        <w:jc w:val="both"/>
        <w:rPr>
          <w:sz w:val="24"/>
        </w:rPr>
      </w:pPr>
      <w:r w:rsidRPr="00DA58E7">
        <w:rPr>
          <w:sz w:val="24"/>
        </w:rPr>
        <w:t xml:space="preserve">- ежеквартально проводятся сверки со службой судебных приставов по находящимся на исполнении судебным актам </w:t>
      </w:r>
      <w:r>
        <w:rPr>
          <w:sz w:val="24"/>
        </w:rPr>
        <w:t>п</w:t>
      </w:r>
      <w:r w:rsidRPr="00DA58E7">
        <w:rPr>
          <w:sz w:val="24"/>
        </w:rPr>
        <w:t>о взыскани</w:t>
      </w:r>
      <w:r>
        <w:rPr>
          <w:sz w:val="24"/>
        </w:rPr>
        <w:t>ю</w:t>
      </w:r>
      <w:r w:rsidRPr="00DA58E7">
        <w:rPr>
          <w:sz w:val="24"/>
        </w:rPr>
        <w:t xml:space="preserve"> задолженности с физических лиц;</w:t>
      </w:r>
    </w:p>
    <w:p w:rsidR="00DA58E7" w:rsidRPr="00DA58E7" w:rsidRDefault="00DA58E7" w:rsidP="00DA58E7">
      <w:pPr>
        <w:pStyle w:val="a3"/>
        <w:tabs>
          <w:tab w:val="left" w:pos="284"/>
        </w:tabs>
        <w:ind w:left="-284" w:right="-143" w:firstLine="284"/>
        <w:jc w:val="both"/>
        <w:rPr>
          <w:sz w:val="24"/>
        </w:rPr>
      </w:pPr>
      <w:r w:rsidRPr="00DA58E7">
        <w:rPr>
          <w:sz w:val="24"/>
        </w:rPr>
        <w:t xml:space="preserve">- разработан аудио ролик о порядке получения имущественного налогового вычета, проведена интернет-конференция на тему: «Применение ККТ при осуществлении водителем или кондуктором расчетов в салоне транспортного средства </w:t>
      </w:r>
      <w:proofErr w:type="gramStart"/>
      <w:r w:rsidRPr="00DA58E7">
        <w:rPr>
          <w:sz w:val="24"/>
        </w:rPr>
        <w:t>при  реализации</w:t>
      </w:r>
      <w:proofErr w:type="gramEnd"/>
      <w:r w:rsidRPr="00DA58E7">
        <w:rPr>
          <w:sz w:val="24"/>
        </w:rPr>
        <w:t xml:space="preserve"> проездных документов (билетов) и талонов для проезда в общественном транспорте».</w:t>
      </w:r>
    </w:p>
    <w:p w:rsidR="006851A6" w:rsidRPr="00B871BF" w:rsidRDefault="006851A6" w:rsidP="00853678">
      <w:pPr>
        <w:pStyle w:val="a3"/>
        <w:tabs>
          <w:tab w:val="left" w:pos="284"/>
        </w:tabs>
        <w:ind w:left="-284" w:right="-113" w:firstLine="284"/>
        <w:jc w:val="both"/>
        <w:rPr>
          <w:sz w:val="24"/>
        </w:rPr>
      </w:pPr>
    </w:p>
    <w:sectPr w:rsidR="006851A6" w:rsidRPr="00B871BF" w:rsidSect="00A83982">
      <w:headerReference w:type="default" r:id="rId7"/>
      <w:pgSz w:w="11906" w:h="16838"/>
      <w:pgMar w:top="0" w:right="850" w:bottom="1134" w:left="156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87" w:rsidRDefault="00467E87" w:rsidP="00507E4B">
      <w:r>
        <w:separator/>
      </w:r>
    </w:p>
  </w:endnote>
  <w:endnote w:type="continuationSeparator" w:id="0">
    <w:p w:rsidR="00467E87" w:rsidRDefault="00467E87" w:rsidP="0050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87" w:rsidRDefault="00467E87" w:rsidP="00507E4B">
      <w:r>
        <w:separator/>
      </w:r>
    </w:p>
  </w:footnote>
  <w:footnote w:type="continuationSeparator" w:id="0">
    <w:p w:rsidR="00467E87" w:rsidRDefault="00467E87" w:rsidP="00507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7C4" w:rsidRPr="007327C4" w:rsidRDefault="007327C4">
    <w:pPr>
      <w:pStyle w:val="a5"/>
      <w:rPr>
        <w:lang w:val="en-US"/>
      </w:rPr>
    </w:pPr>
  </w:p>
  <w:p w:rsidR="004B4FDD" w:rsidRDefault="004B4F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A3"/>
    <w:rsid w:val="000069A9"/>
    <w:rsid w:val="00013268"/>
    <w:rsid w:val="00014732"/>
    <w:rsid w:val="00020794"/>
    <w:rsid w:val="000231B4"/>
    <w:rsid w:val="00027EA4"/>
    <w:rsid w:val="000357C7"/>
    <w:rsid w:val="00035BF7"/>
    <w:rsid w:val="00042899"/>
    <w:rsid w:val="00043F79"/>
    <w:rsid w:val="00044C20"/>
    <w:rsid w:val="000453B5"/>
    <w:rsid w:val="00047E51"/>
    <w:rsid w:val="00055AA3"/>
    <w:rsid w:val="00063F9F"/>
    <w:rsid w:val="000A0F4A"/>
    <w:rsid w:val="000A2396"/>
    <w:rsid w:val="000B0127"/>
    <w:rsid w:val="000B1041"/>
    <w:rsid w:val="000B4B2B"/>
    <w:rsid w:val="000C16AD"/>
    <w:rsid w:val="000C7DC6"/>
    <w:rsid w:val="000D03A1"/>
    <w:rsid w:val="000D1226"/>
    <w:rsid w:val="000D20E0"/>
    <w:rsid w:val="000D6EBB"/>
    <w:rsid w:val="000E214F"/>
    <w:rsid w:val="000E39F1"/>
    <w:rsid w:val="000F2C24"/>
    <w:rsid w:val="000F5935"/>
    <w:rsid w:val="0010113A"/>
    <w:rsid w:val="001015EE"/>
    <w:rsid w:val="001101B2"/>
    <w:rsid w:val="00112A01"/>
    <w:rsid w:val="00112A2E"/>
    <w:rsid w:val="00115297"/>
    <w:rsid w:val="001200E3"/>
    <w:rsid w:val="00125422"/>
    <w:rsid w:val="00127AE3"/>
    <w:rsid w:val="00135A1E"/>
    <w:rsid w:val="001423BA"/>
    <w:rsid w:val="0014796C"/>
    <w:rsid w:val="0015205A"/>
    <w:rsid w:val="00156F38"/>
    <w:rsid w:val="00165BE9"/>
    <w:rsid w:val="00170F0B"/>
    <w:rsid w:val="001811B5"/>
    <w:rsid w:val="001842C9"/>
    <w:rsid w:val="00190785"/>
    <w:rsid w:val="00192347"/>
    <w:rsid w:val="00192B43"/>
    <w:rsid w:val="0019512B"/>
    <w:rsid w:val="001A06A8"/>
    <w:rsid w:val="001A1FB1"/>
    <w:rsid w:val="001A5BF1"/>
    <w:rsid w:val="001A6FF1"/>
    <w:rsid w:val="001B4908"/>
    <w:rsid w:val="001C0054"/>
    <w:rsid w:val="001C0C81"/>
    <w:rsid w:val="001C7699"/>
    <w:rsid w:val="001E0DC2"/>
    <w:rsid w:val="001E60F0"/>
    <w:rsid w:val="001E6A00"/>
    <w:rsid w:val="002208AE"/>
    <w:rsid w:val="00230884"/>
    <w:rsid w:val="00233AAE"/>
    <w:rsid w:val="002411CA"/>
    <w:rsid w:val="0024464E"/>
    <w:rsid w:val="00247BA3"/>
    <w:rsid w:val="002533EE"/>
    <w:rsid w:val="00264392"/>
    <w:rsid w:val="00266940"/>
    <w:rsid w:val="00277E79"/>
    <w:rsid w:val="00295F59"/>
    <w:rsid w:val="002A1CB5"/>
    <w:rsid w:val="002A789A"/>
    <w:rsid w:val="002B4AF0"/>
    <w:rsid w:val="002B61B2"/>
    <w:rsid w:val="002B6814"/>
    <w:rsid w:val="002B6CD2"/>
    <w:rsid w:val="002D01E2"/>
    <w:rsid w:val="002F48D7"/>
    <w:rsid w:val="003009EA"/>
    <w:rsid w:val="00305262"/>
    <w:rsid w:val="003129BD"/>
    <w:rsid w:val="00322B1D"/>
    <w:rsid w:val="00324175"/>
    <w:rsid w:val="00342B2F"/>
    <w:rsid w:val="0034464A"/>
    <w:rsid w:val="00346BC2"/>
    <w:rsid w:val="0036282B"/>
    <w:rsid w:val="003647DB"/>
    <w:rsid w:val="00370196"/>
    <w:rsid w:val="00371A9E"/>
    <w:rsid w:val="0037450A"/>
    <w:rsid w:val="003806FF"/>
    <w:rsid w:val="00381582"/>
    <w:rsid w:val="003852FC"/>
    <w:rsid w:val="00390DBD"/>
    <w:rsid w:val="003925DB"/>
    <w:rsid w:val="00394764"/>
    <w:rsid w:val="003B0782"/>
    <w:rsid w:val="003B6932"/>
    <w:rsid w:val="003C11C4"/>
    <w:rsid w:val="003C4B84"/>
    <w:rsid w:val="003D096A"/>
    <w:rsid w:val="003D508B"/>
    <w:rsid w:val="003D559D"/>
    <w:rsid w:val="003E6154"/>
    <w:rsid w:val="003F5F7F"/>
    <w:rsid w:val="003F6F8E"/>
    <w:rsid w:val="003F7B40"/>
    <w:rsid w:val="00412212"/>
    <w:rsid w:val="00414338"/>
    <w:rsid w:val="00437273"/>
    <w:rsid w:val="00444D4B"/>
    <w:rsid w:val="00447098"/>
    <w:rsid w:val="004518DB"/>
    <w:rsid w:val="0045286D"/>
    <w:rsid w:val="00464CA3"/>
    <w:rsid w:val="00465AF6"/>
    <w:rsid w:val="00466A10"/>
    <w:rsid w:val="00467E87"/>
    <w:rsid w:val="004738D6"/>
    <w:rsid w:val="00475021"/>
    <w:rsid w:val="00475546"/>
    <w:rsid w:val="00480F20"/>
    <w:rsid w:val="0048682C"/>
    <w:rsid w:val="004923F4"/>
    <w:rsid w:val="00493FBE"/>
    <w:rsid w:val="004A1B9E"/>
    <w:rsid w:val="004B2377"/>
    <w:rsid w:val="004B263B"/>
    <w:rsid w:val="004B4FDD"/>
    <w:rsid w:val="004C3A1E"/>
    <w:rsid w:val="004C50E9"/>
    <w:rsid w:val="004D7740"/>
    <w:rsid w:val="004E111B"/>
    <w:rsid w:val="004E2D09"/>
    <w:rsid w:val="004E318C"/>
    <w:rsid w:val="004E3656"/>
    <w:rsid w:val="00502DD6"/>
    <w:rsid w:val="0050352A"/>
    <w:rsid w:val="00507E4B"/>
    <w:rsid w:val="00512868"/>
    <w:rsid w:val="0051542A"/>
    <w:rsid w:val="00526ED6"/>
    <w:rsid w:val="005320C0"/>
    <w:rsid w:val="00546688"/>
    <w:rsid w:val="00557397"/>
    <w:rsid w:val="00560619"/>
    <w:rsid w:val="0056220B"/>
    <w:rsid w:val="00564A9E"/>
    <w:rsid w:val="00582A57"/>
    <w:rsid w:val="005903D2"/>
    <w:rsid w:val="00592500"/>
    <w:rsid w:val="005A1BFF"/>
    <w:rsid w:val="005A1F68"/>
    <w:rsid w:val="005A5C22"/>
    <w:rsid w:val="005A7816"/>
    <w:rsid w:val="005A793D"/>
    <w:rsid w:val="005B1B26"/>
    <w:rsid w:val="005B2109"/>
    <w:rsid w:val="005C2B5A"/>
    <w:rsid w:val="005C321C"/>
    <w:rsid w:val="005C5EB7"/>
    <w:rsid w:val="005D456C"/>
    <w:rsid w:val="005F414F"/>
    <w:rsid w:val="005F4CC3"/>
    <w:rsid w:val="00601180"/>
    <w:rsid w:val="006034F1"/>
    <w:rsid w:val="00607EC5"/>
    <w:rsid w:val="00611BA4"/>
    <w:rsid w:val="00612D3B"/>
    <w:rsid w:val="006159B6"/>
    <w:rsid w:val="00617215"/>
    <w:rsid w:val="0062656D"/>
    <w:rsid w:val="006505DC"/>
    <w:rsid w:val="0065173F"/>
    <w:rsid w:val="0067186A"/>
    <w:rsid w:val="006851A6"/>
    <w:rsid w:val="00685777"/>
    <w:rsid w:val="00694EE2"/>
    <w:rsid w:val="006A28DA"/>
    <w:rsid w:val="006B3A49"/>
    <w:rsid w:val="006C186F"/>
    <w:rsid w:val="006E5297"/>
    <w:rsid w:val="006E71AE"/>
    <w:rsid w:val="006F1704"/>
    <w:rsid w:val="0070396A"/>
    <w:rsid w:val="00716F5E"/>
    <w:rsid w:val="00721B40"/>
    <w:rsid w:val="00721D7E"/>
    <w:rsid w:val="00722282"/>
    <w:rsid w:val="007236B7"/>
    <w:rsid w:val="007327C4"/>
    <w:rsid w:val="00736F0E"/>
    <w:rsid w:val="00737975"/>
    <w:rsid w:val="00744845"/>
    <w:rsid w:val="00745E19"/>
    <w:rsid w:val="00745F6E"/>
    <w:rsid w:val="007537B6"/>
    <w:rsid w:val="00756596"/>
    <w:rsid w:val="00760E35"/>
    <w:rsid w:val="007652D7"/>
    <w:rsid w:val="007656B2"/>
    <w:rsid w:val="00783401"/>
    <w:rsid w:val="00784CC3"/>
    <w:rsid w:val="00791035"/>
    <w:rsid w:val="0079283B"/>
    <w:rsid w:val="00792ACD"/>
    <w:rsid w:val="0079422E"/>
    <w:rsid w:val="00795C12"/>
    <w:rsid w:val="00795D1A"/>
    <w:rsid w:val="007A1856"/>
    <w:rsid w:val="007A3255"/>
    <w:rsid w:val="007C0C8E"/>
    <w:rsid w:val="007D55AC"/>
    <w:rsid w:val="007D7135"/>
    <w:rsid w:val="007E0FA7"/>
    <w:rsid w:val="007E5D59"/>
    <w:rsid w:val="007F1D29"/>
    <w:rsid w:val="007F3E20"/>
    <w:rsid w:val="00811486"/>
    <w:rsid w:val="00811DB1"/>
    <w:rsid w:val="00812777"/>
    <w:rsid w:val="00822979"/>
    <w:rsid w:val="0083135D"/>
    <w:rsid w:val="0083259C"/>
    <w:rsid w:val="00832FED"/>
    <w:rsid w:val="00852414"/>
    <w:rsid w:val="00852623"/>
    <w:rsid w:val="00853678"/>
    <w:rsid w:val="00853BCA"/>
    <w:rsid w:val="0086263D"/>
    <w:rsid w:val="00873102"/>
    <w:rsid w:val="00874ECC"/>
    <w:rsid w:val="0088522E"/>
    <w:rsid w:val="00891DCA"/>
    <w:rsid w:val="008975E0"/>
    <w:rsid w:val="008A356F"/>
    <w:rsid w:val="008A5023"/>
    <w:rsid w:val="008A76BC"/>
    <w:rsid w:val="008D2775"/>
    <w:rsid w:val="008E120B"/>
    <w:rsid w:val="008E3311"/>
    <w:rsid w:val="008F081A"/>
    <w:rsid w:val="008F6D1C"/>
    <w:rsid w:val="00912631"/>
    <w:rsid w:val="00915D44"/>
    <w:rsid w:val="00916E46"/>
    <w:rsid w:val="0091707B"/>
    <w:rsid w:val="00922FCA"/>
    <w:rsid w:val="00926481"/>
    <w:rsid w:val="0093030B"/>
    <w:rsid w:val="00952273"/>
    <w:rsid w:val="009532BF"/>
    <w:rsid w:val="0097097B"/>
    <w:rsid w:val="0098216C"/>
    <w:rsid w:val="00982A0A"/>
    <w:rsid w:val="00992C3C"/>
    <w:rsid w:val="009A0FBE"/>
    <w:rsid w:val="009B50CE"/>
    <w:rsid w:val="009C70BF"/>
    <w:rsid w:val="009D1545"/>
    <w:rsid w:val="009D30FC"/>
    <w:rsid w:val="009E0D50"/>
    <w:rsid w:val="009E32C7"/>
    <w:rsid w:val="009F36AE"/>
    <w:rsid w:val="00A00607"/>
    <w:rsid w:val="00A02BD4"/>
    <w:rsid w:val="00A0413D"/>
    <w:rsid w:val="00A0496E"/>
    <w:rsid w:val="00A07136"/>
    <w:rsid w:val="00A2088A"/>
    <w:rsid w:val="00A31ADC"/>
    <w:rsid w:val="00A351A6"/>
    <w:rsid w:val="00A37EA3"/>
    <w:rsid w:val="00A447CB"/>
    <w:rsid w:val="00A5699B"/>
    <w:rsid w:val="00A56C31"/>
    <w:rsid w:val="00A63EEE"/>
    <w:rsid w:val="00A73259"/>
    <w:rsid w:val="00A77516"/>
    <w:rsid w:val="00A83982"/>
    <w:rsid w:val="00A86680"/>
    <w:rsid w:val="00A9117E"/>
    <w:rsid w:val="00AC63E0"/>
    <w:rsid w:val="00AC7999"/>
    <w:rsid w:val="00AD42BF"/>
    <w:rsid w:val="00AE4F9D"/>
    <w:rsid w:val="00AE7435"/>
    <w:rsid w:val="00B1480C"/>
    <w:rsid w:val="00B1659E"/>
    <w:rsid w:val="00B30DC0"/>
    <w:rsid w:val="00B3154D"/>
    <w:rsid w:val="00B31ABC"/>
    <w:rsid w:val="00B35FE6"/>
    <w:rsid w:val="00B41E18"/>
    <w:rsid w:val="00B44C1E"/>
    <w:rsid w:val="00B451EF"/>
    <w:rsid w:val="00B50672"/>
    <w:rsid w:val="00B61D3F"/>
    <w:rsid w:val="00B62101"/>
    <w:rsid w:val="00B65751"/>
    <w:rsid w:val="00B6779A"/>
    <w:rsid w:val="00B871BF"/>
    <w:rsid w:val="00B96E3F"/>
    <w:rsid w:val="00BA3F86"/>
    <w:rsid w:val="00BA7E32"/>
    <w:rsid w:val="00BB6C19"/>
    <w:rsid w:val="00BC4350"/>
    <w:rsid w:val="00BE3582"/>
    <w:rsid w:val="00BE3797"/>
    <w:rsid w:val="00BF2DBD"/>
    <w:rsid w:val="00BF30C0"/>
    <w:rsid w:val="00C00B49"/>
    <w:rsid w:val="00C041DA"/>
    <w:rsid w:val="00C05B7A"/>
    <w:rsid w:val="00C11744"/>
    <w:rsid w:val="00C2118B"/>
    <w:rsid w:val="00C21CC2"/>
    <w:rsid w:val="00C2482E"/>
    <w:rsid w:val="00C25D3E"/>
    <w:rsid w:val="00C25E37"/>
    <w:rsid w:val="00C26A6B"/>
    <w:rsid w:val="00C314A4"/>
    <w:rsid w:val="00C3277D"/>
    <w:rsid w:val="00C33DE8"/>
    <w:rsid w:val="00C355C1"/>
    <w:rsid w:val="00C555F9"/>
    <w:rsid w:val="00C575B9"/>
    <w:rsid w:val="00C600A9"/>
    <w:rsid w:val="00C7034C"/>
    <w:rsid w:val="00C7096C"/>
    <w:rsid w:val="00C8385D"/>
    <w:rsid w:val="00C86D6C"/>
    <w:rsid w:val="00C949CF"/>
    <w:rsid w:val="00C96BD3"/>
    <w:rsid w:val="00CA1AC6"/>
    <w:rsid w:val="00CA588C"/>
    <w:rsid w:val="00CA6A7E"/>
    <w:rsid w:val="00CB39F6"/>
    <w:rsid w:val="00CB783F"/>
    <w:rsid w:val="00CC022A"/>
    <w:rsid w:val="00CC524D"/>
    <w:rsid w:val="00CD20BF"/>
    <w:rsid w:val="00D048C1"/>
    <w:rsid w:val="00D05C82"/>
    <w:rsid w:val="00D10BFB"/>
    <w:rsid w:val="00D14BDA"/>
    <w:rsid w:val="00D36A52"/>
    <w:rsid w:val="00D43B19"/>
    <w:rsid w:val="00D442C8"/>
    <w:rsid w:val="00D462FD"/>
    <w:rsid w:val="00D47BE1"/>
    <w:rsid w:val="00D50784"/>
    <w:rsid w:val="00D54780"/>
    <w:rsid w:val="00D55306"/>
    <w:rsid w:val="00D74490"/>
    <w:rsid w:val="00D7530A"/>
    <w:rsid w:val="00D75A59"/>
    <w:rsid w:val="00D82EAF"/>
    <w:rsid w:val="00D85CFF"/>
    <w:rsid w:val="00D94ACE"/>
    <w:rsid w:val="00D95CBA"/>
    <w:rsid w:val="00DA4E17"/>
    <w:rsid w:val="00DA58E7"/>
    <w:rsid w:val="00DC3BD2"/>
    <w:rsid w:val="00DC6468"/>
    <w:rsid w:val="00DE334E"/>
    <w:rsid w:val="00DE692A"/>
    <w:rsid w:val="00DF6370"/>
    <w:rsid w:val="00E00EEF"/>
    <w:rsid w:val="00E2476B"/>
    <w:rsid w:val="00E268F4"/>
    <w:rsid w:val="00E4046F"/>
    <w:rsid w:val="00E4418A"/>
    <w:rsid w:val="00E55C75"/>
    <w:rsid w:val="00E56778"/>
    <w:rsid w:val="00E577BC"/>
    <w:rsid w:val="00E60595"/>
    <w:rsid w:val="00E611C0"/>
    <w:rsid w:val="00E6184F"/>
    <w:rsid w:val="00E6561B"/>
    <w:rsid w:val="00E70250"/>
    <w:rsid w:val="00E73E24"/>
    <w:rsid w:val="00E947B2"/>
    <w:rsid w:val="00EA0BCC"/>
    <w:rsid w:val="00EA2BFD"/>
    <w:rsid w:val="00EA4EB6"/>
    <w:rsid w:val="00EA6E33"/>
    <w:rsid w:val="00EB2612"/>
    <w:rsid w:val="00EC0F39"/>
    <w:rsid w:val="00EC483B"/>
    <w:rsid w:val="00EC7D9B"/>
    <w:rsid w:val="00ED498B"/>
    <w:rsid w:val="00EE0C54"/>
    <w:rsid w:val="00EE1DD5"/>
    <w:rsid w:val="00EF67EF"/>
    <w:rsid w:val="00EF7025"/>
    <w:rsid w:val="00F02B42"/>
    <w:rsid w:val="00F0520E"/>
    <w:rsid w:val="00F137F2"/>
    <w:rsid w:val="00F227DF"/>
    <w:rsid w:val="00F2352D"/>
    <w:rsid w:val="00F610CC"/>
    <w:rsid w:val="00F82F5E"/>
    <w:rsid w:val="00F93712"/>
    <w:rsid w:val="00F954E4"/>
    <w:rsid w:val="00F9631F"/>
    <w:rsid w:val="00F96C08"/>
    <w:rsid w:val="00F96DAA"/>
    <w:rsid w:val="00FA52E0"/>
    <w:rsid w:val="00FA6E29"/>
    <w:rsid w:val="00FB0C12"/>
    <w:rsid w:val="00FB254B"/>
    <w:rsid w:val="00FB35F8"/>
    <w:rsid w:val="00FC5FD6"/>
    <w:rsid w:val="00FD124F"/>
    <w:rsid w:val="00FD160E"/>
    <w:rsid w:val="00FD7DD2"/>
    <w:rsid w:val="00FE7BFB"/>
    <w:rsid w:val="00FF0B2C"/>
    <w:rsid w:val="00FF193E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C85EB8-CEBB-4D1B-B3F7-59D6ED19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AA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4"/>
    <w:rsid w:val="00055AA3"/>
    <w:pPr>
      <w:ind w:firstLine="900"/>
    </w:pPr>
    <w:rPr>
      <w:sz w:val="28"/>
    </w:rPr>
  </w:style>
  <w:style w:type="paragraph" w:styleId="a5">
    <w:name w:val="header"/>
    <w:basedOn w:val="a"/>
    <w:link w:val="a6"/>
    <w:uiPriority w:val="99"/>
    <w:rsid w:val="00055AA3"/>
    <w:pPr>
      <w:tabs>
        <w:tab w:val="center" w:pos="4153"/>
        <w:tab w:val="right" w:pos="8306"/>
      </w:tabs>
    </w:pPr>
  </w:style>
  <w:style w:type="paragraph" w:styleId="a7">
    <w:name w:val="Название"/>
    <w:basedOn w:val="a"/>
    <w:qFormat/>
    <w:rsid w:val="00055AA3"/>
    <w:pPr>
      <w:ind w:right="-908" w:hanging="1134"/>
      <w:jc w:val="center"/>
    </w:pPr>
    <w:rPr>
      <w:b/>
      <w:sz w:val="36"/>
      <w:szCs w:val="20"/>
    </w:rPr>
  </w:style>
  <w:style w:type="character" w:customStyle="1" w:styleId="a4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link w:val="a3"/>
    <w:rsid w:val="00055AA3"/>
    <w:rPr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055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autoRedefine/>
    <w:rsid w:val="00055AA3"/>
    <w:pPr>
      <w:spacing w:before="30" w:after="30"/>
      <w:ind w:left="72" w:right="21" w:hanging="72"/>
      <w:jc w:val="center"/>
    </w:pPr>
    <w:rPr>
      <w:szCs w:val="26"/>
    </w:rPr>
  </w:style>
  <w:style w:type="paragraph" w:styleId="a9">
    <w:name w:val="Balloon Text"/>
    <w:basedOn w:val="a"/>
    <w:semiHidden/>
    <w:rsid w:val="0054668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FA6E29"/>
    <w:pPr>
      <w:jc w:val="center"/>
    </w:pPr>
    <w:rPr>
      <w:b/>
      <w:bCs/>
      <w:sz w:val="28"/>
    </w:rPr>
  </w:style>
  <w:style w:type="paragraph" w:styleId="ab">
    <w:name w:val="footer"/>
    <w:basedOn w:val="a"/>
    <w:link w:val="ac"/>
    <w:rsid w:val="00507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07E4B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4B4F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6C08-180C-40C7-AE39-DA59C05C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UFNS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2400-00-720</dc:creator>
  <cp:keywords/>
  <cp:lastModifiedBy>070</cp:lastModifiedBy>
  <cp:revision>2</cp:revision>
  <cp:lastPrinted>2020-05-07T03:22:00Z</cp:lastPrinted>
  <dcterms:created xsi:type="dcterms:W3CDTF">2020-11-19T06:33:00Z</dcterms:created>
  <dcterms:modified xsi:type="dcterms:W3CDTF">2020-11-19T06:33:00Z</dcterms:modified>
</cp:coreProperties>
</file>