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405" w:rsidRDefault="00B00405">
      <w:pPr>
        <w:spacing w:after="200" w:line="276" w:lineRule="auto"/>
        <w:jc w:val="center"/>
        <w:rPr>
          <w:b/>
        </w:rPr>
      </w:pPr>
    </w:p>
    <w:tbl>
      <w:tblPr>
        <w:tblW w:w="0" w:type="auto"/>
        <w:tblInd w:w="5327" w:type="dxa"/>
        <w:tblLayout w:type="fixed"/>
        <w:tblLook w:val="04A0" w:firstRow="1" w:lastRow="0" w:firstColumn="1" w:lastColumn="0" w:noHBand="0" w:noVBand="1"/>
      </w:tblPr>
      <w:tblGrid>
        <w:gridCol w:w="1908"/>
        <w:gridCol w:w="2340"/>
      </w:tblGrid>
      <w:tr w:rsidR="00B00405" w:rsidTr="00E20E77">
        <w:tc>
          <w:tcPr>
            <w:tcW w:w="4248" w:type="dxa"/>
            <w:gridSpan w:val="2"/>
          </w:tcPr>
          <w:p w:rsidR="00B00405" w:rsidRDefault="00DA515C">
            <w:pPr>
              <w:ind w:right="-81"/>
              <w:jc w:val="center"/>
            </w:pPr>
            <w:r>
              <w:t>УТВЕРЖДАЮ</w:t>
            </w:r>
          </w:p>
        </w:tc>
      </w:tr>
      <w:tr w:rsidR="00B00405" w:rsidTr="00E20E77">
        <w:tc>
          <w:tcPr>
            <w:tcW w:w="4248" w:type="dxa"/>
            <w:gridSpan w:val="2"/>
          </w:tcPr>
          <w:p w:rsidR="00B00405" w:rsidRDefault="00DA515C" w:rsidP="00E20E77">
            <w:pPr>
              <w:ind w:right="-81"/>
              <w:jc w:val="center"/>
            </w:pPr>
            <w:r>
              <w:t>Начальник М</w:t>
            </w:r>
            <w:r w:rsidR="00E20E77">
              <w:t xml:space="preserve">ежрайонной </w:t>
            </w:r>
            <w:r>
              <w:t>ИФНС России №14 по Приморскому краю</w:t>
            </w:r>
          </w:p>
        </w:tc>
      </w:tr>
      <w:tr w:rsidR="00B00405" w:rsidTr="00E20E77">
        <w:tc>
          <w:tcPr>
            <w:tcW w:w="1908" w:type="dxa"/>
            <w:tcBorders>
              <w:bottom w:val="single" w:sz="4" w:space="0" w:color="000000"/>
            </w:tcBorders>
          </w:tcPr>
          <w:p w:rsidR="00B00405" w:rsidRDefault="00B00405">
            <w:pPr>
              <w:ind w:right="268"/>
            </w:pPr>
          </w:p>
        </w:tc>
        <w:tc>
          <w:tcPr>
            <w:tcW w:w="2340" w:type="dxa"/>
            <w:vAlign w:val="bottom"/>
          </w:tcPr>
          <w:p w:rsidR="00B00405" w:rsidRDefault="00DA515C">
            <w:pPr>
              <w:ind w:right="-361"/>
            </w:pPr>
            <w:r>
              <w:t>Кравчук С.А.</w:t>
            </w:r>
          </w:p>
        </w:tc>
      </w:tr>
      <w:tr w:rsidR="00B00405" w:rsidTr="00E20E77">
        <w:trPr>
          <w:trHeight w:val="365"/>
        </w:trPr>
        <w:tc>
          <w:tcPr>
            <w:tcW w:w="1908" w:type="dxa"/>
            <w:tcBorders>
              <w:top w:val="single" w:sz="4" w:space="0" w:color="000000"/>
            </w:tcBorders>
          </w:tcPr>
          <w:p w:rsidR="00B00405" w:rsidRDefault="00B00405">
            <w:pPr>
              <w:ind w:right="-81"/>
            </w:pPr>
          </w:p>
        </w:tc>
        <w:tc>
          <w:tcPr>
            <w:tcW w:w="2340" w:type="dxa"/>
            <w:vAlign w:val="bottom"/>
          </w:tcPr>
          <w:p w:rsidR="00B00405" w:rsidRDefault="00B00405">
            <w:pPr>
              <w:ind w:right="-81"/>
              <w:jc w:val="right"/>
            </w:pPr>
          </w:p>
        </w:tc>
      </w:tr>
      <w:tr w:rsidR="00B00405" w:rsidTr="00E20E77">
        <w:trPr>
          <w:trHeight w:val="453"/>
        </w:trPr>
        <w:tc>
          <w:tcPr>
            <w:tcW w:w="4248" w:type="dxa"/>
            <w:gridSpan w:val="2"/>
          </w:tcPr>
          <w:p w:rsidR="00B00405" w:rsidRDefault="00DA515C">
            <w:pPr>
              <w:ind w:right="-81"/>
            </w:pPr>
            <w:r>
              <w:t xml:space="preserve">« </w:t>
            </w:r>
            <w:r>
              <w:rPr>
                <w:u w:val="single"/>
              </w:rPr>
              <w:t xml:space="preserve">     </w:t>
            </w:r>
            <w:r>
              <w:t xml:space="preserve">»  </w:t>
            </w:r>
            <w:r>
              <w:rPr>
                <w:u w:val="single"/>
              </w:rPr>
              <w:t xml:space="preserve">                  </w:t>
            </w:r>
            <w:r>
              <w:t xml:space="preserve"> 2021 г.</w:t>
            </w:r>
          </w:p>
        </w:tc>
      </w:tr>
    </w:tbl>
    <w:p w:rsidR="00B00405" w:rsidRDefault="00B00405">
      <w:pPr>
        <w:spacing w:after="200" w:line="276" w:lineRule="auto"/>
        <w:jc w:val="center"/>
        <w:rPr>
          <w:b/>
        </w:rPr>
      </w:pPr>
    </w:p>
    <w:p w:rsidR="00B00405" w:rsidRDefault="00DA515C">
      <w:pPr>
        <w:jc w:val="center"/>
        <w:outlineLvl w:val="1"/>
        <w:rPr>
          <w:b/>
        </w:rPr>
      </w:pPr>
      <w:r>
        <w:rPr>
          <w:b/>
        </w:rPr>
        <w:t>Должностной регламент</w:t>
      </w:r>
    </w:p>
    <w:p w:rsidR="00B00405" w:rsidRDefault="00DA515C">
      <w:pPr>
        <w:jc w:val="center"/>
        <w:outlineLvl w:val="1"/>
        <w:rPr>
          <w:b/>
        </w:rPr>
      </w:pPr>
      <w:r>
        <w:rPr>
          <w:b/>
        </w:rPr>
        <w:t xml:space="preserve">старшего государственного налогового инспектора контрольно-аналитического отдела </w:t>
      </w:r>
    </w:p>
    <w:p w:rsidR="00B00405" w:rsidRDefault="00DA515C">
      <w:pPr>
        <w:jc w:val="center"/>
        <w:outlineLvl w:val="1"/>
        <w:rPr>
          <w:b/>
        </w:rPr>
      </w:pPr>
      <w:r>
        <w:rPr>
          <w:b/>
        </w:rPr>
        <w:t xml:space="preserve"> Межрайонной Инспекции Федеральной налоговой службы №14 по Приморскому краю</w:t>
      </w:r>
    </w:p>
    <w:p w:rsidR="00B00405" w:rsidRDefault="00B00405">
      <w:pPr>
        <w:jc w:val="center"/>
        <w:outlineLvl w:val="1"/>
      </w:pPr>
    </w:p>
    <w:p w:rsidR="00B00405" w:rsidRDefault="00DA515C">
      <w:pPr>
        <w:jc w:val="center"/>
        <w:outlineLvl w:val="2"/>
        <w:rPr>
          <w:b/>
        </w:rPr>
      </w:pPr>
      <w:r>
        <w:rPr>
          <w:b/>
        </w:rPr>
        <w:t>I. Общие положения</w:t>
      </w:r>
    </w:p>
    <w:p w:rsidR="00B00405" w:rsidRDefault="00B00405">
      <w:pPr>
        <w:ind w:firstLine="540"/>
        <w:jc w:val="both"/>
        <w:outlineLvl w:val="2"/>
      </w:pPr>
    </w:p>
    <w:p w:rsidR="00B00405" w:rsidRDefault="00DA515C">
      <w:pPr>
        <w:numPr>
          <w:ilvl w:val="0"/>
          <w:numId w:val="1"/>
        </w:numPr>
        <w:tabs>
          <w:tab w:val="left" w:pos="0"/>
        </w:tabs>
        <w:ind w:left="0" w:firstLine="709"/>
        <w:jc w:val="both"/>
        <w:outlineLvl w:val="2"/>
      </w:pPr>
      <w:r>
        <w:t>Должность федеральной государственной гражданской службы (далее − гражданская служба) старшим налоговым инспектором контрольно-аналитического отдела Межрайонной ИФНС России № 14 по Приморскому кра</w:t>
      </w:r>
      <w:proofErr w:type="gramStart"/>
      <w:r>
        <w:t>ю(</w:t>
      </w:r>
      <w:proofErr w:type="gramEnd"/>
      <w:r>
        <w:t xml:space="preserve">далее − старший государственный налоговый инспектор отдела) относится к старшей группе должностей гражданской службы категории «специалисты». </w:t>
      </w:r>
    </w:p>
    <w:p w:rsidR="00B00405" w:rsidRDefault="00DA515C">
      <w:pPr>
        <w:tabs>
          <w:tab w:val="left" w:pos="0"/>
          <w:tab w:val="left" w:pos="993"/>
        </w:tabs>
        <w:ind w:firstLine="709"/>
        <w:jc w:val="both"/>
        <w:outlineLvl w:val="2"/>
      </w:pPr>
      <w: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11-3-4-096.</w:t>
      </w:r>
    </w:p>
    <w:p w:rsidR="00B00405" w:rsidRDefault="00DA515C">
      <w:pPr>
        <w:numPr>
          <w:ilvl w:val="0"/>
          <w:numId w:val="1"/>
        </w:numPr>
        <w:tabs>
          <w:tab w:val="left" w:pos="0"/>
          <w:tab w:val="left" w:pos="993"/>
        </w:tabs>
        <w:ind w:left="0" w:firstLine="709"/>
        <w:jc w:val="both"/>
        <w:outlineLvl w:val="2"/>
      </w:pPr>
      <w:r>
        <w:t>Область профессиональной служебной деятельности старшего государственного налогового инспектора отдела: регулирование налоговой деятельности.</w:t>
      </w:r>
    </w:p>
    <w:p w:rsidR="00B00405" w:rsidRDefault="00DA515C">
      <w:pPr>
        <w:numPr>
          <w:ilvl w:val="0"/>
          <w:numId w:val="1"/>
        </w:numPr>
        <w:tabs>
          <w:tab w:val="left" w:pos="0"/>
        </w:tabs>
        <w:ind w:left="0" w:firstLine="709"/>
        <w:jc w:val="both"/>
        <w:outlineLvl w:val="2"/>
      </w:pPr>
      <w:r>
        <w:t>Вид профессиональной служебной деятельности старшего государственного налогового инспектора контрольно-аналитического отдела: Регулирование в сфере налога на добавленную стоимость, осуществление налогового контроля.</w:t>
      </w:r>
    </w:p>
    <w:p w:rsidR="00B00405" w:rsidRDefault="00DA515C">
      <w:pPr>
        <w:numPr>
          <w:ilvl w:val="0"/>
          <w:numId w:val="1"/>
        </w:numPr>
        <w:tabs>
          <w:tab w:val="left" w:pos="0"/>
        </w:tabs>
        <w:ind w:left="0" w:firstLine="709"/>
        <w:jc w:val="both"/>
        <w:outlineLvl w:val="2"/>
      </w:pPr>
      <w:r>
        <w:t xml:space="preserve">Назначение на должность и освобождение от должности старшего государственного налогового инспектора отдела осуществляются приказом начальника  МИ ФНС России №14 по Приморскому краю (далее - Инспекция). </w:t>
      </w:r>
    </w:p>
    <w:p w:rsidR="00B00405" w:rsidRDefault="00DA515C">
      <w:pPr>
        <w:numPr>
          <w:ilvl w:val="0"/>
          <w:numId w:val="1"/>
        </w:numPr>
        <w:tabs>
          <w:tab w:val="left" w:pos="0"/>
        </w:tabs>
        <w:ind w:left="0" w:firstLine="709"/>
        <w:jc w:val="both"/>
        <w:outlineLvl w:val="2"/>
      </w:pPr>
      <w:r>
        <w:t>Старший государственный налоговый инспектор отдела непосредственно подчиняется начальнику отдела.</w:t>
      </w:r>
    </w:p>
    <w:p w:rsidR="00B00405" w:rsidRDefault="00DA515C">
      <w:pPr>
        <w:tabs>
          <w:tab w:val="left" w:pos="851"/>
          <w:tab w:val="left" w:pos="993"/>
        </w:tabs>
        <w:ind w:firstLine="851"/>
        <w:jc w:val="both"/>
      </w:pPr>
      <w:r>
        <w:t>В случае производственной необходимости на период временного отсутствия старшего государственного налогового инспектора отдела его замещает другой старший служащий контрольно-аналитического отдела.</w:t>
      </w:r>
    </w:p>
    <w:p w:rsidR="00B00405" w:rsidRDefault="00DA515C">
      <w:pPr>
        <w:tabs>
          <w:tab w:val="left" w:pos="851"/>
          <w:tab w:val="left" w:pos="993"/>
        </w:tabs>
        <w:ind w:firstLine="851"/>
        <w:jc w:val="both"/>
      </w:pPr>
      <w:r>
        <w:t>Старший государственный налоговый инспектор отдела исполняет обязанности временно отсутствующих государственных гражданских служащих контрольно-аналитического отдела.</w:t>
      </w:r>
    </w:p>
    <w:p w:rsidR="00B00405" w:rsidRDefault="00B00405">
      <w:pPr>
        <w:ind w:firstLine="567"/>
        <w:jc w:val="both"/>
        <w:outlineLvl w:val="2"/>
      </w:pPr>
    </w:p>
    <w:p w:rsidR="00B00405" w:rsidRDefault="00DA515C">
      <w:pPr>
        <w:widowControl w:val="0"/>
        <w:ind w:right="-81"/>
        <w:jc w:val="center"/>
        <w:rPr>
          <w:b/>
        </w:rPr>
      </w:pPr>
      <w:r>
        <w:rPr>
          <w:b/>
        </w:rPr>
        <w:t>II. Квалификационные требования</w:t>
      </w:r>
      <w:r>
        <w:rPr>
          <w:b/>
        </w:rPr>
        <w:br/>
        <w:t>для замещения должности гражданской службы</w:t>
      </w:r>
    </w:p>
    <w:p w:rsidR="00B00405" w:rsidRDefault="00B00405">
      <w:pPr>
        <w:ind w:right="-142" w:firstLine="567"/>
        <w:jc w:val="center"/>
        <w:outlineLvl w:val="2"/>
      </w:pPr>
    </w:p>
    <w:p w:rsidR="00B00405" w:rsidRDefault="00DA515C">
      <w:pPr>
        <w:tabs>
          <w:tab w:val="left" w:pos="993"/>
        </w:tabs>
        <w:ind w:firstLine="567"/>
        <w:jc w:val="both"/>
        <w:outlineLvl w:val="2"/>
      </w:pPr>
      <w:r>
        <w:t>6. Для замещения должности старшего государственного налогового инспектора контрольно–аналитического отдела  Инспекции устанавливаются следующие требования.</w:t>
      </w:r>
    </w:p>
    <w:p w:rsidR="00B00405" w:rsidRDefault="00DA515C">
      <w:pPr>
        <w:pStyle w:val="Default"/>
        <w:ind w:firstLine="567"/>
        <w:jc w:val="both"/>
      </w:pPr>
      <w:r>
        <w:t xml:space="preserve">6.1. Наличие высшего образования - </w:t>
      </w:r>
      <w:proofErr w:type="spellStart"/>
      <w:r>
        <w:t>бакалавриат</w:t>
      </w:r>
      <w:proofErr w:type="spellEnd"/>
      <w:r>
        <w:t xml:space="preserve">, по направлению подготовки (специальности): «Государственное и муниципальное управление», «Старший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B00405" w:rsidRDefault="00DA515C">
      <w:pPr>
        <w:ind w:firstLine="567"/>
        <w:jc w:val="both"/>
      </w:pPr>
      <w:r>
        <w:t>6.2. Без предъявления требований к стажу.</w:t>
      </w:r>
    </w:p>
    <w:p w:rsidR="00B00405" w:rsidRDefault="00DA515C">
      <w:pPr>
        <w:ind w:firstLine="567"/>
        <w:jc w:val="both"/>
      </w:pPr>
      <w:r>
        <w:t xml:space="preserve">6.3. </w:t>
      </w:r>
      <w:proofErr w:type="gramStart"/>
      <w: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w:t>
      </w:r>
      <w:r>
        <w:lastRenderedPageBreak/>
        <w:t>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t xml:space="preserve">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B00405" w:rsidRDefault="00DA515C">
      <w:pPr>
        <w:ind w:firstLine="567"/>
        <w:jc w:val="both"/>
        <w:outlineLvl w:val="2"/>
      </w:pPr>
      <w:r>
        <w:t>6.4. Наличие профессиональных знаний:</w:t>
      </w:r>
    </w:p>
    <w:p w:rsidR="00B00405" w:rsidRDefault="00DA515C">
      <w:pPr>
        <w:ind w:firstLine="567"/>
        <w:jc w:val="both"/>
        <w:outlineLvl w:val="2"/>
      </w:pPr>
      <w:r>
        <w:t>6.4.1. В сфере законодательства Российской Федерации:</w:t>
      </w:r>
    </w:p>
    <w:p w:rsidR="00B00405" w:rsidRDefault="00DA515C">
      <w:pPr>
        <w:pStyle w:val="Default"/>
        <w:tabs>
          <w:tab w:val="left" w:pos="1560"/>
        </w:tabs>
        <w:ind w:firstLine="567"/>
        <w:jc w:val="both"/>
      </w:pPr>
      <w:r>
        <w:t>-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B00405" w:rsidRDefault="00DA515C">
      <w:pPr>
        <w:pStyle w:val="Default"/>
        <w:tabs>
          <w:tab w:val="left" w:pos="1560"/>
        </w:tabs>
        <w:ind w:firstLine="567"/>
        <w:jc w:val="both"/>
      </w:pPr>
      <w:r>
        <w:t xml:space="preserve">-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p>
    <w:p w:rsidR="00B00405" w:rsidRDefault="00DA515C">
      <w:pPr>
        <w:pStyle w:val="Default"/>
        <w:tabs>
          <w:tab w:val="left" w:pos="1560"/>
        </w:tabs>
        <w:ind w:firstLine="567"/>
        <w:jc w:val="both"/>
      </w:pPr>
      <w:r>
        <w:t xml:space="preserve">- Гражданский кодекс Российской Федерации от 30 ноября 1994 г. № 51-ФЗ (ст. 575); Кодекс об административных правонарушениях от 30 декабря 2001 г. № 195-ФЗ (ст. 19.28 и 19.29);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B00405" w:rsidRDefault="00DA515C">
      <w:pPr>
        <w:pStyle w:val="Default"/>
        <w:tabs>
          <w:tab w:val="left" w:pos="1560"/>
        </w:tabs>
        <w:ind w:firstLine="567"/>
        <w:jc w:val="both"/>
      </w:pPr>
      <w:r>
        <w:t>- «Регламент взаимодействия налоговых органов при отработке расхождений» (далее - Регламент), доведенный письмом ФНС России от 10.08.2018 г. № ЕД-5-2/2395дсп@;</w:t>
      </w:r>
    </w:p>
    <w:p w:rsidR="00B00405" w:rsidRDefault="00DA515C">
      <w:pPr>
        <w:pStyle w:val="Default"/>
        <w:tabs>
          <w:tab w:val="left" w:pos="1560"/>
        </w:tabs>
        <w:ind w:firstLine="567"/>
        <w:jc w:val="both"/>
      </w:pPr>
      <w:r>
        <w:t>- Письмо ФНС России от 20.09.2016 №СД-4-3/17657@;</w:t>
      </w:r>
    </w:p>
    <w:p w:rsidR="00B00405" w:rsidRDefault="00DA515C">
      <w:pPr>
        <w:pStyle w:val="Default"/>
        <w:tabs>
          <w:tab w:val="left" w:pos="1560"/>
        </w:tabs>
        <w:ind w:firstLine="567"/>
        <w:jc w:val="both"/>
      </w:pPr>
      <w:r>
        <w:t xml:space="preserve">- </w:t>
      </w:r>
      <w:hyperlink r:id="rId6" w:history="1">
        <w:r>
          <w:rPr>
            <w:rStyle w:val="a6"/>
            <w:color w:val="000000"/>
          </w:rPr>
          <w:t>Письмо Федеральной налоговой службы от 23 марта 2017 г. N ЕД-5-9/547@"О выявлении обстоятельств необоснованной налоговой выгоды"</w:t>
        </w:r>
      </w:hyperlink>
    </w:p>
    <w:p w:rsidR="00B00405" w:rsidRDefault="00DA515C">
      <w:pPr>
        <w:pStyle w:val="Default"/>
        <w:tabs>
          <w:tab w:val="left" w:pos="1560"/>
        </w:tabs>
        <w:ind w:firstLine="567"/>
        <w:jc w:val="both"/>
      </w:pPr>
      <w:r>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B00405" w:rsidRDefault="00DA515C">
      <w:pPr>
        <w:pStyle w:val="Default"/>
        <w:tabs>
          <w:tab w:val="left" w:pos="1560"/>
        </w:tabs>
        <w:ind w:firstLine="567"/>
        <w:jc w:val="both"/>
      </w:pPr>
      <w:proofErr w:type="gramStart"/>
      <w:r>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roofErr w:type="gramEnd"/>
    </w:p>
    <w:p w:rsidR="00B00405" w:rsidRDefault="00DA515C">
      <w:pPr>
        <w:pStyle w:val="Default"/>
        <w:tabs>
          <w:tab w:val="left" w:pos="1560"/>
        </w:tabs>
        <w:ind w:firstLine="567"/>
        <w:jc w:val="both"/>
      </w:pPr>
      <w:r>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B00405" w:rsidRDefault="00DA515C">
      <w:pPr>
        <w:pStyle w:val="Default"/>
        <w:tabs>
          <w:tab w:val="left" w:pos="1560"/>
        </w:tabs>
        <w:ind w:firstLine="567"/>
        <w:jc w:val="both"/>
      </w:pPr>
      <w:r>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B00405" w:rsidRDefault="00DA515C">
      <w:pPr>
        <w:pStyle w:val="Default"/>
        <w:tabs>
          <w:tab w:val="left" w:pos="1560"/>
        </w:tabs>
        <w:ind w:firstLine="567"/>
        <w:jc w:val="both"/>
      </w:pPr>
      <w:r>
        <w:lastRenderedPageBreak/>
        <w:t>- 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00405" w:rsidRDefault="00DA515C">
      <w:pPr>
        <w:numPr>
          <w:ilvl w:val="0"/>
          <w:numId w:val="2"/>
        </w:numPr>
        <w:ind w:left="0" w:firstLine="567"/>
        <w:jc w:val="both"/>
        <w:outlineLvl w:val="2"/>
      </w:pPr>
      <w:r>
        <w:t xml:space="preserve">Иные профессиональные знания: </w:t>
      </w:r>
    </w:p>
    <w:p w:rsidR="00B00405" w:rsidRDefault="00DA515C">
      <w:pPr>
        <w:ind w:left="567"/>
        <w:jc w:val="both"/>
      </w:pPr>
      <w:r>
        <w:t>- состав налогоплательщиков налога на добавленную стоимость;</w:t>
      </w:r>
    </w:p>
    <w:p w:rsidR="00B00405" w:rsidRDefault="00DA515C">
      <w:pPr>
        <w:ind w:left="567"/>
        <w:jc w:val="both"/>
      </w:pPr>
      <w:r>
        <w:t>- документы, подтверждающие право на освобождение от уплаты налога на добавленную стоимость;</w:t>
      </w:r>
    </w:p>
    <w:p w:rsidR="00B00405" w:rsidRDefault="00DA515C">
      <w:pPr>
        <w:ind w:left="567"/>
        <w:jc w:val="both"/>
      </w:pPr>
      <w:r>
        <w:t>- особенности налогообложения при ввозе товаров на территорию Российской Федерации и иные территории, находящиеся под ее юрисдикцией;</w:t>
      </w:r>
    </w:p>
    <w:p w:rsidR="00B00405" w:rsidRDefault="00DA515C">
      <w:pPr>
        <w:ind w:left="567"/>
        <w:jc w:val="both"/>
      </w:pPr>
      <w:r>
        <w:t>- особенности налогообложения при вывозе товаров с территории Российской Федерации;</w:t>
      </w:r>
    </w:p>
    <w:p w:rsidR="00B00405" w:rsidRDefault="00DA515C">
      <w:pPr>
        <w:ind w:left="567"/>
        <w:jc w:val="both"/>
      </w:pPr>
      <w:r>
        <w:t>- порядок определения налоговой базы.</w:t>
      </w:r>
    </w:p>
    <w:p w:rsidR="00B00405" w:rsidRDefault="00DA515C">
      <w:pPr>
        <w:tabs>
          <w:tab w:val="left" w:pos="851"/>
          <w:tab w:val="left" w:pos="1560"/>
        </w:tabs>
        <w:ind w:firstLine="567"/>
        <w:jc w:val="both"/>
        <w:outlineLvl w:val="2"/>
      </w:pPr>
      <w:r>
        <w:t xml:space="preserve">6.5. наличие функциональных знаний: принципы, методы, технологии и механизмы осуществления контроля (надзора): </w:t>
      </w:r>
    </w:p>
    <w:p w:rsidR="00B00405" w:rsidRDefault="00DA515C">
      <w:pPr>
        <w:pStyle w:val="Default"/>
        <w:ind w:firstLine="567"/>
      </w:pPr>
      <w:r>
        <w:t>- принципы, методы, технологии и механизмы осуществления контроля (надзора);</w:t>
      </w:r>
    </w:p>
    <w:p w:rsidR="00B00405" w:rsidRDefault="00DA515C">
      <w:pPr>
        <w:pStyle w:val="Default"/>
        <w:ind w:firstLine="567"/>
      </w:pPr>
      <w:r>
        <w:t>- виды, назначение и технологии организации проверочных процедур;</w:t>
      </w:r>
    </w:p>
    <w:p w:rsidR="00B00405" w:rsidRDefault="00DA515C">
      <w:pPr>
        <w:pStyle w:val="Default"/>
        <w:ind w:firstLine="567"/>
      </w:pPr>
      <w:r>
        <w:t>- институт предварительной проверки жалобы и иной информации, поступившей в контрольно-надзорный орган;</w:t>
      </w:r>
    </w:p>
    <w:p w:rsidR="00B00405" w:rsidRDefault="00DA515C">
      <w:pPr>
        <w:pStyle w:val="Default"/>
        <w:ind w:firstLine="567"/>
      </w:pPr>
      <w:r>
        <w:t>- процедура организации проверки: порядок, этапы, инструменты проведения;</w:t>
      </w:r>
    </w:p>
    <w:p w:rsidR="00B00405" w:rsidRDefault="00DA515C">
      <w:pPr>
        <w:pStyle w:val="Default"/>
        <w:ind w:firstLine="567"/>
      </w:pPr>
      <w:r>
        <w:t>- ограничения при проведении проверочных процедур;</w:t>
      </w:r>
    </w:p>
    <w:p w:rsidR="00B00405" w:rsidRDefault="00DA515C">
      <w:pPr>
        <w:pStyle w:val="Default"/>
        <w:ind w:firstLine="567"/>
      </w:pPr>
      <w:r>
        <w:t>- меры, принимаемые по результатам проверки;</w:t>
      </w:r>
    </w:p>
    <w:p w:rsidR="00B00405" w:rsidRDefault="00DA515C">
      <w:pPr>
        <w:pStyle w:val="Default"/>
        <w:ind w:firstLine="567"/>
      </w:pPr>
      <w:r>
        <w:t>- плановые (рейдовые) осмотры;</w:t>
      </w:r>
    </w:p>
    <w:p w:rsidR="00B00405" w:rsidRDefault="00DA515C">
      <w:pPr>
        <w:pStyle w:val="Default"/>
        <w:ind w:firstLine="567"/>
      </w:pPr>
      <w:r>
        <w:t>- основания проведения и особенности внеплановых проверок.</w:t>
      </w:r>
    </w:p>
    <w:p w:rsidR="00B00405" w:rsidRDefault="00B00405">
      <w:pPr>
        <w:pStyle w:val="Default"/>
        <w:ind w:firstLine="567"/>
        <w:jc w:val="both"/>
      </w:pPr>
    </w:p>
    <w:p w:rsidR="00B00405" w:rsidRDefault="00DA515C">
      <w:pPr>
        <w:pStyle w:val="Default"/>
        <w:ind w:firstLine="567"/>
        <w:jc w:val="both"/>
      </w:pPr>
      <w:r>
        <w:t xml:space="preserve">6.6. Наличие базовых умений: </w:t>
      </w:r>
    </w:p>
    <w:p w:rsidR="00B00405" w:rsidRDefault="00DA515C">
      <w:pPr>
        <w:ind w:firstLine="567"/>
        <w:jc w:val="both"/>
      </w:pPr>
      <w:r>
        <w:t>- умение мыслить системно (стратегически);</w:t>
      </w:r>
    </w:p>
    <w:p w:rsidR="00B00405" w:rsidRDefault="00DA515C">
      <w:pPr>
        <w:ind w:firstLine="567"/>
        <w:jc w:val="both"/>
      </w:pPr>
      <w:r>
        <w:t>- умение планировать, рационально использовать служебное время и достигать результата;</w:t>
      </w:r>
    </w:p>
    <w:p w:rsidR="00B00405" w:rsidRDefault="00DA515C">
      <w:pPr>
        <w:ind w:firstLine="567"/>
        <w:jc w:val="both"/>
      </w:pPr>
      <w:r>
        <w:t>- коммуникативные умения;</w:t>
      </w:r>
    </w:p>
    <w:p w:rsidR="00B00405" w:rsidRDefault="00DA515C">
      <w:pPr>
        <w:ind w:firstLine="567"/>
        <w:jc w:val="both"/>
      </w:pPr>
      <w:r>
        <w:t>- умение управлять изменениями.</w:t>
      </w:r>
    </w:p>
    <w:p w:rsidR="00B00405" w:rsidRDefault="00DA515C">
      <w:pPr>
        <w:ind w:firstLine="567"/>
        <w:jc w:val="both"/>
      </w:pPr>
      <w:r>
        <w:t>- эффективно планировать, организовывать работу и контролировать ее выполнение;</w:t>
      </w:r>
    </w:p>
    <w:p w:rsidR="00B00405" w:rsidRDefault="00DA515C">
      <w:pPr>
        <w:ind w:firstLine="567"/>
        <w:jc w:val="both"/>
      </w:pPr>
      <w:r>
        <w:t>- умение оперативно принимать и реализовывать управленческие решения.</w:t>
      </w:r>
    </w:p>
    <w:p w:rsidR="00B00405" w:rsidRDefault="00DA515C">
      <w:pPr>
        <w:ind w:firstLine="567"/>
        <w:jc w:val="both"/>
      </w:pPr>
      <w:r>
        <w:t xml:space="preserve">6.7. Наличие профессиональных умений: </w:t>
      </w:r>
    </w:p>
    <w:p w:rsidR="00B00405" w:rsidRDefault="00DA515C">
      <w:pPr>
        <w:ind w:firstLine="567"/>
        <w:jc w:val="both"/>
      </w:pPr>
      <w:r>
        <w:t xml:space="preserve">- расчетно-экономическая, контрольно-аналитическая деятельность в сфере налога на добавленную стоимость. </w:t>
      </w:r>
    </w:p>
    <w:p w:rsidR="00B00405" w:rsidRDefault="00DA515C">
      <w:pPr>
        <w:ind w:firstLine="567"/>
        <w:jc w:val="both"/>
      </w:pPr>
      <w:r>
        <w:t xml:space="preserve">6.8. Наличие функциональных умений: анализа и прогнозирования деятельности в порученной сфере, обеспечения выполнения поставленных руководством задач; </w:t>
      </w:r>
    </w:p>
    <w:p w:rsidR="00B00405" w:rsidRDefault="00DA515C">
      <w:pPr>
        <w:ind w:firstLine="567"/>
        <w:jc w:val="both"/>
      </w:pPr>
      <w:r>
        <w:t>- проведение плановых и внеплановых документарных (камеральных) проверок (обследований);</w:t>
      </w:r>
    </w:p>
    <w:p w:rsidR="00B00405" w:rsidRDefault="00DA515C">
      <w:pPr>
        <w:ind w:firstLine="567"/>
        <w:jc w:val="both"/>
      </w:pPr>
      <w:r>
        <w:t>- формирование и ведение реестров, кадастров, регистров, перечней, каталогов, лицевых счетов для обеспечения контрольно-надзорных полномочий;</w:t>
      </w:r>
    </w:p>
    <w:p w:rsidR="00B00405" w:rsidRDefault="00DA515C">
      <w:pPr>
        <w:ind w:firstLine="567"/>
        <w:jc w:val="both"/>
      </w:pPr>
      <w:r>
        <w:t>- осуществление контроля исполнения предписаний, решений и других распорядительных документов.</w:t>
      </w:r>
    </w:p>
    <w:p w:rsidR="00B00405" w:rsidRDefault="00B00405">
      <w:pPr>
        <w:ind w:firstLine="567"/>
        <w:jc w:val="both"/>
      </w:pPr>
    </w:p>
    <w:p w:rsidR="00B00405" w:rsidRDefault="00DA515C">
      <w:pPr>
        <w:ind w:firstLine="567"/>
        <w:jc w:val="center"/>
        <w:outlineLvl w:val="2"/>
      </w:pPr>
      <w:r>
        <w:t>III. Должностные обязанности, права и ответственность</w:t>
      </w:r>
    </w:p>
    <w:p w:rsidR="00B00405" w:rsidRDefault="00B00405">
      <w:pPr>
        <w:ind w:firstLine="567"/>
        <w:jc w:val="both"/>
        <w:outlineLvl w:val="2"/>
        <w:rPr>
          <w:highlight w:val="yellow"/>
        </w:rPr>
      </w:pPr>
    </w:p>
    <w:p w:rsidR="00B00405" w:rsidRDefault="00DA515C">
      <w:pPr>
        <w:ind w:firstLine="567"/>
        <w:jc w:val="both"/>
        <w:outlineLvl w:val="2"/>
      </w:pPr>
      <w:r>
        <w:t xml:space="preserve">7. Основные права и обязанности старшего государственного налогового инспектора контрольно </w:t>
      </w:r>
      <w:proofErr w:type="gramStart"/>
      <w:r>
        <w:t>–а</w:t>
      </w:r>
      <w:proofErr w:type="gramEnd"/>
      <w:r>
        <w:t xml:space="preserve">налитического отдела, а также запреты и требования, связанные с гражданской службой, которые установлены в его отношении, предусмотрены </w:t>
      </w:r>
      <w:hyperlink r:id="rId7" w:history="1">
        <w:r>
          <w:t>статьями 14</w:t>
        </w:r>
      </w:hyperlink>
      <w:r>
        <w:t xml:space="preserve">, </w:t>
      </w:r>
      <w:hyperlink r:id="rId8" w:history="1">
        <w:r>
          <w:t>15</w:t>
        </w:r>
      </w:hyperlink>
      <w:r>
        <w:t xml:space="preserve">, </w:t>
      </w:r>
      <w:hyperlink r:id="rId9" w:history="1">
        <w:r>
          <w:t>17</w:t>
        </w:r>
      </w:hyperlink>
      <w:r>
        <w:t xml:space="preserve">, </w:t>
      </w:r>
      <w:hyperlink r:id="rId10" w:history="1">
        <w:r>
          <w:t>18</w:t>
        </w:r>
      </w:hyperlink>
      <w:r>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B00405" w:rsidRDefault="00DA515C">
      <w:pPr>
        <w:ind w:firstLine="567"/>
        <w:jc w:val="both"/>
        <w:outlineLvl w:val="2"/>
      </w:pPr>
      <w:r>
        <w:t xml:space="preserve">8. В целях реализации задач и функций, возложенных на Инспекцию,  старший государственный налоговый инспектор отдела контрольно-аналитического отдела обязан: </w:t>
      </w:r>
    </w:p>
    <w:p w:rsidR="00B00405" w:rsidRDefault="00DA515C">
      <w:pPr>
        <w:ind w:firstLine="567"/>
        <w:jc w:val="both"/>
      </w:pPr>
      <w:r>
        <w:t xml:space="preserve">  - организовывать и направлять работу отдела на обеспечение выполнения возложенных на отдел функций и задач;</w:t>
      </w:r>
    </w:p>
    <w:p w:rsidR="00B00405" w:rsidRDefault="00DA515C">
      <w:pPr>
        <w:ind w:firstLine="567"/>
        <w:jc w:val="both"/>
      </w:pPr>
      <w:r>
        <w:t>- осуществлять контроль:</w:t>
      </w:r>
    </w:p>
    <w:p w:rsidR="00B00405" w:rsidRDefault="00DA515C">
      <w:pPr>
        <w:ind w:firstLine="567"/>
        <w:jc w:val="both"/>
      </w:pPr>
      <w:r>
        <w:lastRenderedPageBreak/>
        <w:t xml:space="preserve">- за работой с расхождениями, выявленными по «АСК НДС-2», в </w:t>
      </w:r>
      <w:proofErr w:type="spellStart"/>
      <w:r>
        <w:t>т</w:t>
      </w:r>
      <w:proofErr w:type="gramStart"/>
      <w:r>
        <w:t>.ч</w:t>
      </w:r>
      <w:proofErr w:type="spellEnd"/>
      <w:proofErr w:type="gramEnd"/>
      <w:r>
        <w:t xml:space="preserve"> в случае наличия технических разрывов, методологического вопроса, расхождений, сформированных транзитными организациями.</w:t>
      </w:r>
    </w:p>
    <w:p w:rsidR="00B00405" w:rsidRDefault="00DA515C">
      <w:pPr>
        <w:ind w:firstLine="567"/>
        <w:jc w:val="both"/>
      </w:pPr>
      <w:r>
        <w:t>- исполнять поручения начальника отдела в пределах его полномочий, установленных законодательством РФ;</w:t>
      </w:r>
    </w:p>
    <w:p w:rsidR="00B00405" w:rsidRDefault="00DA515C">
      <w:pPr>
        <w:ind w:firstLine="567"/>
        <w:jc w:val="both"/>
      </w:pPr>
      <w:r>
        <w:t>- проводить мероприятия налогового контроля:</w:t>
      </w:r>
    </w:p>
    <w:p w:rsidR="00B00405" w:rsidRDefault="00DA515C">
      <w:pPr>
        <w:ind w:firstLine="567"/>
        <w:jc w:val="both"/>
      </w:pPr>
      <w:r>
        <w:t xml:space="preserve">-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осуществление по ним поиска предполагаемых «выгодоприобретателей»; </w:t>
      </w:r>
    </w:p>
    <w:p w:rsidR="00B00405" w:rsidRDefault="00DA515C">
      <w:pPr>
        <w:ind w:firstLine="567"/>
        <w:jc w:val="both"/>
      </w:pPr>
      <w:r>
        <w:t>- передавать материалы по проведенным мероприятиям налогового контроля в территориальные налоговые органы по месту учета выгодоприобретателя;</w:t>
      </w:r>
    </w:p>
    <w:p w:rsidR="00B00405" w:rsidRDefault="00DA515C">
      <w:pPr>
        <w:ind w:firstLine="567"/>
        <w:jc w:val="both"/>
      </w:pPr>
      <w:r>
        <w:t>- инициировать проведения мероприятий камерального контроля;</w:t>
      </w:r>
    </w:p>
    <w:p w:rsidR="00B00405" w:rsidRDefault="00DA515C">
      <w:pPr>
        <w:ind w:firstLine="567"/>
        <w:jc w:val="both"/>
      </w:pPr>
      <w:r>
        <w:t>- проводить мероприятия по выявлению и пресечению схем уклонения от налогообложения;</w:t>
      </w:r>
    </w:p>
    <w:p w:rsidR="00B00405" w:rsidRDefault="00DA515C">
      <w:pPr>
        <w:ind w:firstLine="567"/>
        <w:jc w:val="both"/>
      </w:pPr>
      <w:r>
        <w:t>- формировать и направлять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заключения по проведенным мероприятиям налогового контроля в отношении участников схем уклонения от налогообложения;</w:t>
      </w:r>
    </w:p>
    <w:p w:rsidR="00B00405" w:rsidRDefault="00DA515C">
      <w:pPr>
        <w:ind w:firstLine="567"/>
        <w:jc w:val="both"/>
      </w:pPr>
      <w:r>
        <w:t>- проводить мероприятия налогового контроля в рамках предпроверочного анализа финансово-хозяйственной деятельности налогоплательщиков-выгодоприобретателей;</w:t>
      </w:r>
    </w:p>
    <w:p w:rsidR="00B00405" w:rsidRDefault="00DA515C">
      <w:pPr>
        <w:ind w:firstLine="567"/>
        <w:jc w:val="both"/>
      </w:pPr>
      <w:r>
        <w:t xml:space="preserve">- проводить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 </w:t>
      </w:r>
    </w:p>
    <w:p w:rsidR="00B00405" w:rsidRDefault="00DA515C">
      <w:pPr>
        <w:ind w:firstLine="567"/>
        <w:jc w:val="both"/>
      </w:pPr>
      <w:r>
        <w:t xml:space="preserve">- оформлять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 отдела; </w:t>
      </w:r>
    </w:p>
    <w:p w:rsidR="00B00405" w:rsidRDefault="00DA515C">
      <w:pPr>
        <w:ind w:firstLine="567"/>
        <w:jc w:val="both"/>
      </w:pPr>
      <w:r>
        <w:t xml:space="preserve">- осуществлять взаимодействия с правоохранительными органами и иными контролирующими органами в рамках установленной сферы деятельности; </w:t>
      </w:r>
    </w:p>
    <w:p w:rsidR="00B00405" w:rsidRDefault="00DA515C">
      <w:pPr>
        <w:ind w:firstLine="567"/>
        <w:jc w:val="both"/>
      </w:pPr>
      <w:r>
        <w:t>- взаимодействовать между структурными подразделениями территориального налогового органа;</w:t>
      </w:r>
    </w:p>
    <w:p w:rsidR="00B00405" w:rsidRDefault="00DA515C">
      <w:pPr>
        <w:ind w:firstLine="567"/>
        <w:jc w:val="both"/>
      </w:pPr>
      <w:r>
        <w:t>- анализировать и систематизировать всех выявленных с использованием ПК «АСК НДС-2» расхождений в территориальном налоговом органе, причин их образования, и разрабатывать предложения по их устранению;</w:t>
      </w:r>
    </w:p>
    <w:p w:rsidR="00B00405" w:rsidRDefault="00DA515C">
      <w:pPr>
        <w:ind w:firstLine="567"/>
        <w:jc w:val="both"/>
      </w:pPr>
      <w:r>
        <w:t xml:space="preserve">- проводить анализ </w:t>
      </w:r>
      <w:proofErr w:type="gramStart"/>
      <w:r>
        <w:t>модели поведения участников схем уклонения</w:t>
      </w:r>
      <w:proofErr w:type="gramEnd"/>
      <w:r>
        <w:t xml:space="preserve"> от налогообложения;</w:t>
      </w:r>
    </w:p>
    <w:p w:rsidR="00B00405" w:rsidRDefault="00DA515C">
      <w:pPr>
        <w:ind w:firstLine="567"/>
        <w:jc w:val="both"/>
      </w:pPr>
      <w:r>
        <w:t>- обеспечивать актуализацию информационных ресурсов территориального налогового органа в рамках установленной сферы деятельности.</w:t>
      </w:r>
    </w:p>
    <w:p w:rsidR="00B00405" w:rsidRDefault="00DA515C">
      <w:pPr>
        <w:ind w:firstLine="567"/>
        <w:jc w:val="both"/>
      </w:pPr>
      <w:r>
        <w:t>- формировать и направлять в Управление отчетность в рамках установленной компетенции;</w:t>
      </w:r>
    </w:p>
    <w:p w:rsidR="00B00405" w:rsidRDefault="00DA515C">
      <w:pPr>
        <w:ind w:firstLine="567"/>
        <w:jc w:val="both"/>
      </w:pPr>
      <w:r>
        <w:t>- осуществлять иные функции, предусмотренные законодательством Российской Федерации и иными нормативными правовыми актами.</w:t>
      </w:r>
    </w:p>
    <w:p w:rsidR="00B00405" w:rsidRDefault="00DA515C">
      <w:pPr>
        <w:ind w:firstLine="567"/>
        <w:jc w:val="both"/>
      </w:pPr>
      <w:r>
        <w:t>- истребовать документы (информацию) о налогоплательщике в соответствии со статьями  93.1 НК РФ, в том числе по запросам других налоговых органов.</w:t>
      </w:r>
    </w:p>
    <w:p w:rsidR="00B00405" w:rsidRDefault="00DA515C">
      <w:pPr>
        <w:ind w:firstLine="567"/>
        <w:jc w:val="both"/>
      </w:pPr>
      <w:r>
        <w:t>- соблюдать исполнительскую и трудовую дисциплину.</w:t>
      </w:r>
    </w:p>
    <w:p w:rsidR="00B00405" w:rsidRDefault="00DA515C">
      <w:pPr>
        <w:ind w:firstLine="567"/>
        <w:jc w:val="both"/>
      </w:pPr>
      <w:r>
        <w:t>- работать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B00405" w:rsidRDefault="00DA515C">
      <w:pPr>
        <w:ind w:firstLine="567"/>
        <w:jc w:val="both"/>
      </w:pPr>
      <w:r>
        <w:t>- исполнять обязанности согласно ст. 33 НК РФ.</w:t>
      </w:r>
    </w:p>
    <w:p w:rsidR="00B00405" w:rsidRDefault="00DA515C">
      <w:pPr>
        <w:ind w:firstLine="567"/>
        <w:jc w:val="both"/>
      </w:pPr>
      <w:r>
        <w:t>- систематически изучать законодательство, инструктивные материалы, арбитражную практику.</w:t>
      </w:r>
    </w:p>
    <w:p w:rsidR="00B00405" w:rsidRDefault="00DA515C">
      <w:pPr>
        <w:ind w:firstLine="567"/>
        <w:jc w:val="both"/>
      </w:pPr>
      <w:r>
        <w:t>- владеть навыками  работы на компьютере, в том числе программы «Система ЭОД»;</w:t>
      </w:r>
    </w:p>
    <w:p w:rsidR="00B00405" w:rsidRDefault="00DA515C">
      <w:pPr>
        <w:ind w:firstLine="567"/>
        <w:jc w:val="both"/>
      </w:pPr>
      <w:r>
        <w:t>- поддерживать уровень квалификации, необходимый для надлежащего исполнения должностных обязанностей;</w:t>
      </w:r>
    </w:p>
    <w:p w:rsidR="00B00405" w:rsidRDefault="00DA515C">
      <w:pPr>
        <w:ind w:firstLine="567"/>
        <w:jc w:val="both"/>
      </w:pPr>
      <w:r>
        <w:t>- соблюдать при исполнении должностных обязанностей права и законные интересы граждан и организаций;</w:t>
      </w:r>
    </w:p>
    <w:p w:rsidR="00B00405" w:rsidRDefault="00DA515C">
      <w:pPr>
        <w:ind w:firstLine="567"/>
        <w:jc w:val="both"/>
      </w:pPr>
      <w:r>
        <w:t>- обеспечивать неукоснительное соблюдение приказов и распоряжений и заданий управления;</w:t>
      </w:r>
    </w:p>
    <w:p w:rsidR="00B00405" w:rsidRDefault="00DA515C">
      <w:pPr>
        <w:ind w:firstLine="567"/>
        <w:jc w:val="both"/>
      </w:pPr>
      <w:r>
        <w:lastRenderedPageBreak/>
        <w:t xml:space="preserve">- организовывать свою работу в соответствии с приказами и распоряжениями по инспекции и по отделу; </w:t>
      </w:r>
    </w:p>
    <w:p w:rsidR="00B00405" w:rsidRDefault="00DA515C">
      <w:pPr>
        <w:ind w:firstLine="567"/>
        <w:jc w:val="both"/>
      </w:pPr>
      <w:r>
        <w:t>- своевременно предоставлять необходимую информацию по запросам других отделов в рамках компетенции отдела;</w:t>
      </w:r>
    </w:p>
    <w:p w:rsidR="00B00405" w:rsidRDefault="00DA515C">
      <w:pPr>
        <w:ind w:firstLine="567"/>
        <w:jc w:val="both"/>
      </w:pPr>
      <w: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00405" w:rsidRDefault="00DA515C">
      <w:pPr>
        <w:ind w:firstLine="567"/>
        <w:jc w:val="both"/>
      </w:pPr>
      <w:r>
        <w:t>- беречь государственное имущество, в том числе предоставленное ему для исполнения должностных обязанностей;</w:t>
      </w:r>
    </w:p>
    <w:p w:rsidR="00B00405" w:rsidRDefault="00DA515C">
      <w:pPr>
        <w:ind w:firstLine="567"/>
        <w:jc w:val="both"/>
      </w:pPr>
      <w:r>
        <w:t>- сообщать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00405" w:rsidRDefault="00DA515C">
      <w:pPr>
        <w:ind w:firstLine="567"/>
        <w:jc w:val="both"/>
      </w:pPr>
      <w:r>
        <w:t>- выполнять иные поручения в рамках компетенции отдела.</w:t>
      </w:r>
    </w:p>
    <w:p w:rsidR="00B00405" w:rsidRDefault="00DA515C">
      <w:pPr>
        <w:ind w:firstLine="567"/>
        <w:jc w:val="both"/>
      </w:pPr>
      <w:r>
        <w:t xml:space="preserve">- </w:t>
      </w:r>
      <w:proofErr w:type="gramStart"/>
      <w:r>
        <w:t>обязан</w:t>
      </w:r>
      <w:proofErr w:type="gramEnd"/>
      <w:r>
        <w:t xml:space="preserve"> знать инструкции на рабочее место.</w:t>
      </w:r>
    </w:p>
    <w:p w:rsidR="00B00405" w:rsidRDefault="00DA515C">
      <w:pPr>
        <w:tabs>
          <w:tab w:val="left" w:pos="1134"/>
        </w:tabs>
        <w:ind w:firstLine="567"/>
        <w:jc w:val="both"/>
      </w:pPr>
      <w:r>
        <w:t>- предоставлять в случаях предусмотренных законом сведения о расходах старшего служащего;</w:t>
      </w:r>
    </w:p>
    <w:p w:rsidR="00B00405" w:rsidRDefault="00DA515C">
      <w:pPr>
        <w:tabs>
          <w:tab w:val="left" w:pos="1134"/>
        </w:tabs>
        <w:ind w:firstLine="567"/>
        <w:jc w:val="both"/>
      </w:pPr>
      <w:r>
        <w:t>-  соблюдать антикоррупционное законодательство</w:t>
      </w:r>
    </w:p>
    <w:p w:rsidR="00B00405" w:rsidRDefault="00DA515C">
      <w:pPr>
        <w:ind w:firstLine="567"/>
        <w:jc w:val="both"/>
      </w:pPr>
      <w: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00405" w:rsidRDefault="00DA515C">
      <w:pPr>
        <w:ind w:firstLine="567"/>
        <w:jc w:val="both"/>
      </w:pPr>
      <w:r>
        <w:t xml:space="preserve">-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t>
      </w:r>
    </w:p>
    <w:p w:rsidR="00B00405" w:rsidRDefault="00DA515C">
      <w:pPr>
        <w:ind w:firstLine="567"/>
        <w:jc w:val="both"/>
      </w:pPr>
      <w:r>
        <w:t>- исполнять должностные обязанности добросовестно, на высоком профессиональном уровне;</w:t>
      </w:r>
    </w:p>
    <w:p w:rsidR="00B00405" w:rsidRDefault="00DA515C">
      <w:pPr>
        <w:ind w:firstLine="567"/>
        <w:jc w:val="both"/>
        <w:outlineLvl w:val="2"/>
      </w:pPr>
      <w:proofErr w:type="gramStart"/>
      <w:r>
        <w:t>Невыполнение старшим налоговым инспектором контрольно–аналитического отдела должностной обязанности -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roofErr w:type="gramEnd"/>
    </w:p>
    <w:p w:rsidR="00B00405" w:rsidRDefault="00B00405">
      <w:pPr>
        <w:ind w:firstLine="567"/>
        <w:jc w:val="both"/>
        <w:outlineLvl w:val="2"/>
      </w:pPr>
    </w:p>
    <w:p w:rsidR="00B00405" w:rsidRDefault="00DA515C">
      <w:pPr>
        <w:ind w:firstLine="567"/>
        <w:jc w:val="both"/>
        <w:outlineLvl w:val="2"/>
      </w:pPr>
      <w:r>
        <w:t xml:space="preserve">9. В целях исполнения возложенных должностных обязанностей старший государственный налоговый инспектор отдела контрольно-аналитического отдела имеет право: </w:t>
      </w:r>
    </w:p>
    <w:p w:rsidR="00B00405" w:rsidRDefault="00DA515C">
      <w:pPr>
        <w:ind w:firstLine="567"/>
        <w:jc w:val="both"/>
        <w:outlineLvl w:val="1"/>
      </w:pPr>
      <w:r>
        <w:t xml:space="preserve">- обеспечение надлежащих организационно-технических условий, необходимых для исполнения должностных обязанностей; </w:t>
      </w:r>
    </w:p>
    <w:p w:rsidR="00B00405" w:rsidRDefault="00DA515C">
      <w:pPr>
        <w:ind w:firstLine="567"/>
        <w:jc w:val="both"/>
        <w:outlineLvl w:val="1"/>
      </w:pPr>
      <w: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00405" w:rsidRDefault="00DA515C">
      <w:pPr>
        <w:ind w:firstLine="567"/>
        <w:jc w:val="both"/>
        <w:outlineLvl w:val="1"/>
      </w:pPr>
      <w: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00405" w:rsidRDefault="00DA515C">
      <w:pPr>
        <w:ind w:firstLine="567"/>
        <w:jc w:val="both"/>
        <w:outlineLvl w:val="1"/>
      </w:pPr>
      <w: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B00405" w:rsidRDefault="00DA515C">
      <w:pPr>
        <w:ind w:firstLine="567"/>
        <w:jc w:val="both"/>
        <w:outlineLvl w:val="1"/>
      </w:pPr>
      <w: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00405" w:rsidRDefault="00DA515C">
      <w:pPr>
        <w:ind w:firstLine="567"/>
        <w:jc w:val="both"/>
        <w:outlineLvl w:val="1"/>
      </w:pPr>
      <w:r>
        <w:t xml:space="preserve">- доступ в установленном </w:t>
      </w:r>
      <w:hyperlink r:id="rId11" w:history="1">
        <w:r>
          <w:t>порядке</w:t>
        </w:r>
      </w:hyperlink>
      <w: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B00405" w:rsidRDefault="00DA515C">
      <w:pPr>
        <w:ind w:firstLine="567"/>
        <w:jc w:val="both"/>
        <w:outlineLvl w:val="1"/>
      </w:pPr>
      <w: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Межрайонной ИФНС России № 14 по Приморскому краю;</w:t>
      </w:r>
    </w:p>
    <w:p w:rsidR="00B00405" w:rsidRDefault="00DA515C">
      <w:pPr>
        <w:ind w:firstLine="567"/>
        <w:jc w:val="both"/>
        <w:outlineLvl w:val="1"/>
      </w:pPr>
      <w:r>
        <w:lastRenderedPageBreak/>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00405" w:rsidRDefault="00DA515C">
      <w:pPr>
        <w:ind w:firstLine="567"/>
        <w:jc w:val="both"/>
        <w:outlineLvl w:val="1"/>
      </w:pPr>
      <w:r>
        <w:t>- защиту сведений о гражданском служащем;</w:t>
      </w:r>
    </w:p>
    <w:p w:rsidR="00B00405" w:rsidRDefault="00DA515C">
      <w:pPr>
        <w:ind w:firstLine="567"/>
        <w:jc w:val="both"/>
        <w:outlineLvl w:val="1"/>
      </w:pPr>
      <w:r>
        <w:t xml:space="preserve">- должностной рост на конкурсной основе; </w:t>
      </w:r>
    </w:p>
    <w:p w:rsidR="00B00405" w:rsidRDefault="00DA515C">
      <w:pPr>
        <w:ind w:firstLine="567"/>
        <w:jc w:val="both"/>
        <w:outlineLvl w:val="1"/>
      </w:pPr>
      <w:r>
        <w:t>-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B00405" w:rsidRDefault="00DA515C">
      <w:pPr>
        <w:ind w:firstLine="567"/>
        <w:jc w:val="both"/>
        <w:outlineLvl w:val="1"/>
      </w:pPr>
      <w:r>
        <w:t>- членство в профессиональном союзе;</w:t>
      </w:r>
    </w:p>
    <w:p w:rsidR="00B00405" w:rsidRDefault="00DA515C">
      <w:pPr>
        <w:ind w:firstLine="567"/>
        <w:jc w:val="both"/>
        <w:outlineLvl w:val="1"/>
      </w:pPr>
      <w:r>
        <w:t>-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B00405" w:rsidRDefault="00DA515C">
      <w:pPr>
        <w:ind w:firstLine="567"/>
        <w:jc w:val="both"/>
        <w:outlineLvl w:val="1"/>
      </w:pPr>
      <w:r>
        <w:t>- проведение по его заявлению служебной проверки;</w:t>
      </w:r>
    </w:p>
    <w:p w:rsidR="00B00405" w:rsidRDefault="00DA515C">
      <w:pPr>
        <w:ind w:firstLine="567"/>
        <w:jc w:val="both"/>
        <w:outlineLvl w:val="1"/>
      </w:pPr>
      <w:r>
        <w:t xml:space="preserve">- защиту своих прав и законных интересов на гражданской службе, включая </w:t>
      </w:r>
      <w:hyperlink r:id="rId12" w:history="1">
        <w:r>
          <w:t>обжалование</w:t>
        </w:r>
      </w:hyperlink>
      <w:r>
        <w:t xml:space="preserve"> в суд их нарушения;</w:t>
      </w:r>
    </w:p>
    <w:p w:rsidR="00B00405" w:rsidRDefault="00DA515C">
      <w:pPr>
        <w:ind w:firstLine="567"/>
        <w:jc w:val="both"/>
        <w:outlineLvl w:val="1"/>
      </w:pPr>
      <w: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B00405" w:rsidRDefault="00DA515C">
      <w:pPr>
        <w:ind w:firstLine="567"/>
        <w:jc w:val="both"/>
        <w:outlineLvl w:val="1"/>
      </w:pPr>
      <w:r>
        <w:t xml:space="preserve">- </w:t>
      </w:r>
      <w:hyperlink r:id="rId13" w:history="1">
        <w: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B00405" w:rsidRDefault="00DA515C">
      <w:pPr>
        <w:ind w:firstLine="567"/>
        <w:jc w:val="both"/>
        <w:outlineLvl w:val="1"/>
      </w:pPr>
      <w:r>
        <w:t>-  государственное пенсионное обеспечение в соответствии с федеральным законом</w:t>
      </w:r>
      <w:hyperlink r:id="rId14" w:history="1">
        <w:r>
          <w:t>;</w:t>
        </w:r>
      </w:hyperlink>
    </w:p>
    <w:p w:rsidR="00B00405" w:rsidRDefault="00DA515C">
      <w:pPr>
        <w:ind w:firstLine="567"/>
        <w:jc w:val="both"/>
        <w:outlineLvl w:val="1"/>
      </w:pPr>
      <w:r>
        <w:t>- выполнять иную оплачиваемую работу, с предварительным уведомлением представителя нанимателя, если это не повлечет за собой конфликт интересов.</w:t>
      </w:r>
    </w:p>
    <w:p w:rsidR="00B00405" w:rsidRDefault="00B00405">
      <w:pPr>
        <w:ind w:firstLine="567"/>
        <w:jc w:val="both"/>
        <w:outlineLvl w:val="2"/>
      </w:pPr>
    </w:p>
    <w:p w:rsidR="00B00405" w:rsidRDefault="00DA515C">
      <w:pPr>
        <w:ind w:firstLine="567"/>
        <w:jc w:val="both"/>
        <w:outlineLvl w:val="2"/>
      </w:pPr>
      <w:r>
        <w:t xml:space="preserve">10. </w:t>
      </w:r>
      <w:proofErr w:type="gramStart"/>
      <w:r>
        <w:t>Старший государственный налоговый инспектор контрольно - аналитического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t xml:space="preserve"> 2017, № 15 (ч. 1), ст. 2194), Положением об Инспекции Федеральной налоговой службы, утверждаемым руководителем УФНС России по Приморскому краю, приказами (распоряжениями) ФНС России, УФНС России по Приморскому краю, Инспекции и иными нормативными правовыми актами, приказами инспекции, поручениями руководства инспекции, распоряжениями по отделу, поручениями начальника отдела.</w:t>
      </w:r>
    </w:p>
    <w:p w:rsidR="00B00405" w:rsidRDefault="00B00405">
      <w:pPr>
        <w:ind w:firstLine="567"/>
        <w:jc w:val="both"/>
        <w:outlineLvl w:val="2"/>
      </w:pPr>
    </w:p>
    <w:p w:rsidR="00B00405" w:rsidRDefault="00DA515C">
      <w:pPr>
        <w:ind w:firstLine="567"/>
        <w:jc w:val="both"/>
        <w:outlineLvl w:val="2"/>
      </w:pPr>
      <w:r>
        <w:t>11. Старший государственный налоговый инспектор контрольно - аналитического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0405" w:rsidRDefault="00DA515C">
      <w:pPr>
        <w:pStyle w:val="ConsNormal"/>
        <w:widowControl/>
        <w:ind w:right="0" w:firstLine="567"/>
        <w:jc w:val="both"/>
        <w:rPr>
          <w:rFonts w:ascii="Times New Roman" w:hAnsi="Times New Roman"/>
        </w:rPr>
      </w:pPr>
      <w:r>
        <w:rPr>
          <w:rFonts w:ascii="Times New Roman" w:hAnsi="Times New Roman"/>
        </w:rPr>
        <w:t>- за некачественное и несвоевременное выполнение задач, возложенных на инспекцию;</w:t>
      </w:r>
    </w:p>
    <w:p w:rsidR="00B00405" w:rsidRDefault="00DA515C">
      <w:pPr>
        <w:pStyle w:val="ConsNormal"/>
        <w:widowControl/>
        <w:ind w:right="0" w:firstLine="567"/>
        <w:jc w:val="both"/>
        <w:rPr>
          <w:rFonts w:ascii="Times New Roman" w:hAnsi="Times New Roman"/>
        </w:rPr>
      </w:pPr>
      <w:r>
        <w:rPr>
          <w:rFonts w:ascii="Times New Roman" w:hAnsi="Times New Roman"/>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МИ ФНС России №14 по Приморскому краю;</w:t>
      </w:r>
    </w:p>
    <w:p w:rsidR="00B00405" w:rsidRDefault="00DA515C">
      <w:pPr>
        <w:pStyle w:val="ConsNormal"/>
        <w:widowControl/>
        <w:ind w:right="0" w:firstLine="567"/>
        <w:jc w:val="both"/>
        <w:rPr>
          <w:rFonts w:ascii="Times New Roman" w:hAnsi="Times New Roman"/>
        </w:rPr>
      </w:pPr>
      <w:r>
        <w:rPr>
          <w:rFonts w:ascii="Times New Roman" w:hAnsi="Times New Roman"/>
        </w:rPr>
        <w:t>- за разглашение государственной и налоговой тайны, иной информации, ставшей ему известной в связи с исполнением должностных обязанностей;</w:t>
      </w:r>
    </w:p>
    <w:p w:rsidR="00B00405" w:rsidRDefault="00DA515C">
      <w:pPr>
        <w:pStyle w:val="ConsNormal"/>
        <w:widowControl/>
        <w:ind w:right="0" w:firstLine="567"/>
        <w:jc w:val="both"/>
        <w:rPr>
          <w:rFonts w:ascii="Times New Roman" w:hAnsi="Times New Roman"/>
        </w:rPr>
      </w:pPr>
      <w:r>
        <w:rPr>
          <w:rFonts w:ascii="Times New Roman" w:hAnsi="Times New Roman"/>
        </w:rPr>
        <w:t>- за неудовлетворительное состояние служебной и исполнительской дисциплины в инспекции;</w:t>
      </w:r>
    </w:p>
    <w:p w:rsidR="00B00405" w:rsidRDefault="00DA515C">
      <w:pPr>
        <w:pStyle w:val="ConsNormal"/>
        <w:widowControl/>
        <w:ind w:right="0" w:firstLine="567"/>
        <w:jc w:val="both"/>
        <w:rPr>
          <w:rFonts w:ascii="Times New Roman" w:hAnsi="Times New Roman"/>
        </w:rPr>
      </w:pPr>
      <w:r>
        <w:rPr>
          <w:rFonts w:ascii="Times New Roman" w:hAnsi="Times New Roman"/>
        </w:rPr>
        <w:t>- за социальные последствия принимаемых решений;</w:t>
      </w:r>
    </w:p>
    <w:p w:rsidR="00B00405" w:rsidRDefault="00DA515C">
      <w:pPr>
        <w:pStyle w:val="ConsNormal"/>
        <w:widowControl/>
        <w:ind w:right="0" w:firstLine="567"/>
        <w:jc w:val="both"/>
        <w:rPr>
          <w:rFonts w:ascii="Times New Roman" w:hAnsi="Times New Roman"/>
        </w:rPr>
      </w:pPr>
      <w:r>
        <w:rPr>
          <w:rFonts w:ascii="Times New Roman" w:hAnsi="Times New Roman"/>
        </w:rPr>
        <w:t>-  за  несоблюдение защиты прав и законных интересов граждан;</w:t>
      </w:r>
    </w:p>
    <w:p w:rsidR="00B00405" w:rsidRDefault="00DA515C">
      <w:pPr>
        <w:pStyle w:val="ConsNormal"/>
        <w:widowControl/>
        <w:ind w:right="0" w:firstLine="567"/>
        <w:jc w:val="both"/>
        <w:rPr>
          <w:rFonts w:ascii="Times New Roman" w:hAnsi="Times New Roman"/>
        </w:rPr>
      </w:pPr>
      <w:r>
        <w:rPr>
          <w:rFonts w:ascii="Times New Roman" w:hAnsi="Times New Roman"/>
        </w:rPr>
        <w:t>- при исполнении старшим налоговым инспектором отдела неправомерного поручения он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B00405" w:rsidRDefault="00DA515C">
      <w:pPr>
        <w:ind w:firstLine="540"/>
        <w:jc w:val="both"/>
      </w:pPr>
      <w:proofErr w:type="gramStart"/>
      <w:r>
        <w:t>Невыполнение старшим налоговым инспектором контрольно - аналитического отдела  должностной обязанности -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roofErr w:type="gramEnd"/>
    </w:p>
    <w:p w:rsidR="00B00405" w:rsidRDefault="00DA515C">
      <w:pPr>
        <w:ind w:firstLine="567"/>
        <w:jc w:val="both"/>
      </w:pPr>
      <w:r>
        <w:t xml:space="preserve">Старший государственный налоговый инспектор контрольно - аналитического отдела несет персональную ответственность за выполнение задач и функций, возложенных на отдел </w:t>
      </w:r>
      <w:r>
        <w:lastRenderedPageBreak/>
        <w:t>Положением о контрольн</w:t>
      </w:r>
      <w:proofErr w:type="gramStart"/>
      <w:r>
        <w:t>о-</w:t>
      </w:r>
      <w:proofErr w:type="gramEnd"/>
      <w:r>
        <w:t xml:space="preserve"> аналитическим отделом, за соблюдение действующего законодательства, исполнение приказов, распоряжений, иных нормативных актов, указаний руководства Инспекции, сохранность имущества и документов, находящихся в ведении отдела, обеспечение соблюдения сотрудниками Служебного распорядка инспекции и исполнительской дисциплины.</w:t>
      </w:r>
    </w:p>
    <w:p w:rsidR="00B00405" w:rsidRDefault="00DA515C">
      <w:pPr>
        <w:ind w:firstLine="567"/>
        <w:jc w:val="both"/>
      </w:pPr>
      <w:proofErr w:type="gramStart"/>
      <w:r>
        <w:t>Невыполнение старшим налоговым инспектором контрольно - аналитического отдела должностной обязанности -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roofErr w:type="gramEnd"/>
    </w:p>
    <w:p w:rsidR="00B00405" w:rsidRDefault="00B00405">
      <w:pPr>
        <w:ind w:firstLine="567"/>
        <w:jc w:val="both"/>
        <w:outlineLvl w:val="2"/>
      </w:pPr>
    </w:p>
    <w:p w:rsidR="00B00405" w:rsidRDefault="00DA515C">
      <w:pPr>
        <w:ind w:firstLine="567"/>
        <w:jc w:val="center"/>
        <w:outlineLvl w:val="2"/>
      </w:pPr>
      <w:r>
        <w:t>IV. Перечень вопросов, по которым старший государственный налоговый инспектор контрольн</w:t>
      </w:r>
      <w:proofErr w:type="gramStart"/>
      <w:r>
        <w:t>о-</w:t>
      </w:r>
      <w:proofErr w:type="gramEnd"/>
      <w:r>
        <w:t xml:space="preserve"> аналитического отдела  вправе или обязан самостоятельно принимать  управленческие и иные решения</w:t>
      </w:r>
    </w:p>
    <w:p w:rsidR="00B00405" w:rsidRDefault="00B00405">
      <w:pPr>
        <w:ind w:firstLine="567"/>
        <w:jc w:val="both"/>
        <w:outlineLvl w:val="2"/>
      </w:pPr>
    </w:p>
    <w:p w:rsidR="00B00405" w:rsidRDefault="00DA515C">
      <w:pPr>
        <w:ind w:firstLine="567"/>
        <w:jc w:val="both"/>
        <w:outlineLvl w:val="2"/>
      </w:pPr>
      <w:r>
        <w:t xml:space="preserve">12. При исполнении служебных обязанностей старший государственный налоговый инспектор отдела вправе самостоятельно принимать решения по вопросам: </w:t>
      </w:r>
    </w:p>
    <w:p w:rsidR="00B00405" w:rsidRDefault="00DA515C">
      <w:pPr>
        <w:ind w:firstLine="567"/>
        <w:jc w:val="both"/>
        <w:outlineLvl w:val="2"/>
      </w:pPr>
      <w:r>
        <w:t>- организации работы сотрудников контрольн</w:t>
      </w:r>
      <w:proofErr w:type="gramStart"/>
      <w:r>
        <w:t>о-</w:t>
      </w:r>
      <w:proofErr w:type="gramEnd"/>
      <w:r>
        <w:t xml:space="preserve"> аналитического отдела инспекции по установленным направлениям деятельности, направленной на реализацию задач и функций, возложенных на отдел; </w:t>
      </w:r>
    </w:p>
    <w:p w:rsidR="00B00405" w:rsidRDefault="00DA515C">
      <w:pPr>
        <w:ind w:firstLine="567"/>
        <w:jc w:val="both"/>
        <w:outlineLvl w:val="2"/>
      </w:pPr>
      <w:r>
        <w:t>- работы сотрудников контрольн</w:t>
      </w:r>
      <w:proofErr w:type="gramStart"/>
      <w:r>
        <w:t>о-</w:t>
      </w:r>
      <w:proofErr w:type="gramEnd"/>
      <w:r>
        <w:t xml:space="preserve"> аналитического отдела, координацию деятельности которых он осуществляет;</w:t>
      </w:r>
    </w:p>
    <w:p w:rsidR="00B00405" w:rsidRDefault="00DA515C">
      <w:pPr>
        <w:ind w:firstLine="567"/>
        <w:jc w:val="both"/>
        <w:outlineLvl w:val="2"/>
      </w:pPr>
      <w:r>
        <w:t xml:space="preserve">- реализации законодательства Российской Федерации, Положения о ФНС России, Положения об Управлении ФНС России по Приморскому краю, Межрайонной ИФНС России № 14 по Приморскому краю.  </w:t>
      </w:r>
    </w:p>
    <w:p w:rsidR="00B00405" w:rsidRDefault="00DA515C">
      <w:pPr>
        <w:ind w:firstLine="567"/>
        <w:jc w:val="both"/>
        <w:outlineLvl w:val="2"/>
      </w:pPr>
      <w:r>
        <w:t>- предусмотренным положением об Управлении, Инспекции иными нормативными актами, административным регламентом ФНС России, Управления, Инспекции;</w:t>
      </w:r>
    </w:p>
    <w:p w:rsidR="00B00405" w:rsidRDefault="00DA515C">
      <w:pPr>
        <w:ind w:firstLine="567"/>
        <w:jc w:val="both"/>
        <w:outlineLvl w:val="2"/>
      </w:pPr>
      <w:r>
        <w:t xml:space="preserve">- </w:t>
      </w:r>
      <w:proofErr w:type="gramStart"/>
      <w:r>
        <w:t>возникающим</w:t>
      </w:r>
      <w:proofErr w:type="gramEnd"/>
      <w:r>
        <w:t xml:space="preserve"> при рассмотрении Инспекцией заявлений, предложений, жалоб граждан и юридических лиц;</w:t>
      </w:r>
    </w:p>
    <w:p w:rsidR="00B00405" w:rsidRDefault="00DA515C">
      <w:pPr>
        <w:ind w:firstLine="567"/>
        <w:jc w:val="both"/>
        <w:outlineLvl w:val="2"/>
      </w:pPr>
      <w: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B00405" w:rsidRDefault="00DA515C">
      <w:pPr>
        <w:ind w:firstLine="567"/>
        <w:jc w:val="both"/>
        <w:outlineLvl w:val="2"/>
      </w:pPr>
      <w:r>
        <w:t>иным вопросам.</w:t>
      </w:r>
    </w:p>
    <w:p w:rsidR="00B00405" w:rsidRDefault="00B00405">
      <w:pPr>
        <w:ind w:firstLine="567"/>
        <w:jc w:val="both"/>
        <w:outlineLvl w:val="2"/>
      </w:pPr>
    </w:p>
    <w:p w:rsidR="00B00405" w:rsidRDefault="00DA515C">
      <w:pPr>
        <w:ind w:firstLine="567"/>
        <w:jc w:val="both"/>
        <w:outlineLvl w:val="2"/>
      </w:pPr>
      <w:r>
        <w:t>13. При исполнении служебных обязанностей старший государственный налоговый инспектор отдела обязан самостоятельно принимать решения по вопросам:</w:t>
      </w:r>
    </w:p>
    <w:p w:rsidR="00B00405" w:rsidRDefault="00DA515C">
      <w:pPr>
        <w:ind w:firstLine="567"/>
        <w:jc w:val="both"/>
        <w:outlineLvl w:val="2"/>
      </w:pPr>
      <w: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B00405" w:rsidRDefault="00DA515C">
      <w:pPr>
        <w:ind w:firstLine="567"/>
        <w:jc w:val="both"/>
        <w:outlineLvl w:val="2"/>
      </w:pPr>
      <w:r>
        <w:t>контроля качества и своевременности рассмотрения сотрудниками отдела материалов по вопросам, относящимся к направлениям деятельности старшего государственного налогового инспектора отдела;</w:t>
      </w:r>
    </w:p>
    <w:p w:rsidR="00B00405" w:rsidRDefault="00DA515C">
      <w:pPr>
        <w:ind w:firstLine="567"/>
        <w:jc w:val="both"/>
        <w:outlineLvl w:val="2"/>
      </w:pPr>
      <w:r>
        <w:t>иным вопросам.</w:t>
      </w:r>
    </w:p>
    <w:p w:rsidR="00B00405" w:rsidRDefault="00DA515C">
      <w:pPr>
        <w:ind w:firstLine="567"/>
        <w:jc w:val="both"/>
        <w:outlineLvl w:val="2"/>
      </w:pPr>
      <w:r>
        <w:t>осуществления проверки документов, сбор документов (информации) в соответствии со ст.93.1, 93 Налогового Кодекса;</w:t>
      </w:r>
    </w:p>
    <w:p w:rsidR="00B00405" w:rsidRDefault="00DA515C">
      <w:pPr>
        <w:ind w:firstLine="567"/>
        <w:jc w:val="both"/>
        <w:outlineLvl w:val="2"/>
      </w:pPr>
      <w:r>
        <w:t>- принятия участия в составлении иных документов, актов, решений, предусмотренных главой 14  Налогового Кодекса РФ;</w:t>
      </w:r>
    </w:p>
    <w:p w:rsidR="00B00405" w:rsidRDefault="00DA515C">
      <w:pPr>
        <w:ind w:firstLine="567"/>
        <w:jc w:val="both"/>
      </w:pPr>
      <w:r>
        <w:t>- принятия участия в составлении иных документов по поручению непосредственного начальника отдела.</w:t>
      </w:r>
    </w:p>
    <w:p w:rsidR="00B00405" w:rsidRDefault="00B00405">
      <w:pPr>
        <w:ind w:firstLine="567"/>
        <w:jc w:val="center"/>
        <w:outlineLvl w:val="2"/>
      </w:pPr>
    </w:p>
    <w:p w:rsidR="00B00405" w:rsidRDefault="00DA515C">
      <w:pPr>
        <w:ind w:firstLine="567"/>
        <w:jc w:val="center"/>
        <w:outlineLvl w:val="2"/>
      </w:pPr>
      <w:r>
        <w:t xml:space="preserve">V. Перечень вопросов, по которым старший государственный налоговый инспектор контрольно </w:t>
      </w:r>
      <w:proofErr w:type="gramStart"/>
      <w:r>
        <w:t>-а</w:t>
      </w:r>
      <w:proofErr w:type="gramEnd"/>
      <w:r>
        <w:t>налитического отдела вправе или обязан участвовать при подготовке проектов нормативных правовых актов и (или) проектов управленческих и иных решений.</w:t>
      </w:r>
    </w:p>
    <w:p w:rsidR="00B00405" w:rsidRDefault="00B00405">
      <w:pPr>
        <w:ind w:firstLine="567"/>
        <w:jc w:val="both"/>
        <w:outlineLvl w:val="2"/>
      </w:pPr>
    </w:p>
    <w:p w:rsidR="00B00405" w:rsidRDefault="00DA515C">
      <w:pPr>
        <w:ind w:firstLine="567"/>
        <w:jc w:val="both"/>
        <w:outlineLvl w:val="2"/>
      </w:pPr>
      <w:r>
        <w:t>14. Старший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B00405" w:rsidRDefault="00DA515C">
      <w:pPr>
        <w:ind w:firstLine="567"/>
        <w:jc w:val="both"/>
      </w:pPr>
      <w:r>
        <w:lastRenderedPageBreak/>
        <w:t>В пределах функциональной компетенции принимает участие в подготовке нормативных актов и (или) проектов управленческих решений в части организационного, информационного (технического, организационного, информационного, др.) обеспечения подготовки соответствующих документов по вопросам, закрепленным за  отделом.</w:t>
      </w:r>
    </w:p>
    <w:p w:rsidR="00B00405" w:rsidRDefault="00DA515C">
      <w:pPr>
        <w:ind w:firstLine="567"/>
        <w:jc w:val="both"/>
        <w:outlineLvl w:val="2"/>
      </w:pPr>
      <w:r>
        <w:t>15. Старший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B00405" w:rsidRDefault="00DA515C">
      <w:pPr>
        <w:ind w:firstLine="567"/>
        <w:jc w:val="both"/>
      </w:pPr>
      <w:r>
        <w:t>положений об отделе и инспекции;</w:t>
      </w:r>
    </w:p>
    <w:p w:rsidR="00B00405" w:rsidRDefault="00DA515C">
      <w:pPr>
        <w:ind w:firstLine="567"/>
        <w:jc w:val="both"/>
      </w:pPr>
      <w:r>
        <w:t>графика отпусков гражданских служащих отдела;</w:t>
      </w:r>
    </w:p>
    <w:p w:rsidR="00B00405" w:rsidRDefault="00DA515C">
      <w:pPr>
        <w:ind w:firstLine="567"/>
        <w:jc w:val="both"/>
      </w:pPr>
      <w:r>
        <w:t>иных актов по поручению непосредственного руководителя и руководства инспекции.</w:t>
      </w:r>
    </w:p>
    <w:p w:rsidR="00B00405" w:rsidRDefault="00B00405">
      <w:pPr>
        <w:ind w:firstLine="567"/>
        <w:jc w:val="both"/>
        <w:outlineLvl w:val="2"/>
      </w:pPr>
    </w:p>
    <w:p w:rsidR="00B00405" w:rsidRDefault="00DA515C">
      <w:pPr>
        <w:ind w:firstLine="567"/>
        <w:jc w:val="center"/>
        <w:outlineLvl w:val="2"/>
      </w:pPr>
      <w:r>
        <w:t>VI. Сроки и процедуры подготовки, рассмотрения</w:t>
      </w:r>
    </w:p>
    <w:p w:rsidR="00B00405" w:rsidRDefault="00DA515C">
      <w:pPr>
        <w:ind w:firstLine="567"/>
        <w:jc w:val="center"/>
        <w:outlineLvl w:val="2"/>
      </w:pPr>
      <w:r>
        <w:t>проектов управленческих и иных решений, порядок</w:t>
      </w:r>
    </w:p>
    <w:p w:rsidR="00B00405" w:rsidRDefault="00DA515C">
      <w:pPr>
        <w:ind w:firstLine="567"/>
        <w:jc w:val="center"/>
        <w:outlineLvl w:val="2"/>
      </w:pPr>
      <w:r>
        <w:t>согласования и принятия данных решений</w:t>
      </w:r>
    </w:p>
    <w:p w:rsidR="00B00405" w:rsidRDefault="00B00405">
      <w:pPr>
        <w:ind w:firstLine="567"/>
        <w:jc w:val="center"/>
        <w:outlineLvl w:val="2"/>
      </w:pPr>
    </w:p>
    <w:p w:rsidR="00B00405" w:rsidRDefault="00DA515C">
      <w:pPr>
        <w:ind w:firstLine="567"/>
        <w:jc w:val="both"/>
        <w:outlineLvl w:val="2"/>
      </w:pPr>
      <w:r>
        <w:t>16. В соответствии со своими должностными обязанностями старший государственный налоговый инспектор отдела участвует в подготовке проектов  решений по результатам налоговых проверок в сроки, установленные законодательными и иными нормативными правовыми актами Российской Федерации.</w:t>
      </w:r>
    </w:p>
    <w:p w:rsidR="00B00405" w:rsidRDefault="00B00405">
      <w:pPr>
        <w:ind w:firstLine="567"/>
        <w:jc w:val="both"/>
        <w:outlineLvl w:val="2"/>
      </w:pPr>
    </w:p>
    <w:p w:rsidR="00B00405" w:rsidRDefault="00DA515C">
      <w:pPr>
        <w:ind w:firstLine="567"/>
        <w:jc w:val="center"/>
        <w:outlineLvl w:val="2"/>
      </w:pPr>
      <w:r>
        <w:t>VII. Порядок служебного взаимодействия</w:t>
      </w:r>
    </w:p>
    <w:p w:rsidR="00B00405" w:rsidRDefault="00DA515C">
      <w:pPr>
        <w:ind w:firstLine="567"/>
        <w:jc w:val="both"/>
        <w:outlineLvl w:val="2"/>
      </w:pPr>
      <w:r>
        <w:t xml:space="preserve">17. </w:t>
      </w:r>
      <w:proofErr w:type="gramStart"/>
      <w:r>
        <w:t xml:space="preserve">Взаимодействие старшего государственного налогового инспектора контрольно – аналитического отдела с федеральными старшими гражданскими служащими МИ ФНС России №14 по Приморскому краю, Управления, старшими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5" w:history="1">
        <w:r>
          <w:t>принципов</w:t>
        </w:r>
      </w:hyperlink>
      <w:r>
        <w:t xml:space="preserve"> служебного поведения гражданских служащих, утвержденных Указом Президента Российской Федерации от 12.08.2002 №885 «Об утверждении общих принципов служебного поведения</w:t>
      </w:r>
      <w:proofErr w:type="gramEnd"/>
      <w:r>
        <w:t xml:space="preserve"> </w:t>
      </w:r>
      <w:proofErr w:type="gramStart"/>
      <w:r>
        <w:t xml:space="preserve">государственных служащих» (Собрание законодательства Российской </w:t>
      </w:r>
      <w:r w:rsidR="00BB46FF">
        <w:t xml:space="preserve"> </w:t>
      </w:r>
      <w:r>
        <w:t xml:space="preserve">Федерации, 2002, №33, ст. 3196; 2007, №13, ст. 1531; 2009, №29, ст. 3658), и требований к служебному поведению, установленных </w:t>
      </w:r>
      <w:hyperlink r:id="rId16" w:history="1">
        <w:r>
          <w:t>статьей 18</w:t>
        </w:r>
      </w:hyperlink>
      <w: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Приморскому краю, Инспекции.</w:t>
      </w:r>
      <w:proofErr w:type="gramEnd"/>
    </w:p>
    <w:p w:rsidR="00B00405" w:rsidRDefault="00B00405">
      <w:pPr>
        <w:ind w:firstLine="567"/>
        <w:jc w:val="both"/>
        <w:outlineLvl w:val="2"/>
      </w:pPr>
    </w:p>
    <w:p w:rsidR="00B00405" w:rsidRDefault="00DA515C">
      <w:pPr>
        <w:ind w:firstLine="567"/>
        <w:jc w:val="center"/>
        <w:outlineLvl w:val="2"/>
      </w:pPr>
      <w:r>
        <w:t>VIII. Перечень государственных услуг, оказываемых</w:t>
      </w:r>
    </w:p>
    <w:p w:rsidR="00B00405" w:rsidRDefault="00DA515C">
      <w:pPr>
        <w:ind w:firstLine="567"/>
        <w:jc w:val="center"/>
        <w:outlineLvl w:val="2"/>
      </w:pPr>
      <w:r>
        <w:t xml:space="preserve">гражданам и организациям в соответствии </w:t>
      </w:r>
      <w:proofErr w:type="gramStart"/>
      <w:r>
        <w:t>с</w:t>
      </w:r>
      <w:proofErr w:type="gramEnd"/>
      <w:r>
        <w:t xml:space="preserve"> административным</w:t>
      </w:r>
    </w:p>
    <w:p w:rsidR="00B00405" w:rsidRDefault="00DA515C">
      <w:pPr>
        <w:ind w:firstLine="567"/>
        <w:jc w:val="center"/>
        <w:outlineLvl w:val="2"/>
      </w:pPr>
      <w:r>
        <w:t>регламентом Федеральной налоговой службы</w:t>
      </w:r>
    </w:p>
    <w:p w:rsidR="00B00405" w:rsidRDefault="00B00405">
      <w:pPr>
        <w:ind w:firstLine="567"/>
        <w:jc w:val="center"/>
        <w:outlineLvl w:val="2"/>
      </w:pPr>
    </w:p>
    <w:p w:rsidR="00B00405" w:rsidRDefault="00DA515C">
      <w:pPr>
        <w:ind w:firstLine="567"/>
        <w:jc w:val="both"/>
        <w:outlineLvl w:val="2"/>
      </w:pPr>
      <w:r>
        <w:t>18. Государственные услуги не оказываются.</w:t>
      </w:r>
    </w:p>
    <w:p w:rsidR="00B00405" w:rsidRDefault="00B00405">
      <w:pPr>
        <w:ind w:firstLine="567"/>
        <w:jc w:val="center"/>
        <w:outlineLvl w:val="2"/>
      </w:pPr>
    </w:p>
    <w:p w:rsidR="00B00405" w:rsidRDefault="00DA515C">
      <w:pPr>
        <w:ind w:firstLine="567"/>
        <w:jc w:val="center"/>
        <w:outlineLvl w:val="2"/>
      </w:pPr>
      <w:r>
        <w:t xml:space="preserve">IX. Показатели эффективности и результативности </w:t>
      </w:r>
    </w:p>
    <w:p w:rsidR="00B00405" w:rsidRDefault="00DA515C">
      <w:pPr>
        <w:ind w:firstLine="567"/>
        <w:jc w:val="center"/>
        <w:outlineLvl w:val="2"/>
      </w:pPr>
      <w:r>
        <w:t>профессиональной служебной деятельности</w:t>
      </w:r>
    </w:p>
    <w:p w:rsidR="00B00405" w:rsidRDefault="00B00405">
      <w:pPr>
        <w:ind w:firstLine="567"/>
        <w:jc w:val="center"/>
        <w:outlineLvl w:val="2"/>
      </w:pPr>
    </w:p>
    <w:p w:rsidR="00B00405" w:rsidRDefault="00DA515C">
      <w:pPr>
        <w:ind w:firstLine="567"/>
        <w:jc w:val="both"/>
        <w:outlineLvl w:val="2"/>
      </w:pPr>
      <w:r>
        <w:t>19. Эффективность профессиональной служебной деятельности старшего государственного налогового инспектора контрольно-аналитического отдела оценивается по следующим показателям:</w:t>
      </w:r>
    </w:p>
    <w:p w:rsidR="00B00405" w:rsidRDefault="00DA515C">
      <w:pPr>
        <w:ind w:firstLine="567"/>
        <w:jc w:val="both"/>
        <w:outlineLvl w:val="2"/>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0405" w:rsidRDefault="00DA515C">
      <w:pPr>
        <w:ind w:firstLine="567"/>
        <w:jc w:val="both"/>
        <w:outlineLvl w:val="2"/>
      </w:pPr>
      <w:r>
        <w:t>своевременности и оперативности выполнения поручений;</w:t>
      </w:r>
    </w:p>
    <w:p w:rsidR="00B00405" w:rsidRDefault="00DA515C">
      <w:pPr>
        <w:ind w:firstLine="567"/>
        <w:jc w:val="both"/>
        <w:outlineLvl w:val="2"/>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0405" w:rsidRDefault="00DA515C">
      <w:pPr>
        <w:ind w:firstLine="567"/>
        <w:jc w:val="both"/>
        <w:outlineLvl w:val="2"/>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0405" w:rsidRDefault="00DA515C">
      <w:pPr>
        <w:ind w:firstLine="567"/>
        <w:jc w:val="both"/>
        <w:outlineLvl w:val="2"/>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0405" w:rsidRDefault="00DA515C">
      <w:pPr>
        <w:ind w:firstLine="567"/>
        <w:jc w:val="both"/>
        <w:outlineLvl w:val="2"/>
      </w:pPr>
      <w: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0405" w:rsidRDefault="00DA515C">
      <w:pPr>
        <w:ind w:firstLine="567"/>
        <w:jc w:val="both"/>
        <w:outlineLvl w:val="2"/>
      </w:pPr>
      <w:r>
        <w:t>осознанию ответственности за последствия своих действий.</w:t>
      </w:r>
    </w:p>
    <w:p w:rsidR="00B00405" w:rsidRDefault="00B00405">
      <w:pPr>
        <w:pStyle w:val="ConsPlusNonformat"/>
        <w:widowControl/>
        <w:jc w:val="both"/>
        <w:rPr>
          <w:rFonts w:ascii="Times New Roman" w:hAnsi="Times New Roman"/>
          <w:sz w:val="24"/>
        </w:rPr>
      </w:pPr>
    </w:p>
    <w:p w:rsidR="00B00405" w:rsidRDefault="00B00405">
      <w:pPr>
        <w:pStyle w:val="ConsPlusNonformat"/>
        <w:widowControl/>
        <w:rPr>
          <w:rFonts w:ascii="Times New Roman" w:hAnsi="Times New Roman"/>
          <w:sz w:val="24"/>
        </w:rPr>
      </w:pPr>
    </w:p>
    <w:p w:rsidR="00E20E77" w:rsidRDefault="00E20E77">
      <w:pPr>
        <w:pStyle w:val="ConsPlusNonformat"/>
        <w:widowControl/>
        <w:rPr>
          <w:rFonts w:ascii="Times New Roman" w:hAnsi="Times New Roman"/>
          <w:sz w:val="24"/>
        </w:rPr>
      </w:pPr>
      <w:proofErr w:type="gramStart"/>
      <w:r>
        <w:rPr>
          <w:rFonts w:ascii="Times New Roman" w:hAnsi="Times New Roman"/>
          <w:sz w:val="24"/>
        </w:rPr>
        <w:t>Исполняющий</w:t>
      </w:r>
      <w:proofErr w:type="gramEnd"/>
      <w:r>
        <w:rPr>
          <w:rFonts w:ascii="Times New Roman" w:hAnsi="Times New Roman"/>
          <w:sz w:val="24"/>
        </w:rPr>
        <w:t xml:space="preserve"> обязанности</w:t>
      </w:r>
    </w:p>
    <w:p w:rsidR="00B00405" w:rsidRDefault="00DA515C">
      <w:pPr>
        <w:pStyle w:val="ConsPlusNonformat"/>
        <w:widowControl/>
        <w:rPr>
          <w:rFonts w:ascii="Times New Roman" w:hAnsi="Times New Roman"/>
          <w:sz w:val="24"/>
        </w:rPr>
      </w:pPr>
      <w:r>
        <w:rPr>
          <w:rFonts w:ascii="Times New Roman" w:hAnsi="Times New Roman"/>
          <w:sz w:val="24"/>
        </w:rPr>
        <w:t xml:space="preserve"> начальника контрольно-аналитического отдела __________ М.В. Михайлова </w:t>
      </w:r>
    </w:p>
    <w:p w:rsidR="00B00405" w:rsidRDefault="00DA515C">
      <w:pPr>
        <w:pStyle w:val="ConsPlusNonformat"/>
        <w:widowControl/>
        <w:ind w:left="4956" w:firstLine="708"/>
        <w:rPr>
          <w:rFonts w:ascii="Times New Roman" w:hAnsi="Times New Roman"/>
          <w:sz w:val="24"/>
        </w:rPr>
      </w:pPr>
      <w:r>
        <w:rPr>
          <w:rFonts w:ascii="Times New Roman" w:hAnsi="Times New Roman"/>
          <w:sz w:val="24"/>
        </w:rPr>
        <w:t>(подпись)</w:t>
      </w:r>
    </w:p>
    <w:p w:rsidR="00B00405" w:rsidRDefault="00B00405">
      <w:pPr>
        <w:jc w:val="both"/>
        <w:outlineLvl w:val="2"/>
      </w:pPr>
    </w:p>
    <w:tbl>
      <w:tblPr>
        <w:tblW w:w="0" w:type="auto"/>
        <w:tblLayout w:type="fixed"/>
        <w:tblLook w:val="04A0" w:firstRow="1" w:lastRow="0" w:firstColumn="1" w:lastColumn="0" w:noHBand="0" w:noVBand="1"/>
      </w:tblPr>
      <w:tblGrid>
        <w:gridCol w:w="4928"/>
        <w:gridCol w:w="2077"/>
        <w:gridCol w:w="363"/>
        <w:gridCol w:w="3088"/>
      </w:tblGrid>
      <w:tr w:rsidR="00B00405">
        <w:tc>
          <w:tcPr>
            <w:tcW w:w="4928" w:type="dxa"/>
          </w:tcPr>
          <w:p w:rsidR="00B00405" w:rsidRDefault="00DA515C">
            <w:r>
              <w:t>Согласовано:</w:t>
            </w:r>
          </w:p>
          <w:p w:rsidR="00B00405" w:rsidRDefault="00B00405">
            <w:pPr>
              <w:outlineLvl w:val="2"/>
            </w:pPr>
          </w:p>
          <w:p w:rsidR="00B00405" w:rsidRDefault="00DA515C">
            <w:pPr>
              <w:pStyle w:val="ConsPlusNonformat"/>
              <w:widowControl/>
              <w:rPr>
                <w:rFonts w:ascii="Times New Roman" w:hAnsi="Times New Roman"/>
                <w:sz w:val="24"/>
              </w:rPr>
            </w:pPr>
            <w:r>
              <w:rPr>
                <w:rFonts w:ascii="Times New Roman" w:hAnsi="Times New Roman"/>
                <w:sz w:val="24"/>
              </w:rPr>
              <w:t xml:space="preserve">Заместитель начальника </w:t>
            </w:r>
          </w:p>
          <w:p w:rsidR="00B00405" w:rsidRDefault="00DA515C">
            <w:pPr>
              <w:pStyle w:val="ConsPlusNonformat"/>
              <w:widowControl/>
              <w:rPr>
                <w:rFonts w:ascii="Times New Roman" w:hAnsi="Times New Roman"/>
                <w:sz w:val="24"/>
              </w:rPr>
            </w:pPr>
            <w:r>
              <w:rPr>
                <w:rFonts w:ascii="Times New Roman" w:hAnsi="Times New Roman"/>
                <w:sz w:val="24"/>
              </w:rPr>
              <w:t>Межрайонной ИФНС России № 14 по Приморскому краю</w:t>
            </w:r>
          </w:p>
        </w:tc>
        <w:tc>
          <w:tcPr>
            <w:tcW w:w="2077" w:type="dxa"/>
          </w:tcPr>
          <w:p w:rsidR="00B00405" w:rsidRDefault="00B00405">
            <w:pPr>
              <w:rPr>
                <w:b/>
                <w:u w:val="single"/>
              </w:rPr>
            </w:pPr>
          </w:p>
        </w:tc>
        <w:tc>
          <w:tcPr>
            <w:tcW w:w="363" w:type="dxa"/>
          </w:tcPr>
          <w:p w:rsidR="00B00405" w:rsidRDefault="00B00405">
            <w:pPr>
              <w:rPr>
                <w:b/>
              </w:rPr>
            </w:pPr>
          </w:p>
        </w:tc>
        <w:tc>
          <w:tcPr>
            <w:tcW w:w="3088" w:type="dxa"/>
            <w:vAlign w:val="bottom"/>
          </w:tcPr>
          <w:p w:rsidR="00B00405" w:rsidRDefault="00DA515C">
            <w:r>
              <w:rPr>
                <w:b/>
              </w:rPr>
              <w:t xml:space="preserve">                        </w:t>
            </w:r>
            <w:r>
              <w:t xml:space="preserve"> </w:t>
            </w:r>
            <w:proofErr w:type="spellStart"/>
            <w:r>
              <w:t>Басос</w:t>
            </w:r>
            <w:proofErr w:type="spellEnd"/>
            <w:r>
              <w:t xml:space="preserve"> М.И.</w:t>
            </w:r>
          </w:p>
        </w:tc>
      </w:tr>
    </w:tbl>
    <w:p w:rsidR="00B00405" w:rsidRDefault="00DA515C">
      <w:pPr>
        <w:widowControl w:val="0"/>
        <w:jc w:val="center"/>
      </w:pPr>
      <w:r>
        <w:t xml:space="preserve">                    </w:t>
      </w:r>
      <w:r>
        <w:rPr>
          <w:sz w:val="16"/>
        </w:rPr>
        <w:t xml:space="preserve">(подпись)  </w:t>
      </w:r>
      <w:r>
        <w:t xml:space="preserve">                                             </w:t>
      </w:r>
    </w:p>
    <w:p w:rsidR="00B00405" w:rsidRDefault="00B00405">
      <w:pPr>
        <w:pStyle w:val="ConsPlusNonformat"/>
        <w:widowControl/>
        <w:rPr>
          <w:rFonts w:ascii="Times New Roman" w:hAnsi="Times New Roman"/>
          <w:sz w:val="28"/>
        </w:rPr>
      </w:pPr>
    </w:p>
    <w:tbl>
      <w:tblPr>
        <w:tblW w:w="0" w:type="auto"/>
        <w:tblInd w:w="-34" w:type="dxa"/>
        <w:tblLayout w:type="fixed"/>
        <w:tblLook w:val="04A0" w:firstRow="1" w:lastRow="0" w:firstColumn="1" w:lastColumn="0" w:noHBand="0" w:noVBand="1"/>
      </w:tblPr>
      <w:tblGrid>
        <w:gridCol w:w="10348"/>
      </w:tblGrid>
      <w:tr w:rsidR="00B00405">
        <w:trPr>
          <w:trHeight w:val="223"/>
        </w:trPr>
        <w:tc>
          <w:tcPr>
            <w:tcW w:w="10348" w:type="dxa"/>
            <w:tcMar>
              <w:top w:w="0" w:type="dxa"/>
              <w:left w:w="108" w:type="dxa"/>
              <w:bottom w:w="0" w:type="dxa"/>
              <w:right w:w="108" w:type="dxa"/>
            </w:tcMar>
          </w:tcPr>
          <w:p w:rsidR="00B00405" w:rsidRDefault="00DA515C">
            <w:pPr>
              <w:widowControl w:val="0"/>
              <w:outlineLvl w:val="2"/>
            </w:pPr>
            <w:r>
              <w:t>Заместитель начальника</w:t>
            </w:r>
          </w:p>
        </w:tc>
      </w:tr>
      <w:tr w:rsidR="00B00405">
        <w:trPr>
          <w:trHeight w:val="271"/>
        </w:trPr>
        <w:tc>
          <w:tcPr>
            <w:tcW w:w="10348" w:type="dxa"/>
            <w:tcMar>
              <w:top w:w="0" w:type="dxa"/>
              <w:left w:w="108" w:type="dxa"/>
              <w:bottom w:w="0" w:type="dxa"/>
              <w:right w:w="108" w:type="dxa"/>
            </w:tcMar>
          </w:tcPr>
          <w:p w:rsidR="00B00405" w:rsidRDefault="00DA515C" w:rsidP="00DA515C">
            <w:pPr>
              <w:widowControl w:val="0"/>
              <w:outlineLvl w:val="2"/>
            </w:pPr>
            <w:r>
              <w:t>правового отдела                                                   _____________                                  Чудина Е.А..</w:t>
            </w:r>
          </w:p>
        </w:tc>
      </w:tr>
      <w:tr w:rsidR="00B00405">
        <w:trPr>
          <w:trHeight w:val="278"/>
        </w:trPr>
        <w:tc>
          <w:tcPr>
            <w:tcW w:w="10348" w:type="dxa"/>
            <w:tcMar>
              <w:top w:w="0" w:type="dxa"/>
              <w:left w:w="108" w:type="dxa"/>
              <w:bottom w:w="0" w:type="dxa"/>
              <w:right w:w="108" w:type="dxa"/>
            </w:tcMar>
          </w:tcPr>
          <w:p w:rsidR="00B00405" w:rsidRDefault="00DA515C">
            <w:pPr>
              <w:widowControl w:val="0"/>
              <w:outlineLvl w:val="2"/>
              <w:rPr>
                <w:sz w:val="14"/>
              </w:rPr>
            </w:pPr>
            <w:r>
              <w:rPr>
                <w:sz w:val="14"/>
              </w:rPr>
              <w:t xml:space="preserve">                                                                                                                                                       (подпись)</w:t>
            </w:r>
          </w:p>
        </w:tc>
      </w:tr>
      <w:tr w:rsidR="00B00405">
        <w:trPr>
          <w:trHeight w:val="255"/>
        </w:trPr>
        <w:tc>
          <w:tcPr>
            <w:tcW w:w="10348" w:type="dxa"/>
            <w:tcMar>
              <w:top w:w="0" w:type="dxa"/>
              <w:left w:w="108" w:type="dxa"/>
              <w:bottom w:w="0" w:type="dxa"/>
              <w:right w:w="108" w:type="dxa"/>
            </w:tcMar>
          </w:tcPr>
          <w:p w:rsidR="00B00405" w:rsidRDefault="00B00405">
            <w:pPr>
              <w:widowControl w:val="0"/>
              <w:outlineLvl w:val="2"/>
            </w:pPr>
          </w:p>
        </w:tc>
      </w:tr>
      <w:tr w:rsidR="00B00405">
        <w:trPr>
          <w:trHeight w:val="272"/>
        </w:trPr>
        <w:tc>
          <w:tcPr>
            <w:tcW w:w="10348" w:type="dxa"/>
            <w:tcMar>
              <w:top w:w="0" w:type="dxa"/>
              <w:left w:w="108" w:type="dxa"/>
              <w:bottom w:w="0" w:type="dxa"/>
              <w:right w:w="108" w:type="dxa"/>
            </w:tcMar>
          </w:tcPr>
          <w:p w:rsidR="00B00405" w:rsidRDefault="00DA515C">
            <w:pPr>
              <w:widowControl w:val="0"/>
              <w:outlineLvl w:val="2"/>
            </w:pPr>
            <w:r>
              <w:t>Заместитель начальника</w:t>
            </w:r>
          </w:p>
        </w:tc>
      </w:tr>
      <w:tr w:rsidR="00B00405">
        <w:trPr>
          <w:trHeight w:val="275"/>
        </w:trPr>
        <w:tc>
          <w:tcPr>
            <w:tcW w:w="10348" w:type="dxa"/>
            <w:tcMar>
              <w:top w:w="0" w:type="dxa"/>
              <w:left w:w="108" w:type="dxa"/>
              <w:bottom w:w="0" w:type="dxa"/>
              <w:right w:w="108" w:type="dxa"/>
            </w:tcMar>
          </w:tcPr>
          <w:p w:rsidR="00B00405" w:rsidRDefault="00DA515C" w:rsidP="00DA515C">
            <w:pPr>
              <w:widowControl w:val="0"/>
              <w:outlineLvl w:val="2"/>
            </w:pPr>
            <w:r>
              <w:t xml:space="preserve">отдела кадров                                                         _____________  </w:t>
            </w:r>
            <w:r w:rsidR="00E20E77">
              <w:t xml:space="preserve">                            </w:t>
            </w:r>
            <w:r>
              <w:t>Завгороднева Т.В.</w:t>
            </w:r>
          </w:p>
        </w:tc>
      </w:tr>
      <w:tr w:rsidR="00B00405">
        <w:trPr>
          <w:trHeight w:val="266"/>
        </w:trPr>
        <w:tc>
          <w:tcPr>
            <w:tcW w:w="10348" w:type="dxa"/>
            <w:tcMar>
              <w:top w:w="0" w:type="dxa"/>
              <w:left w:w="108" w:type="dxa"/>
              <w:bottom w:w="0" w:type="dxa"/>
              <w:right w:w="108" w:type="dxa"/>
            </w:tcMar>
          </w:tcPr>
          <w:p w:rsidR="00B00405" w:rsidRDefault="00DA515C">
            <w:pPr>
              <w:widowControl w:val="0"/>
              <w:outlineLvl w:val="2"/>
              <w:rPr>
                <w:sz w:val="14"/>
              </w:rPr>
            </w:pPr>
            <w:r>
              <w:rPr>
                <w:sz w:val="14"/>
              </w:rPr>
              <w:t xml:space="preserve">                                                                                                                                                      (подпись)</w:t>
            </w:r>
          </w:p>
        </w:tc>
      </w:tr>
    </w:tbl>
    <w:p w:rsidR="00B00405" w:rsidRDefault="00B00405" w:rsidP="00BB46FF">
      <w:pPr>
        <w:widowControl w:val="0"/>
        <w:outlineLvl w:val="2"/>
        <w:rPr>
          <w:sz w:val="28"/>
        </w:rPr>
      </w:pPr>
    </w:p>
    <w:p w:rsidR="00B00405" w:rsidRDefault="00B00405">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p>
    <w:p w:rsidR="00BB46FF" w:rsidRDefault="00BB46FF">
      <w:pPr>
        <w:widowControl w:val="0"/>
        <w:jc w:val="center"/>
        <w:outlineLvl w:val="2"/>
        <w:rPr>
          <w:sz w:val="28"/>
        </w:rPr>
      </w:pPr>
      <w:bookmarkStart w:id="0" w:name="_GoBack"/>
      <w:bookmarkEnd w:id="0"/>
    </w:p>
    <w:p w:rsidR="00B00405" w:rsidRDefault="00B00405">
      <w:pPr>
        <w:widowControl w:val="0"/>
        <w:jc w:val="center"/>
        <w:outlineLvl w:val="2"/>
        <w:rPr>
          <w:sz w:val="28"/>
        </w:rPr>
      </w:pPr>
    </w:p>
    <w:p w:rsidR="00B00405" w:rsidRDefault="00B00405">
      <w:pPr>
        <w:widowControl w:val="0"/>
        <w:jc w:val="center"/>
        <w:outlineLvl w:val="2"/>
        <w:rPr>
          <w:sz w:val="28"/>
        </w:rPr>
      </w:pPr>
    </w:p>
    <w:p w:rsidR="00B00405" w:rsidRDefault="00DA515C">
      <w:pPr>
        <w:widowControl w:val="0"/>
        <w:ind w:firstLine="709"/>
        <w:jc w:val="center"/>
        <w:rPr>
          <w:b/>
          <w:sz w:val="28"/>
        </w:rPr>
      </w:pPr>
      <w:r>
        <w:rPr>
          <w:b/>
          <w:sz w:val="28"/>
        </w:rPr>
        <w:lastRenderedPageBreak/>
        <w:t>Лист ознакомления</w:t>
      </w:r>
    </w:p>
    <w:p w:rsidR="00B00405" w:rsidRDefault="00B00405">
      <w:pPr>
        <w:widowControl w:val="0"/>
        <w:ind w:firstLine="709"/>
        <w:rPr>
          <w:b/>
          <w:sz w:val="28"/>
        </w:rPr>
      </w:pPr>
    </w:p>
    <w:tbl>
      <w:tblPr>
        <w:tblW w:w="0" w:type="auto"/>
        <w:tblInd w:w="70" w:type="dxa"/>
        <w:tblLayout w:type="fixed"/>
        <w:tblCellMar>
          <w:left w:w="70" w:type="dxa"/>
          <w:right w:w="70" w:type="dxa"/>
        </w:tblCellMar>
        <w:tblLook w:val="04A0" w:firstRow="1" w:lastRow="0" w:firstColumn="1" w:lastColumn="0" w:noHBand="0" w:noVBand="1"/>
      </w:tblPr>
      <w:tblGrid>
        <w:gridCol w:w="810"/>
        <w:gridCol w:w="2451"/>
        <w:gridCol w:w="2693"/>
        <w:gridCol w:w="2126"/>
        <w:gridCol w:w="2126"/>
      </w:tblGrid>
      <w:tr w:rsidR="00B00405">
        <w:trPr>
          <w:trHeight w:val="1679"/>
        </w:trPr>
        <w:tc>
          <w:tcPr>
            <w:tcW w:w="810" w:type="dxa"/>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B00405" w:rsidRDefault="00DA515C">
            <w:pPr>
              <w:widowControl w:val="0"/>
              <w:jc w:val="center"/>
            </w:pPr>
            <w:r>
              <w:t xml:space="preserve">N  </w:t>
            </w:r>
            <w:r>
              <w:br/>
            </w:r>
            <w:proofErr w:type="gramStart"/>
            <w:r>
              <w:t>п</w:t>
            </w:r>
            <w:proofErr w:type="gramEnd"/>
            <w:r>
              <w:t>/п</w:t>
            </w:r>
          </w:p>
        </w:tc>
        <w:tc>
          <w:tcPr>
            <w:tcW w:w="2451" w:type="dxa"/>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B00405" w:rsidRDefault="00DA515C">
            <w:pPr>
              <w:widowControl w:val="0"/>
              <w:jc w:val="center"/>
            </w:pPr>
            <w:r>
              <w:t xml:space="preserve">Фамилия, имя,   </w:t>
            </w:r>
            <w:r>
              <w:br/>
              <w:t>отчество</w:t>
            </w:r>
          </w:p>
          <w:p w:rsidR="00B00405" w:rsidRDefault="00DA515C">
            <w:pPr>
              <w:widowControl w:val="0"/>
              <w:jc w:val="center"/>
            </w:pPr>
            <w:r>
              <w:t>(при наличии)</w:t>
            </w:r>
          </w:p>
        </w:tc>
        <w:tc>
          <w:tcPr>
            <w:tcW w:w="2693" w:type="dxa"/>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B00405" w:rsidRDefault="00DA515C">
            <w:pPr>
              <w:widowControl w:val="0"/>
              <w:jc w:val="center"/>
            </w:pPr>
            <w:r>
              <w:t xml:space="preserve">Дата и подпись </w:t>
            </w:r>
            <w:r>
              <w:br/>
              <w:t xml:space="preserve">в ознакомлении с должностным </w:t>
            </w:r>
            <w:r>
              <w:br/>
              <w:t>регламентом и в получении его копии</w:t>
            </w:r>
          </w:p>
        </w:tc>
        <w:tc>
          <w:tcPr>
            <w:tcW w:w="2126" w:type="dxa"/>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B00405" w:rsidRDefault="00DA515C">
            <w:pPr>
              <w:widowControl w:val="0"/>
              <w:jc w:val="center"/>
            </w:pPr>
            <w:r>
              <w:t xml:space="preserve">Дата и номер  </w:t>
            </w:r>
            <w:r>
              <w:br/>
              <w:t xml:space="preserve">приказа о   </w:t>
            </w:r>
            <w:r>
              <w:br/>
              <w:t xml:space="preserve">назначении на </w:t>
            </w:r>
            <w:r>
              <w:br/>
              <w:t>должность</w:t>
            </w:r>
          </w:p>
        </w:tc>
        <w:tc>
          <w:tcPr>
            <w:tcW w:w="2126" w:type="dxa"/>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B00405" w:rsidRDefault="00DA515C">
            <w:pPr>
              <w:widowControl w:val="0"/>
              <w:jc w:val="center"/>
            </w:pPr>
            <w:r>
              <w:t xml:space="preserve">Дата и номер  </w:t>
            </w:r>
            <w:r>
              <w:br/>
              <w:t>приказа об освобождении от должности</w:t>
            </w:r>
          </w:p>
        </w:tc>
      </w:tr>
      <w:tr w:rsidR="00B00405">
        <w:trPr>
          <w:trHeight w:val="240"/>
        </w:trPr>
        <w:tc>
          <w:tcPr>
            <w:tcW w:w="810" w:type="dxa"/>
            <w:tcBorders>
              <w:top w:val="single" w:sz="6" w:space="0" w:color="000000"/>
              <w:left w:val="single" w:sz="6" w:space="0" w:color="000000"/>
              <w:bottom w:val="single" w:sz="6" w:space="0" w:color="000000"/>
              <w:right w:val="single" w:sz="6" w:space="0" w:color="000000"/>
            </w:tcBorders>
            <w:tcMar>
              <w:left w:w="70" w:type="dxa"/>
              <w:right w:w="70" w:type="dxa"/>
            </w:tcMar>
          </w:tcPr>
          <w:p w:rsidR="00B00405" w:rsidRDefault="00B00405">
            <w:pPr>
              <w:spacing w:after="160" w:line="264" w:lineRule="auto"/>
              <w:rPr>
                <w:sz w:val="28"/>
              </w:rPr>
            </w:pPr>
          </w:p>
        </w:tc>
        <w:tc>
          <w:tcPr>
            <w:tcW w:w="2451" w:type="dxa"/>
            <w:tcBorders>
              <w:top w:val="single" w:sz="6" w:space="0" w:color="000000"/>
              <w:left w:val="single" w:sz="6" w:space="0" w:color="000000"/>
              <w:bottom w:val="single" w:sz="6" w:space="0" w:color="000000"/>
              <w:right w:val="single" w:sz="6" w:space="0" w:color="000000"/>
            </w:tcBorders>
            <w:tcMar>
              <w:left w:w="70" w:type="dxa"/>
              <w:right w:w="70" w:type="dxa"/>
            </w:tcMar>
          </w:tcPr>
          <w:p w:rsidR="00B00405" w:rsidRDefault="00B00405">
            <w:pPr>
              <w:spacing w:after="160" w:line="264" w:lineRule="auto"/>
              <w:rPr>
                <w:sz w:val="28"/>
              </w:rPr>
            </w:pPr>
          </w:p>
        </w:tc>
        <w:tc>
          <w:tcPr>
            <w:tcW w:w="2693" w:type="dxa"/>
            <w:tcBorders>
              <w:top w:val="single" w:sz="6" w:space="0" w:color="000000"/>
              <w:left w:val="single" w:sz="6" w:space="0" w:color="000000"/>
              <w:bottom w:val="single" w:sz="6" w:space="0" w:color="000000"/>
              <w:right w:val="single" w:sz="6" w:space="0" w:color="000000"/>
            </w:tcBorders>
            <w:tcMar>
              <w:left w:w="70" w:type="dxa"/>
              <w:right w:w="70" w:type="dxa"/>
            </w:tcMar>
          </w:tcPr>
          <w:p w:rsidR="00B00405" w:rsidRDefault="00B00405">
            <w:pPr>
              <w:spacing w:after="160" w:line="264" w:lineRule="auto"/>
              <w:rPr>
                <w:sz w:val="28"/>
              </w:rPr>
            </w:pPr>
          </w:p>
        </w:tc>
        <w:tc>
          <w:tcPr>
            <w:tcW w:w="2126" w:type="dxa"/>
            <w:tcBorders>
              <w:top w:val="single" w:sz="6" w:space="0" w:color="000000"/>
              <w:left w:val="single" w:sz="6" w:space="0" w:color="000000"/>
              <w:bottom w:val="single" w:sz="6" w:space="0" w:color="000000"/>
              <w:right w:val="single" w:sz="6" w:space="0" w:color="000000"/>
            </w:tcBorders>
            <w:tcMar>
              <w:left w:w="70" w:type="dxa"/>
              <w:right w:w="70" w:type="dxa"/>
            </w:tcMar>
          </w:tcPr>
          <w:p w:rsidR="00B00405" w:rsidRDefault="00B00405">
            <w:pPr>
              <w:spacing w:after="160" w:line="264" w:lineRule="auto"/>
              <w:rPr>
                <w:sz w:val="28"/>
              </w:rPr>
            </w:pPr>
          </w:p>
        </w:tc>
        <w:tc>
          <w:tcPr>
            <w:tcW w:w="2126" w:type="dxa"/>
            <w:tcBorders>
              <w:top w:val="single" w:sz="6" w:space="0" w:color="000000"/>
              <w:left w:val="single" w:sz="6" w:space="0" w:color="000000"/>
              <w:bottom w:val="single" w:sz="6" w:space="0" w:color="000000"/>
              <w:right w:val="single" w:sz="6" w:space="0" w:color="000000"/>
            </w:tcBorders>
            <w:tcMar>
              <w:left w:w="70" w:type="dxa"/>
              <w:right w:w="70" w:type="dxa"/>
            </w:tcMar>
          </w:tcPr>
          <w:p w:rsidR="00B00405" w:rsidRDefault="00B00405">
            <w:pPr>
              <w:spacing w:after="160" w:line="264" w:lineRule="auto"/>
              <w:rPr>
                <w:sz w:val="28"/>
              </w:rPr>
            </w:pPr>
          </w:p>
        </w:tc>
      </w:tr>
    </w:tbl>
    <w:p w:rsidR="00B00405" w:rsidRDefault="00B00405">
      <w:pPr>
        <w:spacing w:after="160" w:line="264" w:lineRule="auto"/>
      </w:pPr>
    </w:p>
    <w:p w:rsidR="00B00405" w:rsidRDefault="00B00405">
      <w:pPr>
        <w:widowControl w:val="0"/>
        <w:jc w:val="center"/>
        <w:outlineLvl w:val="2"/>
        <w:rPr>
          <w:sz w:val="28"/>
        </w:rPr>
      </w:pPr>
    </w:p>
    <w:p w:rsidR="00B00405" w:rsidRDefault="00B00405">
      <w:pPr>
        <w:widowControl w:val="0"/>
        <w:jc w:val="center"/>
        <w:outlineLvl w:val="2"/>
        <w:rPr>
          <w:sz w:val="28"/>
        </w:rPr>
      </w:pPr>
    </w:p>
    <w:p w:rsidR="00B00405" w:rsidRDefault="00B00405">
      <w:pPr>
        <w:pStyle w:val="a3"/>
        <w:ind w:left="360" w:firstLine="348"/>
        <w:jc w:val="both"/>
        <w:rPr>
          <w:u w:val="single"/>
        </w:rPr>
      </w:pPr>
    </w:p>
    <w:p w:rsidR="00B00405" w:rsidRDefault="00B00405">
      <w:pPr>
        <w:pStyle w:val="ConsPlusNonformat"/>
        <w:widowControl/>
        <w:rPr>
          <w:rFonts w:ascii="Times New Roman" w:hAnsi="Times New Roman"/>
          <w:sz w:val="24"/>
        </w:rPr>
      </w:pPr>
    </w:p>
    <w:sectPr w:rsidR="00B00405">
      <w:pgSz w:w="11906" w:h="16838"/>
      <w:pgMar w:top="567" w:right="567" w:bottom="567"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D44C7"/>
    <w:multiLevelType w:val="multilevel"/>
    <w:tmpl w:val="7D2219E4"/>
    <w:lvl w:ilvl="0">
      <w:start w:val="2"/>
      <w:numFmt w:val="decimal"/>
      <w:lvlText w:val="6.4.%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A653F6D"/>
    <w:multiLevelType w:val="multilevel"/>
    <w:tmpl w:val="D2D01B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405"/>
    <w:rsid w:val="00A926A6"/>
    <w:rsid w:val="00B00405"/>
    <w:rsid w:val="00BB46FF"/>
    <w:rsid w:val="00DA515C"/>
    <w:rsid w:val="00E2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keepLines/>
      <w:spacing w:before="240"/>
      <w:ind w:firstLine="709"/>
      <w:jc w:val="both"/>
      <w:outlineLvl w:val="0"/>
    </w:pPr>
    <w:rPr>
      <w:rFonts w:ascii="Calibri Light" w:hAnsi="Calibri Light"/>
      <w:color w:val="2E74B5"/>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a3">
    <w:name w:val="List Paragraph"/>
    <w:basedOn w:val="a"/>
    <w:link w:val="a4"/>
    <w:pPr>
      <w:ind w:left="708"/>
    </w:pPr>
  </w:style>
  <w:style w:type="character" w:customStyle="1" w:styleId="a4">
    <w:name w:val="Абзац списка Знак"/>
    <w:basedOn w:val="1"/>
    <w:link w:val="a3"/>
    <w:rPr>
      <w:sz w:val="24"/>
    </w:rPr>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ConsNormal">
    <w:name w:val="ConsNormal"/>
    <w:link w:val="ConsNormal0"/>
    <w:pPr>
      <w:widowControl w:val="0"/>
      <w:ind w:right="19772" w:firstLine="720"/>
    </w:pPr>
    <w:rPr>
      <w:rFonts w:ascii="Arial" w:hAnsi="Arial"/>
      <w:sz w:val="24"/>
    </w:rPr>
  </w:style>
  <w:style w:type="character" w:customStyle="1" w:styleId="ConsNormal0">
    <w:name w:val="ConsNormal"/>
    <w:link w:val="ConsNormal"/>
    <w:rPr>
      <w:rFonts w:ascii="Arial" w:hAnsi="Arial"/>
      <w:sz w:val="24"/>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23">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link w:val="24"/>
    <w:pPr>
      <w:spacing w:after="160" w:line="240" w:lineRule="exact"/>
    </w:pPr>
    <w:rPr>
      <w:sz w:val="28"/>
    </w:rPr>
  </w:style>
  <w:style w:type="character" w:customStyle="1" w:styleId="24">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1"/>
    <w:link w:val="23"/>
    <w:rPr>
      <w:sz w:val="28"/>
    </w:rPr>
  </w:style>
  <w:style w:type="character" w:customStyle="1" w:styleId="50">
    <w:name w:val="Заголовок 5 Знак"/>
    <w:link w:val="5"/>
    <w:rPr>
      <w:rFonts w:ascii="XO Thames" w:hAnsi="XO Thames"/>
      <w:b/>
      <w:color w:val="000000"/>
      <w:sz w:val="2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11">
    <w:name w:val="Заголовок 1 Знак"/>
    <w:basedOn w:val="1"/>
    <w:link w:val="10"/>
    <w:rPr>
      <w:rFonts w:ascii="Calibri Light" w:hAnsi="Calibri Light"/>
      <w:color w:val="2E74B5"/>
      <w:sz w:val="32"/>
    </w:rPr>
  </w:style>
  <w:style w:type="paragraph" w:customStyle="1" w:styleId="a5">
    <w:name w:val="Гипертекстовая ссылка"/>
    <w:link w:val="a6"/>
    <w:rPr>
      <w:color w:val="106BBE"/>
    </w:rPr>
  </w:style>
  <w:style w:type="character" w:customStyle="1" w:styleId="a6">
    <w:name w:val="Гипертекстовая ссылка"/>
    <w:link w:val="a5"/>
    <w:rPr>
      <w:color w:val="106BBE"/>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3">
    <w:name w:val="Знак Знак1"/>
    <w:basedOn w:val="a"/>
    <w:link w:val="14"/>
    <w:pPr>
      <w:spacing w:after="160" w:line="240" w:lineRule="exact"/>
    </w:pPr>
    <w:rPr>
      <w:sz w:val="28"/>
    </w:rPr>
  </w:style>
  <w:style w:type="character" w:customStyle="1" w:styleId="14">
    <w:name w:val="Знак Знак1"/>
    <w:basedOn w:val="1"/>
    <w:link w:val="13"/>
    <w:rPr>
      <w:sz w:val="28"/>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a8">
    <w:name w:val="Balloon Text"/>
    <w:basedOn w:val="a"/>
    <w:link w:val="a9"/>
    <w:rPr>
      <w:rFonts w:ascii="Tahoma" w:hAnsi="Tahoma"/>
      <w:sz w:val="16"/>
    </w:rPr>
  </w:style>
  <w:style w:type="character" w:customStyle="1" w:styleId="a9">
    <w:name w:val="Текст выноски Знак"/>
    <w:basedOn w:val="1"/>
    <w:link w:val="a8"/>
    <w:rPr>
      <w:rFonts w:ascii="Tahoma" w:hAnsi="Tahoma"/>
      <w:sz w:val="16"/>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a">
    <w:name w:val="Subtitle"/>
    <w:next w:val="a"/>
    <w:link w:val="ab"/>
    <w:uiPriority w:val="11"/>
    <w:qFormat/>
    <w:rPr>
      <w:rFonts w:ascii="XO Thames" w:hAnsi="XO Thames"/>
      <w:i/>
      <w:color w:val="616161"/>
      <w:sz w:val="24"/>
    </w:rPr>
  </w:style>
  <w:style w:type="character" w:customStyle="1" w:styleId="ab">
    <w:name w:val="Подзаголовок Знак"/>
    <w:link w:val="aa"/>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c">
    <w:name w:val="Title"/>
    <w:next w:val="a"/>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keepLines/>
      <w:spacing w:before="240"/>
      <w:ind w:firstLine="709"/>
      <w:jc w:val="both"/>
      <w:outlineLvl w:val="0"/>
    </w:pPr>
    <w:rPr>
      <w:rFonts w:ascii="Calibri Light" w:hAnsi="Calibri Light"/>
      <w:color w:val="2E74B5"/>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a3">
    <w:name w:val="List Paragraph"/>
    <w:basedOn w:val="a"/>
    <w:link w:val="a4"/>
    <w:pPr>
      <w:ind w:left="708"/>
    </w:pPr>
  </w:style>
  <w:style w:type="character" w:customStyle="1" w:styleId="a4">
    <w:name w:val="Абзац списка Знак"/>
    <w:basedOn w:val="1"/>
    <w:link w:val="a3"/>
    <w:rPr>
      <w:sz w:val="24"/>
    </w:rPr>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ConsNormal">
    <w:name w:val="ConsNormal"/>
    <w:link w:val="ConsNormal0"/>
    <w:pPr>
      <w:widowControl w:val="0"/>
      <w:ind w:right="19772" w:firstLine="720"/>
    </w:pPr>
    <w:rPr>
      <w:rFonts w:ascii="Arial" w:hAnsi="Arial"/>
      <w:sz w:val="24"/>
    </w:rPr>
  </w:style>
  <w:style w:type="character" w:customStyle="1" w:styleId="ConsNormal0">
    <w:name w:val="ConsNormal"/>
    <w:link w:val="ConsNormal"/>
    <w:rPr>
      <w:rFonts w:ascii="Arial" w:hAnsi="Arial"/>
      <w:sz w:val="24"/>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23">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link w:val="24"/>
    <w:pPr>
      <w:spacing w:after="160" w:line="240" w:lineRule="exact"/>
    </w:pPr>
    <w:rPr>
      <w:sz w:val="28"/>
    </w:rPr>
  </w:style>
  <w:style w:type="character" w:customStyle="1" w:styleId="24">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1"/>
    <w:link w:val="23"/>
    <w:rPr>
      <w:sz w:val="28"/>
    </w:rPr>
  </w:style>
  <w:style w:type="character" w:customStyle="1" w:styleId="50">
    <w:name w:val="Заголовок 5 Знак"/>
    <w:link w:val="5"/>
    <w:rPr>
      <w:rFonts w:ascii="XO Thames" w:hAnsi="XO Thames"/>
      <w:b/>
      <w:color w:val="000000"/>
      <w:sz w:val="2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11">
    <w:name w:val="Заголовок 1 Знак"/>
    <w:basedOn w:val="1"/>
    <w:link w:val="10"/>
    <w:rPr>
      <w:rFonts w:ascii="Calibri Light" w:hAnsi="Calibri Light"/>
      <w:color w:val="2E74B5"/>
      <w:sz w:val="32"/>
    </w:rPr>
  </w:style>
  <w:style w:type="paragraph" w:customStyle="1" w:styleId="a5">
    <w:name w:val="Гипертекстовая ссылка"/>
    <w:link w:val="a6"/>
    <w:rPr>
      <w:color w:val="106BBE"/>
    </w:rPr>
  </w:style>
  <w:style w:type="character" w:customStyle="1" w:styleId="a6">
    <w:name w:val="Гипертекстовая ссылка"/>
    <w:link w:val="a5"/>
    <w:rPr>
      <w:color w:val="106BBE"/>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3">
    <w:name w:val="Знак Знак1"/>
    <w:basedOn w:val="a"/>
    <w:link w:val="14"/>
    <w:pPr>
      <w:spacing w:after="160" w:line="240" w:lineRule="exact"/>
    </w:pPr>
    <w:rPr>
      <w:sz w:val="28"/>
    </w:rPr>
  </w:style>
  <w:style w:type="character" w:customStyle="1" w:styleId="14">
    <w:name w:val="Знак Знак1"/>
    <w:basedOn w:val="1"/>
    <w:link w:val="13"/>
    <w:rPr>
      <w:sz w:val="28"/>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a8">
    <w:name w:val="Balloon Text"/>
    <w:basedOn w:val="a"/>
    <w:link w:val="a9"/>
    <w:rPr>
      <w:rFonts w:ascii="Tahoma" w:hAnsi="Tahoma"/>
      <w:sz w:val="16"/>
    </w:rPr>
  </w:style>
  <w:style w:type="character" w:customStyle="1" w:styleId="a9">
    <w:name w:val="Текст выноски Знак"/>
    <w:basedOn w:val="1"/>
    <w:link w:val="a8"/>
    <w:rPr>
      <w:rFonts w:ascii="Tahoma" w:hAnsi="Tahoma"/>
      <w:sz w:val="16"/>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a">
    <w:name w:val="Subtitle"/>
    <w:next w:val="a"/>
    <w:link w:val="ab"/>
    <w:uiPriority w:val="11"/>
    <w:qFormat/>
    <w:rPr>
      <w:rFonts w:ascii="XO Thames" w:hAnsi="XO Thames"/>
      <w:i/>
      <w:color w:val="616161"/>
      <w:sz w:val="24"/>
    </w:rPr>
  </w:style>
  <w:style w:type="character" w:customStyle="1" w:styleId="ab">
    <w:name w:val="Подзаголовок Знак"/>
    <w:link w:val="aa"/>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c">
    <w:name w:val="Title"/>
    <w:next w:val="a"/>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054F0795ED0B32208EBD238BBD7F59869BA1315AEA7A07301ED58A5D0D3E17C7E1958A50B203CH2qEU" TargetMode="External"/><Relationship Id="rId13" Type="http://schemas.openxmlformats.org/officeDocument/2006/relationships/hyperlink" Target="consultantplus://offline/ref=586180A207921E6B6F5A3E0235ADF0522AF74E562B7B3D718AF00F1FAB6EgCB"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3E1054F0795ED0B32208EBD238BBD7F59869BA1315AEA7A07301ED58A5D0D3E17C7E1958A50B203EH2qFU" TargetMode="External"/><Relationship Id="rId12" Type="http://schemas.openxmlformats.org/officeDocument/2006/relationships/hyperlink" Target="consultantplus://offline/ref=586180A207921E6B6F5A3E0235ADF05223F14B572873607B82A9031D6AgCB"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E1054F0795ED0B32208EBD238BBD7F59869BA1315AEA7A07301ED58A5D0D3E17C7E1958A50B2039H2q4U" TargetMode="External"/><Relationship Id="rId1" Type="http://schemas.openxmlformats.org/officeDocument/2006/relationships/numbering" Target="numbering.xml"/><Relationship Id="rId6" Type="http://schemas.openxmlformats.org/officeDocument/2006/relationships/hyperlink" Target="http://u2500-app111.regions.tax.nalog.ru/document?id=71558246&amp;sub=0" TargetMode="External"/><Relationship Id="rId11" Type="http://schemas.openxmlformats.org/officeDocument/2006/relationships/hyperlink" Target="consultantplus://offline/ref=586180A207921E6B6F5A3E0235ADF05222F249512F73607B82A9031DACE3C38B8BD2910B05369F6Dg2B" TargetMode="External"/><Relationship Id="rId5" Type="http://schemas.openxmlformats.org/officeDocument/2006/relationships/webSettings" Target="webSettings.xml"/><Relationship Id="rId15" Type="http://schemas.openxmlformats.org/officeDocument/2006/relationships/hyperlink" Target="consultantplus://offline/ref=3E1054F0795ED0B32208EBD238BBD7F59162BD131FACFAAA7B58E15AA2DF8CF67B371559A50B22H3q7U" TargetMode="External"/><Relationship Id="rId10" Type="http://schemas.openxmlformats.org/officeDocument/2006/relationships/hyperlink" Target="consultantplus://offline/ref=3E1054F0795ED0B32208EBD238BBD7F59869BA1315AEA7A07301ED58A5D0D3E17C7E1958A50B2039H2q4U" TargetMode="External"/><Relationship Id="rId4" Type="http://schemas.openxmlformats.org/officeDocument/2006/relationships/settings" Target="settings.xml"/><Relationship Id="rId9" Type="http://schemas.openxmlformats.org/officeDocument/2006/relationships/hyperlink" Target="consultantplus://offline/ref=3E1054F0795ED0B32208EBD238BBD7F59869BA1315AEA7A07301ED58A5D0D3E17C7E1958A50B203BH2q9U" TargetMode="External"/><Relationship Id="rId14" Type="http://schemas.openxmlformats.org/officeDocument/2006/relationships/hyperlink" Target="consultantplus://offline/ref=586180A207921E6B6F5A3E0235ADF0522AF4485F2E7B3D718AF00F1FAB6EgCB"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4585</Words>
  <Characters>26139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Завгороднева Татьяна Валентиновна</dc:creator>
  <cp:lastModifiedBy>Дорожкина Юлия Сергеевна</cp:lastModifiedBy>
  <cp:revision>4</cp:revision>
  <dcterms:created xsi:type="dcterms:W3CDTF">2021-10-26T04:32:00Z</dcterms:created>
  <dcterms:modified xsi:type="dcterms:W3CDTF">2021-10-26T05:22:00Z</dcterms:modified>
</cp:coreProperties>
</file>