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51" w:rsidRPr="00D53A50" w:rsidRDefault="00083B51" w:rsidP="001F13D8">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3A50">
        <w:rPr>
          <w:rFonts w:ascii="Times New Roman" w:eastAsia="Times New Roman" w:hAnsi="Times New Roman" w:cs="Times New Roman"/>
          <w:b/>
          <w:sz w:val="24"/>
          <w:szCs w:val="24"/>
          <w:lang w:eastAsia="ru-RU"/>
        </w:rPr>
        <w:t>ОБЗОР ПОЛОЖИТЕЛЬНОЙ СУДЕБНОЙ ПРАКТИКИ</w:t>
      </w:r>
      <w:r w:rsidR="005C3BDB" w:rsidRPr="00D53A50">
        <w:rPr>
          <w:rFonts w:ascii="Times New Roman" w:eastAsia="Times New Roman" w:hAnsi="Times New Roman" w:cs="Times New Roman"/>
          <w:b/>
          <w:sz w:val="24"/>
          <w:szCs w:val="24"/>
          <w:lang w:eastAsia="ru-RU"/>
        </w:rPr>
        <w:t xml:space="preserve"> ЗА </w:t>
      </w:r>
      <w:r w:rsidR="00876B12" w:rsidRPr="00D53A50">
        <w:rPr>
          <w:rFonts w:ascii="Times New Roman" w:eastAsia="Times New Roman" w:hAnsi="Times New Roman" w:cs="Times New Roman"/>
          <w:b/>
          <w:sz w:val="24"/>
          <w:szCs w:val="24"/>
          <w:lang w:eastAsia="ru-RU"/>
        </w:rPr>
        <w:t>1</w:t>
      </w:r>
      <w:r w:rsidR="005C3BDB" w:rsidRPr="00D53A50">
        <w:rPr>
          <w:rFonts w:ascii="Times New Roman" w:eastAsia="Times New Roman" w:hAnsi="Times New Roman" w:cs="Times New Roman"/>
          <w:b/>
          <w:sz w:val="24"/>
          <w:szCs w:val="24"/>
          <w:lang w:eastAsia="ru-RU"/>
        </w:rPr>
        <w:t xml:space="preserve"> КВАРТАЛ 201</w:t>
      </w:r>
      <w:r w:rsidR="00876B12" w:rsidRPr="00D53A50">
        <w:rPr>
          <w:rFonts w:ascii="Times New Roman" w:eastAsia="Times New Roman" w:hAnsi="Times New Roman" w:cs="Times New Roman"/>
          <w:b/>
          <w:sz w:val="24"/>
          <w:szCs w:val="24"/>
          <w:lang w:eastAsia="ru-RU"/>
        </w:rPr>
        <w:t>6</w:t>
      </w:r>
    </w:p>
    <w:p w:rsidR="00083B51" w:rsidRPr="00D53A50" w:rsidRDefault="00083B51" w:rsidP="001F13D8">
      <w:pPr>
        <w:autoSpaceDE w:val="0"/>
        <w:autoSpaceDN w:val="0"/>
        <w:adjustRightInd w:val="0"/>
        <w:spacing w:after="0" w:line="240" w:lineRule="auto"/>
        <w:jc w:val="both"/>
        <w:rPr>
          <w:rFonts w:ascii="Times New Roman" w:hAnsi="Times New Roman" w:cs="Times New Roman"/>
          <w:b/>
          <w:bCs/>
          <w:sz w:val="24"/>
          <w:szCs w:val="24"/>
        </w:rPr>
      </w:pPr>
    </w:p>
    <w:p w:rsidR="00876B12" w:rsidRPr="00D53A50" w:rsidRDefault="00083B51" w:rsidP="00876B12">
      <w:pPr>
        <w:autoSpaceDE w:val="0"/>
        <w:autoSpaceDN w:val="0"/>
        <w:adjustRightInd w:val="0"/>
        <w:spacing w:after="0" w:line="240" w:lineRule="auto"/>
        <w:jc w:val="both"/>
        <w:rPr>
          <w:rFonts w:ascii="Times New Roman" w:hAnsi="Times New Roman" w:cs="Times New Roman"/>
          <w:b/>
          <w:bCs/>
          <w:sz w:val="24"/>
          <w:szCs w:val="24"/>
        </w:rPr>
      </w:pPr>
      <w:r w:rsidRPr="00D53A50">
        <w:rPr>
          <w:rFonts w:ascii="Times New Roman" w:hAnsi="Times New Roman" w:cs="Times New Roman"/>
          <w:b/>
          <w:bCs/>
          <w:sz w:val="24"/>
          <w:szCs w:val="24"/>
        </w:rPr>
        <w:t>Дело №</w:t>
      </w:r>
      <w:r w:rsidR="00012A52" w:rsidRPr="00D53A50">
        <w:rPr>
          <w:rFonts w:ascii="Times New Roman" w:hAnsi="Times New Roman" w:cs="Times New Roman"/>
          <w:b/>
          <w:bCs/>
          <w:sz w:val="24"/>
          <w:szCs w:val="24"/>
        </w:rPr>
        <w:t>А51-</w:t>
      </w:r>
      <w:r w:rsidR="00876B12" w:rsidRPr="00D53A50">
        <w:rPr>
          <w:rFonts w:ascii="Times New Roman" w:hAnsi="Times New Roman" w:cs="Times New Roman"/>
          <w:b/>
          <w:bCs/>
          <w:sz w:val="24"/>
          <w:szCs w:val="24"/>
        </w:rPr>
        <w:t xml:space="preserve"> 5343/2015</w:t>
      </w:r>
    </w:p>
    <w:p w:rsidR="00EE6E24" w:rsidRPr="00D53A50" w:rsidRDefault="00EE6E24" w:rsidP="001F13D8">
      <w:pPr>
        <w:autoSpaceDE w:val="0"/>
        <w:autoSpaceDN w:val="0"/>
        <w:adjustRightInd w:val="0"/>
        <w:spacing w:after="0" w:line="240" w:lineRule="auto"/>
        <w:jc w:val="both"/>
        <w:rPr>
          <w:rFonts w:ascii="Times New Roman" w:hAnsi="Times New Roman" w:cs="Times New Roman"/>
          <w:bCs/>
          <w:sz w:val="24"/>
          <w:szCs w:val="24"/>
        </w:rPr>
      </w:pP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ООО "Краб ДВ" (далее - общество, налогоплательщик) обратилось в Арбитражный суд Приморского края с заявлением о признании недействительным решения ИФНС России по Ленинскому району г. Владивостока (далее - налоговый орган, инспекция) от 28.11.2014 </w:t>
      </w:r>
      <w:r w:rsidR="00131874" w:rsidRPr="00D53A50">
        <w:rPr>
          <w:rFonts w:ascii="Times New Roman" w:hAnsi="Times New Roman" w:cs="Times New Roman"/>
          <w:sz w:val="24"/>
          <w:szCs w:val="24"/>
        </w:rPr>
        <w:t>№</w:t>
      </w:r>
      <w:r w:rsidRPr="00D53A50">
        <w:rPr>
          <w:rFonts w:ascii="Times New Roman" w:hAnsi="Times New Roman" w:cs="Times New Roman"/>
          <w:sz w:val="24"/>
          <w:szCs w:val="24"/>
        </w:rPr>
        <w:t xml:space="preserve"> 23/1 в части доначисления НДС за 2 квартал 2011 года в сумме 13 188 829 руб., соответствующих сумм пеней и штрафных санкций.</w:t>
      </w:r>
    </w:p>
    <w:p w:rsidR="00A45ECD"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Решением от 29.10.2015 суд первой инстанции удовлетворил заявленное обществом требование</w:t>
      </w:r>
      <w:r w:rsidR="00A45ECD" w:rsidRPr="00D53A50">
        <w:rPr>
          <w:rFonts w:ascii="Times New Roman" w:hAnsi="Times New Roman" w:cs="Times New Roman"/>
          <w:sz w:val="24"/>
          <w:szCs w:val="24"/>
        </w:rPr>
        <w:t>. Постановлением Пятого арбитражного апелляционного суда от 25.01.2016 решение суда от 29.10.2015 отменено, в удовлетворении требований обществу отказано.</w:t>
      </w:r>
    </w:p>
    <w:p w:rsidR="00A45ECD" w:rsidRPr="00D53A50" w:rsidRDefault="00A45ECD" w:rsidP="00A45ECD">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Налоговым органом в отношении ООО "Краб ДВ" проведена выездная налоговая проверка. Проверкой, в частности установлено неправомерное включение налогоплательщиком в декларацию по НДС за 2 квартал 2011 года налоговых вычетов в сумме 13 211 527 руб. по счетам-фактурам ОАО ХК "</w:t>
      </w:r>
      <w:proofErr w:type="spellStart"/>
      <w:r w:rsidRPr="00D53A50">
        <w:rPr>
          <w:rFonts w:ascii="Times New Roman" w:hAnsi="Times New Roman" w:cs="Times New Roman"/>
          <w:sz w:val="24"/>
          <w:szCs w:val="24"/>
        </w:rPr>
        <w:t>Дальморепродукт</w:t>
      </w:r>
      <w:proofErr w:type="spellEnd"/>
      <w:r w:rsidRPr="00D53A50">
        <w:rPr>
          <w:rFonts w:ascii="Times New Roman" w:hAnsi="Times New Roman" w:cs="Times New Roman"/>
          <w:sz w:val="24"/>
          <w:szCs w:val="24"/>
        </w:rPr>
        <w:t>".</w:t>
      </w:r>
    </w:p>
    <w:p w:rsidR="00A45ECD" w:rsidRPr="00D53A50" w:rsidRDefault="00A45ECD" w:rsidP="00A45ECD">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Из содержания оспариваемого решения следует, что между ОАО ХК "</w:t>
      </w:r>
      <w:proofErr w:type="spellStart"/>
      <w:r w:rsidRPr="00D53A50">
        <w:rPr>
          <w:rFonts w:ascii="Times New Roman" w:hAnsi="Times New Roman" w:cs="Times New Roman"/>
          <w:sz w:val="24"/>
          <w:szCs w:val="24"/>
        </w:rPr>
        <w:t>Дальморепродукт</w:t>
      </w:r>
      <w:proofErr w:type="spellEnd"/>
      <w:r w:rsidRPr="00D53A50">
        <w:rPr>
          <w:rFonts w:ascii="Times New Roman" w:hAnsi="Times New Roman" w:cs="Times New Roman"/>
          <w:sz w:val="24"/>
          <w:szCs w:val="24"/>
        </w:rPr>
        <w:t xml:space="preserve">" и ООО "Краб ДВ" на основании протокола аукциона по продаже передаваемого права на заключение договора о закреплении долей квот добычи (вылова) ВБР для осуществления промышленного рыболовства в Дальневосточном </w:t>
      </w:r>
      <w:proofErr w:type="spellStart"/>
      <w:r w:rsidRPr="00D53A50">
        <w:rPr>
          <w:rFonts w:ascii="Times New Roman" w:hAnsi="Times New Roman" w:cs="Times New Roman"/>
          <w:sz w:val="24"/>
          <w:szCs w:val="24"/>
        </w:rPr>
        <w:t>рыбохозяйственном</w:t>
      </w:r>
      <w:proofErr w:type="spellEnd"/>
      <w:r w:rsidRPr="00D53A50">
        <w:rPr>
          <w:rFonts w:ascii="Times New Roman" w:hAnsi="Times New Roman" w:cs="Times New Roman"/>
          <w:sz w:val="24"/>
          <w:szCs w:val="24"/>
        </w:rPr>
        <w:t xml:space="preserve"> бассейне заключены договоры о переходе права на добычу (вылов) водных биологических ресурсов от одно</w:t>
      </w:r>
      <w:r w:rsidR="0059307E" w:rsidRPr="00D53A50">
        <w:rPr>
          <w:rFonts w:ascii="Times New Roman" w:hAnsi="Times New Roman" w:cs="Times New Roman"/>
          <w:sz w:val="24"/>
          <w:szCs w:val="24"/>
        </w:rPr>
        <w:t>го лица к другому от 07.06.2011</w:t>
      </w:r>
      <w:r w:rsidRPr="00D53A50">
        <w:rPr>
          <w:rFonts w:ascii="Times New Roman" w:hAnsi="Times New Roman" w:cs="Times New Roman"/>
          <w:sz w:val="24"/>
          <w:szCs w:val="24"/>
        </w:rPr>
        <w:t>. Передача права на вылов ВБР согласованных видов оформлена сторонами в соответствии с пунктом 1 Договоров актами приема-передачи права.</w:t>
      </w:r>
    </w:p>
    <w:p w:rsidR="00A45ECD" w:rsidRPr="00D53A50" w:rsidRDefault="00A45ECD" w:rsidP="00A45ECD">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Стоимость права на добычу со ссылкой на протокол аукциона определена сторонами с учетом НДС в размере 18 процентов (пункты 4 Договоров).</w:t>
      </w:r>
    </w:p>
    <w:p w:rsidR="00A45ECD" w:rsidRPr="00D53A50" w:rsidRDefault="00A45ECD" w:rsidP="00A45ECD">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Пунктом 5 Договоров сторонами согласован порядок оплаты передаваемого права, когда приобретатель права (победитель аукциона) перечисляет на счет </w:t>
      </w:r>
      <w:proofErr w:type="spellStart"/>
      <w:r w:rsidRPr="00D53A50">
        <w:rPr>
          <w:rFonts w:ascii="Times New Roman" w:hAnsi="Times New Roman" w:cs="Times New Roman"/>
          <w:sz w:val="24"/>
          <w:szCs w:val="24"/>
        </w:rPr>
        <w:t>Росрыболовства</w:t>
      </w:r>
      <w:proofErr w:type="spellEnd"/>
      <w:r w:rsidRPr="00D53A50">
        <w:rPr>
          <w:rFonts w:ascii="Times New Roman" w:hAnsi="Times New Roman" w:cs="Times New Roman"/>
          <w:sz w:val="24"/>
          <w:szCs w:val="24"/>
        </w:rPr>
        <w:t xml:space="preserve"> доплату к ранее внесенному задатку, а указанные суммы впоследствии перечисляются ФАР в адрес обладателя правом.</w:t>
      </w:r>
    </w:p>
    <w:p w:rsidR="00A45ECD" w:rsidRPr="00D53A50" w:rsidRDefault="00A45ECD" w:rsidP="00A45ECD">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10.06.2011 на основании вышеуказанного протокола аукциона </w:t>
      </w:r>
      <w:proofErr w:type="spellStart"/>
      <w:r w:rsidRPr="00D53A50">
        <w:rPr>
          <w:rFonts w:ascii="Times New Roman" w:hAnsi="Times New Roman" w:cs="Times New Roman"/>
          <w:sz w:val="24"/>
          <w:szCs w:val="24"/>
        </w:rPr>
        <w:t>Росрыболовство</w:t>
      </w:r>
      <w:proofErr w:type="spellEnd"/>
      <w:r w:rsidRPr="00D53A50">
        <w:rPr>
          <w:rFonts w:ascii="Times New Roman" w:hAnsi="Times New Roman" w:cs="Times New Roman"/>
          <w:sz w:val="24"/>
          <w:szCs w:val="24"/>
        </w:rPr>
        <w:t xml:space="preserve"> заключило с обществом "Краб ДВ" договоры о закреплении долей квот добычи (вылова) ВБР для осуществления промышленного рыболовства в Дальневосточном </w:t>
      </w:r>
      <w:proofErr w:type="spellStart"/>
      <w:r w:rsidRPr="00D53A50">
        <w:rPr>
          <w:rFonts w:ascii="Times New Roman" w:hAnsi="Times New Roman" w:cs="Times New Roman"/>
          <w:sz w:val="24"/>
          <w:szCs w:val="24"/>
        </w:rPr>
        <w:t>рыбохозяйственном</w:t>
      </w:r>
      <w:proofErr w:type="spellEnd"/>
      <w:r w:rsidRPr="00D53A50">
        <w:rPr>
          <w:rFonts w:ascii="Times New Roman" w:hAnsi="Times New Roman" w:cs="Times New Roman"/>
          <w:sz w:val="24"/>
          <w:szCs w:val="24"/>
        </w:rPr>
        <w:t xml:space="preserve"> бассейне.</w:t>
      </w:r>
    </w:p>
    <w:p w:rsidR="00A45ECD" w:rsidRPr="00D53A50" w:rsidRDefault="00A45ECD" w:rsidP="00A45ECD">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По условиям указанных договоров юридическое лицо добычу (вылов) ВБР на основании ежегодно распределяемых ему квот добычи (вылова) ВБР в соответствии с закрепленными указанными договорами долями и приобретает право собственности на добытые (выловленные) ВБР и продукцию, полученную из них.</w:t>
      </w:r>
    </w:p>
    <w:p w:rsidR="00876B12" w:rsidRPr="00D53A50" w:rsidRDefault="00A45ECD"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Однако НДС по указанной сделке, по убеждению инспекции, необоснованно включен в состав налоговых вычетов </w:t>
      </w:r>
      <w:r w:rsidR="0059307E" w:rsidRPr="00D53A50">
        <w:rPr>
          <w:rFonts w:ascii="Times New Roman" w:hAnsi="Times New Roman" w:cs="Times New Roman"/>
          <w:sz w:val="24"/>
          <w:szCs w:val="24"/>
        </w:rPr>
        <w:t xml:space="preserve"> по следующим основаниям: </w:t>
      </w:r>
      <w:r w:rsidR="00876B12" w:rsidRPr="00D53A50">
        <w:rPr>
          <w:rFonts w:ascii="Times New Roman" w:hAnsi="Times New Roman" w:cs="Times New Roman"/>
          <w:sz w:val="24"/>
          <w:szCs w:val="24"/>
        </w:rPr>
        <w:t>в связи с тем, что переход права на заключение договора о закреплении квот не является приобретением собственного имущественного права ОАО ХК "</w:t>
      </w:r>
      <w:proofErr w:type="spellStart"/>
      <w:r w:rsidR="00876B12" w:rsidRPr="00D53A50">
        <w:rPr>
          <w:rFonts w:ascii="Times New Roman" w:hAnsi="Times New Roman" w:cs="Times New Roman"/>
          <w:sz w:val="24"/>
          <w:szCs w:val="24"/>
        </w:rPr>
        <w:t>Дальморепродукт</w:t>
      </w:r>
      <w:proofErr w:type="spellEnd"/>
      <w:r w:rsidR="00876B12" w:rsidRPr="00D53A50">
        <w:rPr>
          <w:rFonts w:ascii="Times New Roman" w:hAnsi="Times New Roman" w:cs="Times New Roman"/>
          <w:sz w:val="24"/>
          <w:szCs w:val="24"/>
        </w:rPr>
        <w:t>", не является объектом, облагаемым НДС, относится к платежам в бюджет, а также ввиду того, что у общества не возникло права на налоговый вычет по НДС в проверяемом периоде в части деятельности, связанной с выловом и реализацией водных биологических ресурсов (ВБР), поскольку фактически им производилась реализация ВБР, когда местом такой реализации не признается территория России.</w:t>
      </w:r>
    </w:p>
    <w:p w:rsidR="00876B12" w:rsidRPr="00D53A50" w:rsidRDefault="00A45ECD"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w:t>
      </w:r>
      <w:r w:rsidR="00876B12" w:rsidRPr="00D53A50">
        <w:rPr>
          <w:rFonts w:ascii="Times New Roman" w:hAnsi="Times New Roman" w:cs="Times New Roman"/>
          <w:sz w:val="24"/>
          <w:szCs w:val="24"/>
        </w:rPr>
        <w:t xml:space="preserve"> рассматриваемом случае у ООО "Краб ДВ" отсутствует право на налогов</w:t>
      </w:r>
      <w:r w:rsidRPr="00D53A50">
        <w:rPr>
          <w:rFonts w:ascii="Times New Roman" w:hAnsi="Times New Roman" w:cs="Times New Roman"/>
          <w:sz w:val="24"/>
          <w:szCs w:val="24"/>
        </w:rPr>
        <w:t xml:space="preserve">ые вычеты и возмещение НДС, </w:t>
      </w:r>
      <w:r w:rsidR="00876B12" w:rsidRPr="00D53A50">
        <w:rPr>
          <w:rFonts w:ascii="Times New Roman" w:hAnsi="Times New Roman" w:cs="Times New Roman"/>
          <w:sz w:val="24"/>
          <w:szCs w:val="24"/>
        </w:rPr>
        <w:t xml:space="preserve">в связи с осуществлением обществом деятельности, не облагаемой НДС, по реализации </w:t>
      </w:r>
      <w:proofErr w:type="spellStart"/>
      <w:r w:rsidR="00876B12" w:rsidRPr="00D53A50">
        <w:rPr>
          <w:rFonts w:ascii="Times New Roman" w:hAnsi="Times New Roman" w:cs="Times New Roman"/>
          <w:sz w:val="24"/>
          <w:szCs w:val="24"/>
        </w:rPr>
        <w:t>рыбопродукции</w:t>
      </w:r>
      <w:proofErr w:type="spellEnd"/>
      <w:r w:rsidR="00876B12" w:rsidRPr="00D53A50">
        <w:rPr>
          <w:rFonts w:ascii="Times New Roman" w:hAnsi="Times New Roman" w:cs="Times New Roman"/>
          <w:sz w:val="24"/>
          <w:szCs w:val="24"/>
        </w:rPr>
        <w:t>, для получения права на вылов которой налогоплательщик и принял участие в аукционе. В 2011-2013 годах ООО "Краб ДВ" не реализовывало добытые ВБР на территории Российской Федерации и не исчисляло НДС с такой реализации.</w:t>
      </w:r>
    </w:p>
    <w:p w:rsidR="00876B12" w:rsidRPr="00D53A50" w:rsidRDefault="00A45ECD"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lastRenderedPageBreak/>
        <w:t>О</w:t>
      </w:r>
      <w:r w:rsidR="00876B12" w:rsidRPr="00D53A50">
        <w:rPr>
          <w:rFonts w:ascii="Times New Roman" w:hAnsi="Times New Roman" w:cs="Times New Roman"/>
          <w:sz w:val="24"/>
          <w:szCs w:val="24"/>
        </w:rPr>
        <w:t>бществ</w:t>
      </w:r>
      <w:r w:rsidRPr="00D53A50">
        <w:rPr>
          <w:rFonts w:ascii="Times New Roman" w:hAnsi="Times New Roman" w:cs="Times New Roman"/>
          <w:sz w:val="24"/>
          <w:szCs w:val="24"/>
        </w:rPr>
        <w:t>о</w:t>
      </w:r>
      <w:r w:rsidR="00876B12" w:rsidRPr="00D53A50">
        <w:rPr>
          <w:rFonts w:ascii="Times New Roman" w:hAnsi="Times New Roman" w:cs="Times New Roman"/>
          <w:sz w:val="24"/>
          <w:szCs w:val="24"/>
        </w:rPr>
        <w:t xml:space="preserve">, настаивая на правомерности спорных вычетов по НДС, указало, что в соответствии с договорами о закреплении долей квот добычи (вылова) ВБР, заключенных ООО "Краб ДВ" с </w:t>
      </w:r>
      <w:proofErr w:type="spellStart"/>
      <w:r w:rsidR="00876B12" w:rsidRPr="00D53A50">
        <w:rPr>
          <w:rFonts w:ascii="Times New Roman" w:hAnsi="Times New Roman" w:cs="Times New Roman"/>
          <w:sz w:val="24"/>
          <w:szCs w:val="24"/>
        </w:rPr>
        <w:t>Росрыболовством</w:t>
      </w:r>
      <w:proofErr w:type="spellEnd"/>
      <w:r w:rsidR="00876B12" w:rsidRPr="00D53A50">
        <w:rPr>
          <w:rFonts w:ascii="Times New Roman" w:hAnsi="Times New Roman" w:cs="Times New Roman"/>
          <w:sz w:val="24"/>
          <w:szCs w:val="24"/>
        </w:rPr>
        <w:t xml:space="preserve">, общество осуществляет вылов ВБР в районе их обитания на момент вылова вне зависимости от расположения судов относительно береговой линии. Добытые (выловленные) в Дальневосточном </w:t>
      </w:r>
      <w:proofErr w:type="spellStart"/>
      <w:r w:rsidR="00876B12" w:rsidRPr="00D53A50">
        <w:rPr>
          <w:rFonts w:ascii="Times New Roman" w:hAnsi="Times New Roman" w:cs="Times New Roman"/>
          <w:sz w:val="24"/>
          <w:szCs w:val="24"/>
        </w:rPr>
        <w:t>рыбохозяйственном</w:t>
      </w:r>
      <w:proofErr w:type="spellEnd"/>
      <w:r w:rsidR="00876B12" w:rsidRPr="00D53A50">
        <w:rPr>
          <w:rFonts w:ascii="Times New Roman" w:hAnsi="Times New Roman" w:cs="Times New Roman"/>
          <w:sz w:val="24"/>
          <w:szCs w:val="24"/>
        </w:rPr>
        <w:t xml:space="preserve"> бассейне ВБР перегружаются контрагентам общества для дальнейшей переработки и реализации на территории России с применением ставки НДС 18 процентов.</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По утверждению общества, добычу (вылов) ВБР по договорам с ОАО ХК "</w:t>
      </w:r>
      <w:proofErr w:type="spellStart"/>
      <w:r w:rsidRPr="00D53A50">
        <w:rPr>
          <w:rFonts w:ascii="Times New Roman" w:hAnsi="Times New Roman" w:cs="Times New Roman"/>
          <w:sz w:val="24"/>
          <w:szCs w:val="24"/>
        </w:rPr>
        <w:t>Дальморепродукт</w:t>
      </w:r>
      <w:proofErr w:type="spellEnd"/>
      <w:r w:rsidRPr="00D53A50">
        <w:rPr>
          <w:rFonts w:ascii="Times New Roman" w:hAnsi="Times New Roman" w:cs="Times New Roman"/>
          <w:sz w:val="24"/>
          <w:szCs w:val="24"/>
        </w:rPr>
        <w:t>" ООО "Краб ДВ" начало осуществлять с 3 квартала 2011 года, однако во 2 квартале 2011 года общество осуществляло операции по реализации, облагаемые НДС.</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Удовлетворяя требование общества, суд первой инстанции руководствовался разъяснениями Конституционного Суда Российской Федерации, приведенными в Определении N 151-О, относительно правового характера платежей, уплачиваемых победителями аукционных торгов, и исходил из того, что в настоящем случае имеется реализация имущественного права на торгах, что в силу </w:t>
      </w:r>
      <w:hyperlink r:id="rId7" w:history="1">
        <w:r w:rsidRPr="00D53A50">
          <w:rPr>
            <w:rFonts w:ascii="Times New Roman" w:hAnsi="Times New Roman" w:cs="Times New Roman"/>
            <w:sz w:val="24"/>
            <w:szCs w:val="24"/>
          </w:rPr>
          <w:t>пункта 1 статьи 168</w:t>
        </w:r>
      </w:hyperlink>
      <w:r w:rsidRPr="00D53A50">
        <w:rPr>
          <w:rFonts w:ascii="Times New Roman" w:hAnsi="Times New Roman" w:cs="Times New Roman"/>
          <w:sz w:val="24"/>
          <w:szCs w:val="24"/>
        </w:rPr>
        <w:t xml:space="preserve"> НК РФ является основанием предъявления к оплате покупателю этих имущественных прав соответствующей суммы налога и выделения ее отдельной строкой (</w:t>
      </w:r>
      <w:hyperlink r:id="rId8" w:history="1">
        <w:r w:rsidRPr="00D53A50">
          <w:rPr>
            <w:rFonts w:ascii="Times New Roman" w:hAnsi="Times New Roman" w:cs="Times New Roman"/>
            <w:sz w:val="24"/>
            <w:szCs w:val="24"/>
          </w:rPr>
          <w:t>пункт 4 статьи 168</w:t>
        </w:r>
      </w:hyperlink>
      <w:r w:rsidRPr="00D53A50">
        <w:rPr>
          <w:rFonts w:ascii="Times New Roman" w:hAnsi="Times New Roman" w:cs="Times New Roman"/>
          <w:sz w:val="24"/>
          <w:szCs w:val="24"/>
        </w:rPr>
        <w:t xml:space="preserve"> НК РФ) в расчетных документах, в том числе и в счетах-фактурах.</w:t>
      </w:r>
    </w:p>
    <w:p w:rsidR="00876B12" w:rsidRPr="00D53A50" w:rsidRDefault="008D0BFA"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С</w:t>
      </w:r>
      <w:r w:rsidR="00876B12" w:rsidRPr="00D53A50">
        <w:rPr>
          <w:rFonts w:ascii="Times New Roman" w:hAnsi="Times New Roman" w:cs="Times New Roman"/>
          <w:sz w:val="24"/>
          <w:szCs w:val="24"/>
        </w:rPr>
        <w:t xml:space="preserve">удом первой инстанции в обжалуемом решении обоснованно указано на невозможность применения в рассматриваемом случае положений </w:t>
      </w:r>
      <w:hyperlink r:id="rId9" w:history="1">
        <w:r w:rsidR="00876B12" w:rsidRPr="00D53A50">
          <w:rPr>
            <w:rFonts w:ascii="Times New Roman" w:hAnsi="Times New Roman" w:cs="Times New Roman"/>
            <w:sz w:val="24"/>
            <w:szCs w:val="24"/>
          </w:rPr>
          <w:t>подпункта 17 пункта 2 статьи 149</w:t>
        </w:r>
      </w:hyperlink>
      <w:r w:rsidR="00876B12" w:rsidRPr="00D53A50">
        <w:rPr>
          <w:rFonts w:ascii="Times New Roman" w:hAnsi="Times New Roman" w:cs="Times New Roman"/>
          <w:sz w:val="24"/>
          <w:szCs w:val="24"/>
        </w:rPr>
        <w:t xml:space="preserve"> НК РФ, согласно которым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услуг, оказываемых уполномоченными на то органами, за которые взимается государственная пошлина, все виды лицензионных, регистрационных и патентных пошлин и сборов, таможенных сборов за хранение, а также пошлины и сборы, взимаемые государственными органами, органами местного самоуправления, иными уполномоченными органами и должностными лицами при предоставлении организациям и физическим лицам определенных прав (в том числе платежи в бюджеты за право пользования природными ресурсами).</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С учетом изложенного апелляционная коллегия при</w:t>
      </w:r>
      <w:r w:rsidR="008D0BFA" w:rsidRPr="00D53A50">
        <w:rPr>
          <w:rFonts w:ascii="Times New Roman" w:hAnsi="Times New Roman" w:cs="Times New Roman"/>
          <w:sz w:val="24"/>
          <w:szCs w:val="24"/>
        </w:rPr>
        <w:t>шла</w:t>
      </w:r>
      <w:r w:rsidRPr="00D53A50">
        <w:rPr>
          <w:rFonts w:ascii="Times New Roman" w:hAnsi="Times New Roman" w:cs="Times New Roman"/>
          <w:sz w:val="24"/>
          <w:szCs w:val="24"/>
        </w:rPr>
        <w:t xml:space="preserve"> к выводу о том, что в данном случае объектом гражданских прав является имущественное право на освоение квот на добычу (вылов) ВБР.</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Таким образом, передача права на заключение договора о закреплении квот относится к объектам налогообложения НДС в соответствии </w:t>
      </w:r>
      <w:hyperlink r:id="rId10" w:history="1">
        <w:r w:rsidRPr="00D53A50">
          <w:rPr>
            <w:rFonts w:ascii="Times New Roman" w:hAnsi="Times New Roman" w:cs="Times New Roman"/>
            <w:sz w:val="24"/>
            <w:szCs w:val="24"/>
          </w:rPr>
          <w:t>пунктом 1 статьи 146</w:t>
        </w:r>
      </w:hyperlink>
      <w:r w:rsidRPr="00D53A50">
        <w:rPr>
          <w:rFonts w:ascii="Times New Roman" w:hAnsi="Times New Roman" w:cs="Times New Roman"/>
          <w:sz w:val="24"/>
          <w:szCs w:val="24"/>
        </w:rPr>
        <w:t xml:space="preserve"> НК РФ.</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Вместе с тем, </w:t>
      </w:r>
      <w:r w:rsidR="008D0BFA" w:rsidRPr="00D53A50">
        <w:rPr>
          <w:rFonts w:ascii="Times New Roman" w:hAnsi="Times New Roman" w:cs="Times New Roman"/>
          <w:sz w:val="24"/>
          <w:szCs w:val="24"/>
        </w:rPr>
        <w:t xml:space="preserve">отменяя решение суда первой инстанции, суд апелляционной инстанции указал следующее. </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Согласно </w:t>
      </w:r>
      <w:hyperlink r:id="rId11" w:history="1">
        <w:r w:rsidRPr="00D53A50">
          <w:rPr>
            <w:rFonts w:ascii="Times New Roman" w:hAnsi="Times New Roman" w:cs="Times New Roman"/>
            <w:sz w:val="24"/>
            <w:szCs w:val="24"/>
          </w:rPr>
          <w:t>пункту 1 статьи 172</w:t>
        </w:r>
      </w:hyperlink>
      <w:r w:rsidRPr="00D53A50">
        <w:rPr>
          <w:rFonts w:ascii="Times New Roman" w:hAnsi="Times New Roman" w:cs="Times New Roman"/>
          <w:sz w:val="24"/>
          <w:szCs w:val="24"/>
        </w:rPr>
        <w:t xml:space="preserve"> НК РФ налогоплательщик имеет право уменьшить общую сумму налога, исчисленную в соответствии со </w:t>
      </w:r>
      <w:hyperlink r:id="rId12" w:history="1">
        <w:r w:rsidRPr="00D53A50">
          <w:rPr>
            <w:rFonts w:ascii="Times New Roman" w:hAnsi="Times New Roman" w:cs="Times New Roman"/>
            <w:sz w:val="24"/>
            <w:szCs w:val="24"/>
          </w:rPr>
          <w:t>статьей 166</w:t>
        </w:r>
      </w:hyperlink>
      <w:r w:rsidRPr="00D53A50">
        <w:rPr>
          <w:rFonts w:ascii="Times New Roman" w:hAnsi="Times New Roman" w:cs="Times New Roman"/>
          <w:sz w:val="24"/>
          <w:szCs w:val="24"/>
        </w:rPr>
        <w:t xml:space="preserve"> настоящего Кодекса, на установленные настоящей </w:t>
      </w:r>
      <w:hyperlink r:id="rId13" w:history="1">
        <w:r w:rsidRPr="00D53A50">
          <w:rPr>
            <w:rFonts w:ascii="Times New Roman" w:hAnsi="Times New Roman" w:cs="Times New Roman"/>
            <w:sz w:val="24"/>
            <w:szCs w:val="24"/>
          </w:rPr>
          <w:t>статьей</w:t>
        </w:r>
      </w:hyperlink>
      <w:r w:rsidRPr="00D53A50">
        <w:rPr>
          <w:rFonts w:ascii="Times New Roman" w:hAnsi="Times New Roman" w:cs="Times New Roman"/>
          <w:sz w:val="24"/>
          <w:szCs w:val="24"/>
        </w:rPr>
        <w:t xml:space="preserve"> налоговые вычеты.</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соответствии с </w:t>
      </w:r>
      <w:hyperlink r:id="rId14" w:history="1">
        <w:r w:rsidRPr="00D53A50">
          <w:rPr>
            <w:rFonts w:ascii="Times New Roman" w:hAnsi="Times New Roman" w:cs="Times New Roman"/>
            <w:sz w:val="24"/>
            <w:szCs w:val="24"/>
          </w:rPr>
          <w:t>подпунктом 1 пункта 2 статьи 172</w:t>
        </w:r>
      </w:hyperlink>
      <w:r w:rsidRPr="00D53A50">
        <w:rPr>
          <w:rFonts w:ascii="Times New Roman" w:hAnsi="Times New Roman" w:cs="Times New Roman"/>
          <w:sz w:val="24"/>
          <w:szCs w:val="24"/>
        </w:rPr>
        <w:t xml:space="preserve"> НК РФ вычетам подлежат суммы налога, предъявленные налогоплательщику при приобретении товаров (работ, услуг), а также имущественных прав на территории Российской Федерации либо уплаченные налогоплательщиком при ввозе товаров на территорию Российской Федерации и иные территории, находящиеся под ее юрисдикцией, в таможенных процедурах выпуска для внутреннего потребления, переработки для внутреннего потребления, временного ввоза и переработки вне таможенной территории либо при ввозе товаров, перемещаемых через границу Российской Федерации без таможенного оформления, в отношении, в том числе товаров (работ, услуг), а также имущественных прав, приобретаемых для осуществления операций, признаваемых объектами налогообложения в соответствии с настоящей </w:t>
      </w:r>
      <w:hyperlink r:id="rId15" w:history="1">
        <w:r w:rsidRPr="00D53A50">
          <w:rPr>
            <w:rFonts w:ascii="Times New Roman" w:hAnsi="Times New Roman" w:cs="Times New Roman"/>
            <w:sz w:val="24"/>
            <w:szCs w:val="24"/>
          </w:rPr>
          <w:t>главой</w:t>
        </w:r>
      </w:hyperlink>
      <w:r w:rsidRPr="00D53A50">
        <w:rPr>
          <w:rFonts w:ascii="Times New Roman" w:hAnsi="Times New Roman" w:cs="Times New Roman"/>
          <w:sz w:val="24"/>
          <w:szCs w:val="24"/>
        </w:rPr>
        <w:t xml:space="preserve">, за исключением товаров, предусмотренных </w:t>
      </w:r>
      <w:hyperlink r:id="rId16" w:history="1">
        <w:r w:rsidRPr="00D53A50">
          <w:rPr>
            <w:rFonts w:ascii="Times New Roman" w:hAnsi="Times New Roman" w:cs="Times New Roman"/>
            <w:sz w:val="24"/>
            <w:szCs w:val="24"/>
          </w:rPr>
          <w:t>пунктом 2 статьи 170</w:t>
        </w:r>
      </w:hyperlink>
      <w:r w:rsidRPr="00D53A50">
        <w:rPr>
          <w:rFonts w:ascii="Times New Roman" w:hAnsi="Times New Roman" w:cs="Times New Roman"/>
          <w:sz w:val="24"/>
          <w:szCs w:val="24"/>
        </w:rPr>
        <w:t xml:space="preserve"> настоящего Кодекса.</w:t>
      </w:r>
    </w:p>
    <w:p w:rsidR="00876B12" w:rsidRPr="00D53A50" w:rsidRDefault="00552AF1" w:rsidP="00876B12">
      <w:pPr>
        <w:autoSpaceDE w:val="0"/>
        <w:autoSpaceDN w:val="0"/>
        <w:adjustRightInd w:val="0"/>
        <w:spacing w:after="0" w:line="240" w:lineRule="auto"/>
        <w:ind w:firstLine="540"/>
        <w:jc w:val="both"/>
        <w:rPr>
          <w:rFonts w:ascii="Times New Roman" w:hAnsi="Times New Roman" w:cs="Times New Roman"/>
          <w:sz w:val="24"/>
          <w:szCs w:val="24"/>
        </w:rPr>
      </w:pPr>
      <w:hyperlink r:id="rId17" w:history="1">
        <w:r w:rsidR="00876B12" w:rsidRPr="00D53A50">
          <w:rPr>
            <w:rFonts w:ascii="Times New Roman" w:hAnsi="Times New Roman" w:cs="Times New Roman"/>
            <w:sz w:val="24"/>
            <w:szCs w:val="24"/>
          </w:rPr>
          <w:t>Пунктом 1 статьи 146</w:t>
        </w:r>
      </w:hyperlink>
      <w:r w:rsidR="00876B12" w:rsidRPr="00D53A50">
        <w:rPr>
          <w:rFonts w:ascii="Times New Roman" w:hAnsi="Times New Roman" w:cs="Times New Roman"/>
          <w:sz w:val="24"/>
          <w:szCs w:val="24"/>
        </w:rPr>
        <w:t xml:space="preserve"> НК РФ установлено, что объектом налогообложения признаются, в том числе операции по реализации товаров (работ, услуг) на территории Российской </w:t>
      </w:r>
      <w:r w:rsidR="00876B12" w:rsidRPr="00D53A50">
        <w:rPr>
          <w:rFonts w:ascii="Times New Roman" w:hAnsi="Times New Roman" w:cs="Times New Roman"/>
          <w:sz w:val="24"/>
          <w:szCs w:val="24"/>
        </w:rPr>
        <w:lastRenderedPageBreak/>
        <w:t>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Из анализа приведенных законоположений следует, в частности, что налогоплательщик может претендовать на налоговые вычеты по НДС при предъявлении ему сумм налога при приобретении имущественных прав на территории Российской Федерации, приобретаемых для осуществления операций по реализации товаров на территории Российской Федерации.</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Одновременно с этим в силу </w:t>
      </w:r>
      <w:hyperlink r:id="rId18" w:history="1">
        <w:r w:rsidRPr="00D53A50">
          <w:rPr>
            <w:rFonts w:ascii="Times New Roman" w:hAnsi="Times New Roman" w:cs="Times New Roman"/>
            <w:sz w:val="24"/>
            <w:szCs w:val="24"/>
          </w:rPr>
          <w:t>пункта 2 статьи 170</w:t>
        </w:r>
      </w:hyperlink>
      <w:r w:rsidRPr="00D53A50">
        <w:rPr>
          <w:rFonts w:ascii="Times New Roman" w:hAnsi="Times New Roman" w:cs="Times New Roman"/>
          <w:sz w:val="24"/>
          <w:szCs w:val="24"/>
        </w:rPr>
        <w:t xml:space="preserve"> НК РФ суммы налога, предъявленные покупателю при приобретении товаров (работ, услуг), в том числе основных средств и нематериальных активов, либо фактически уплаченные при ввозе товаров, в том числе основных средств и нематериальных активов, на территорию Российской Федерации, учитываются в стоимости таких товаров (работ, услуг), в том числе основных средств и нематериальных активов, в частности в случае приобретения (ввоза) товаров (работ, услуг), в том числе основных средств и нематериальных активов, используемых для операций по производству и (или) реализации товаров (работ, услуг), местом реализации которых не признается территория Российской Федерации.</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Судебной коллегией установлено, что согласно учетной политике ООО "Краб ДВ" установлено ведение раздельного учета для целей исчисления НДС по операциям по реализации товаров (работ, услуг), подлежащих налогообложению по различным налоговым ставкам. Согласно пункту 19 Положения об учетной политике для целей налогового учета на 2011 для определения суммы НДС, относящейся к товарам (работам, услугам), имущественным правам, приобретенным для производства и (или) реализации товаров (работ, услуг), операции по реализации которых облагаются по налоговой ставке 0 процентов (</w:t>
      </w:r>
      <w:hyperlink r:id="rId19" w:history="1">
        <w:r w:rsidRPr="00D53A50">
          <w:rPr>
            <w:rFonts w:ascii="Times New Roman" w:hAnsi="Times New Roman" w:cs="Times New Roman"/>
            <w:sz w:val="24"/>
            <w:szCs w:val="24"/>
          </w:rPr>
          <w:t>пункт 10 статьи 165</w:t>
        </w:r>
      </w:hyperlink>
      <w:r w:rsidRPr="00D53A50">
        <w:rPr>
          <w:rFonts w:ascii="Times New Roman" w:hAnsi="Times New Roman" w:cs="Times New Roman"/>
          <w:sz w:val="24"/>
          <w:szCs w:val="24"/>
        </w:rPr>
        <w:t xml:space="preserve"> НК РФ), расчет пропорции, установленной </w:t>
      </w:r>
      <w:hyperlink r:id="rId20" w:history="1">
        <w:r w:rsidRPr="00D53A50">
          <w:rPr>
            <w:rFonts w:ascii="Times New Roman" w:hAnsi="Times New Roman" w:cs="Times New Roman"/>
            <w:sz w:val="24"/>
            <w:szCs w:val="24"/>
          </w:rPr>
          <w:t>пунктом 4 статьи 170</w:t>
        </w:r>
      </w:hyperlink>
      <w:r w:rsidRPr="00D53A50">
        <w:rPr>
          <w:rFonts w:ascii="Times New Roman" w:hAnsi="Times New Roman" w:cs="Times New Roman"/>
          <w:sz w:val="24"/>
          <w:szCs w:val="24"/>
        </w:rPr>
        <w:t xml:space="preserve"> НК РФ предприятию следует производить по итогам налогового периода, который устанавливается как месяц.</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ходе проверки налоговым органом установлено, что в проверяемом периоде ООО "Краб ДВ" осуществляло деятельность, облагаемую НДС по ставке 18 процентов - консультационные услуги, и не облагаемую НДС - реализация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xml:space="preserve"> в районах промысла в зонах Тихого океана в исключительной экономической зоне Российской Федерации, когда местом реализации ВБР не признается территория Российской Федерации.</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Вычеты по НДС у общества за проверяемый период сложились в 2011 году из 183,06 руб. за изготовление и публикацию сертификата ЭЦП и 13 211 527 руб. за право на добычу ВБР и в 2013 году из 3 966,07 руб. за услуги по ведению кадастрового делопроизводства и оказание бухгалтерских услуг.</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Из материалов дела следует, что в 2011-2013 годах общество добытые им ВБР не реализовывало на территории России и НДС с данной реализации не исчисляло.</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Судебной коллегией установлено и обществом не оспаривается, что добываемые обществом в проверяемом периоде за пределами территории России ВБР реализовывались ООО "Краб ДВ" с борта судна в районе промысла (ИЭЗ России), что свидетельствует об отсутствии в рассматриваемом случае объекта налогообложения НДС согласно </w:t>
      </w:r>
      <w:hyperlink r:id="rId21" w:history="1">
        <w:r w:rsidRPr="00D53A50">
          <w:rPr>
            <w:rFonts w:ascii="Times New Roman" w:hAnsi="Times New Roman" w:cs="Times New Roman"/>
            <w:sz w:val="24"/>
            <w:szCs w:val="24"/>
          </w:rPr>
          <w:t>пункту 1 статьи 146</w:t>
        </w:r>
      </w:hyperlink>
      <w:r w:rsidRPr="00D53A50">
        <w:rPr>
          <w:rFonts w:ascii="Times New Roman" w:hAnsi="Times New Roman" w:cs="Times New Roman"/>
          <w:sz w:val="24"/>
          <w:szCs w:val="24"/>
        </w:rPr>
        <w:t xml:space="preserve"> НК РФ.</w:t>
      </w:r>
    </w:p>
    <w:p w:rsidR="00876B12" w:rsidRPr="00D53A50" w:rsidRDefault="006A777B"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И</w:t>
      </w:r>
      <w:r w:rsidR="00876B12" w:rsidRPr="00D53A50">
        <w:rPr>
          <w:rFonts w:ascii="Times New Roman" w:hAnsi="Times New Roman" w:cs="Times New Roman"/>
          <w:sz w:val="24"/>
          <w:szCs w:val="24"/>
        </w:rPr>
        <w:t>з представленных обществом в материалы дела документов следует, что оно осуществляло поставки сырца в адрес ЗАО "</w:t>
      </w:r>
      <w:proofErr w:type="spellStart"/>
      <w:r w:rsidR="00876B12" w:rsidRPr="00D53A50">
        <w:rPr>
          <w:rFonts w:ascii="Times New Roman" w:hAnsi="Times New Roman" w:cs="Times New Roman"/>
          <w:sz w:val="24"/>
          <w:szCs w:val="24"/>
        </w:rPr>
        <w:t>Пасифик</w:t>
      </w:r>
      <w:proofErr w:type="spellEnd"/>
      <w:r w:rsidR="00876B12" w:rsidRPr="00D53A50">
        <w:rPr>
          <w:rFonts w:ascii="Times New Roman" w:hAnsi="Times New Roman" w:cs="Times New Roman"/>
          <w:sz w:val="24"/>
          <w:szCs w:val="24"/>
        </w:rPr>
        <w:t xml:space="preserve"> Марин", ОАО ХК "</w:t>
      </w:r>
      <w:proofErr w:type="spellStart"/>
      <w:r w:rsidR="00876B12" w:rsidRPr="00D53A50">
        <w:rPr>
          <w:rFonts w:ascii="Times New Roman" w:hAnsi="Times New Roman" w:cs="Times New Roman"/>
          <w:sz w:val="24"/>
          <w:szCs w:val="24"/>
        </w:rPr>
        <w:t>Дальморепродукт</w:t>
      </w:r>
      <w:proofErr w:type="spellEnd"/>
      <w:r w:rsidR="00876B12" w:rsidRPr="00D53A50">
        <w:rPr>
          <w:rFonts w:ascii="Times New Roman" w:hAnsi="Times New Roman" w:cs="Times New Roman"/>
          <w:sz w:val="24"/>
          <w:szCs w:val="24"/>
        </w:rPr>
        <w:t>". При этом условиями договоров с ЗАО "</w:t>
      </w:r>
      <w:proofErr w:type="spellStart"/>
      <w:r w:rsidR="00876B12" w:rsidRPr="00D53A50">
        <w:rPr>
          <w:rFonts w:ascii="Times New Roman" w:hAnsi="Times New Roman" w:cs="Times New Roman"/>
          <w:sz w:val="24"/>
          <w:szCs w:val="24"/>
        </w:rPr>
        <w:t>Пасифик</w:t>
      </w:r>
      <w:proofErr w:type="spellEnd"/>
      <w:r w:rsidR="00876B12" w:rsidRPr="00D53A50">
        <w:rPr>
          <w:rFonts w:ascii="Times New Roman" w:hAnsi="Times New Roman" w:cs="Times New Roman"/>
          <w:sz w:val="24"/>
          <w:szCs w:val="24"/>
        </w:rPr>
        <w:t xml:space="preserve"> Марин" не предусмотрен НДС при произведении расчетов за поставленный сырец. Согласно данным книги покупок ОАО ХК "</w:t>
      </w:r>
      <w:proofErr w:type="spellStart"/>
      <w:r w:rsidR="00876B12" w:rsidRPr="00D53A50">
        <w:rPr>
          <w:rFonts w:ascii="Times New Roman" w:hAnsi="Times New Roman" w:cs="Times New Roman"/>
          <w:sz w:val="24"/>
          <w:szCs w:val="24"/>
        </w:rPr>
        <w:t>Дальморепродукт</w:t>
      </w:r>
      <w:proofErr w:type="spellEnd"/>
      <w:r w:rsidR="00876B12" w:rsidRPr="00D53A50">
        <w:rPr>
          <w:rFonts w:ascii="Times New Roman" w:hAnsi="Times New Roman" w:cs="Times New Roman"/>
          <w:sz w:val="24"/>
          <w:szCs w:val="24"/>
        </w:rPr>
        <w:t>" общество приобретало товары у ООО "Краб ДВ" также без НДС.</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соответствии со </w:t>
      </w:r>
      <w:hyperlink r:id="rId22" w:history="1">
        <w:r w:rsidRPr="00D53A50">
          <w:rPr>
            <w:rFonts w:ascii="Times New Roman" w:hAnsi="Times New Roman" w:cs="Times New Roman"/>
            <w:sz w:val="24"/>
            <w:szCs w:val="24"/>
          </w:rPr>
          <w:t>статьей 67</w:t>
        </w:r>
      </w:hyperlink>
      <w:r w:rsidRPr="00D53A50">
        <w:rPr>
          <w:rFonts w:ascii="Times New Roman" w:hAnsi="Times New Roman" w:cs="Times New Roman"/>
          <w:sz w:val="24"/>
          <w:szCs w:val="24"/>
        </w:rPr>
        <w:t xml:space="preserve"> Конституции Российской Федерации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Положения указанной </w:t>
      </w:r>
      <w:hyperlink r:id="rId23" w:history="1">
        <w:r w:rsidRPr="00D53A50">
          <w:rPr>
            <w:rFonts w:ascii="Times New Roman" w:hAnsi="Times New Roman" w:cs="Times New Roman"/>
            <w:sz w:val="24"/>
            <w:szCs w:val="24"/>
          </w:rPr>
          <w:t>статьи</w:t>
        </w:r>
      </w:hyperlink>
      <w:r w:rsidRPr="00D53A50">
        <w:rPr>
          <w:rFonts w:ascii="Times New Roman" w:hAnsi="Times New Roman" w:cs="Times New Roman"/>
          <w:sz w:val="24"/>
          <w:szCs w:val="24"/>
        </w:rPr>
        <w:t xml:space="preserve"> Конституции Российской Федерации указывают также на то, что Российская Федерация обладает суверенными правами и осуществляет юрисдикцию </w:t>
      </w:r>
      <w:r w:rsidRPr="00D53A50">
        <w:rPr>
          <w:rFonts w:ascii="Times New Roman" w:hAnsi="Times New Roman" w:cs="Times New Roman"/>
          <w:sz w:val="24"/>
          <w:szCs w:val="24"/>
        </w:rPr>
        <w:lastRenderedPageBreak/>
        <w:t>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соответствии с </w:t>
      </w:r>
      <w:hyperlink r:id="rId24" w:history="1">
        <w:r w:rsidRPr="00D53A50">
          <w:rPr>
            <w:rFonts w:ascii="Times New Roman" w:hAnsi="Times New Roman" w:cs="Times New Roman"/>
            <w:sz w:val="24"/>
            <w:szCs w:val="24"/>
          </w:rPr>
          <w:t>пунктом 1 статьи 1</w:t>
        </w:r>
      </w:hyperlink>
      <w:r w:rsidRPr="00D53A50">
        <w:rPr>
          <w:rFonts w:ascii="Times New Roman" w:hAnsi="Times New Roman" w:cs="Times New Roman"/>
          <w:sz w:val="24"/>
          <w:szCs w:val="24"/>
        </w:rPr>
        <w:t xml:space="preserve"> Федерального закона от 17.12.1998 N 191-ФЗ "Об исключительной экономической зоне Российской Федерации" исключительная экономическая зона Российской Федерации - морской район, находящийся за пределами территориального моря Российской Федерации и прилегающий к нему, с особым правовым режимом, установленным настоящим Федеральным </w:t>
      </w:r>
      <w:hyperlink r:id="rId25" w:history="1">
        <w:r w:rsidRPr="00D53A50">
          <w:rPr>
            <w:rFonts w:ascii="Times New Roman" w:hAnsi="Times New Roman" w:cs="Times New Roman"/>
            <w:sz w:val="24"/>
            <w:szCs w:val="24"/>
          </w:rPr>
          <w:t>законом</w:t>
        </w:r>
      </w:hyperlink>
      <w:r w:rsidRPr="00D53A50">
        <w:rPr>
          <w:rFonts w:ascii="Times New Roman" w:hAnsi="Times New Roman" w:cs="Times New Roman"/>
          <w:sz w:val="24"/>
          <w:szCs w:val="24"/>
        </w:rPr>
        <w:t>, международными договорами Российской Федерации и нормами международного права.</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Определение исключительной экономической зоны применяется также ко всем островам Российской Федерации, за исключением скал, которые не пригодны для поддержания жизни человека или для осуществления самостоятельной хозяйственной деятельности.</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Таким образом, исключительная экономическая зона России (ИЭЗ) не является территорией Российской Федерации, следовательно, реализация налогоплательщиком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xml:space="preserve"> на данной территории, также выловленной в ИЭЗ, не подпадает под объект налогообложения НДС по </w:t>
      </w:r>
      <w:hyperlink r:id="rId26" w:history="1">
        <w:r w:rsidRPr="00D53A50">
          <w:rPr>
            <w:rFonts w:ascii="Times New Roman" w:hAnsi="Times New Roman" w:cs="Times New Roman"/>
            <w:sz w:val="24"/>
            <w:szCs w:val="24"/>
          </w:rPr>
          <w:t>пункту 1 статьи 146</w:t>
        </w:r>
      </w:hyperlink>
      <w:r w:rsidRPr="00D53A50">
        <w:rPr>
          <w:rFonts w:ascii="Times New Roman" w:hAnsi="Times New Roman" w:cs="Times New Roman"/>
          <w:sz w:val="24"/>
          <w:szCs w:val="24"/>
        </w:rPr>
        <w:t xml:space="preserve"> НК РФ.</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связи с изложенным общество правомерно не включало в стоимость реализуемой им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xml:space="preserve"> НДС.</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Последующая реализация указанной продукции контрагентами налогоплательщика с выделением в счетах-фактурах спорного налога не свидетельствует о наличии у общества права на вычет по НДС, поскольку получив право на добычу (вылов) ВБР от ОАО ХК "</w:t>
      </w:r>
      <w:proofErr w:type="spellStart"/>
      <w:r w:rsidRPr="00D53A50">
        <w:rPr>
          <w:rFonts w:ascii="Times New Roman" w:hAnsi="Times New Roman" w:cs="Times New Roman"/>
          <w:sz w:val="24"/>
          <w:szCs w:val="24"/>
        </w:rPr>
        <w:t>Дальморепродукт</w:t>
      </w:r>
      <w:proofErr w:type="spellEnd"/>
      <w:r w:rsidRPr="00D53A50">
        <w:rPr>
          <w:rFonts w:ascii="Times New Roman" w:hAnsi="Times New Roman" w:cs="Times New Roman"/>
          <w:sz w:val="24"/>
          <w:szCs w:val="24"/>
        </w:rPr>
        <w:t xml:space="preserve">", ООО "Краб ДВ" производило добычу и последующую реализацию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xml:space="preserve"> в ИЭЗ, то есть осуществляло операции, не признаваемые объектами налогообложения в соответствии с </w:t>
      </w:r>
      <w:hyperlink r:id="rId27" w:history="1">
        <w:r w:rsidRPr="00D53A50">
          <w:rPr>
            <w:rFonts w:ascii="Times New Roman" w:hAnsi="Times New Roman" w:cs="Times New Roman"/>
            <w:sz w:val="24"/>
            <w:szCs w:val="24"/>
          </w:rPr>
          <w:t>главой 21</w:t>
        </w:r>
      </w:hyperlink>
      <w:r w:rsidRPr="00D53A50">
        <w:rPr>
          <w:rFonts w:ascii="Times New Roman" w:hAnsi="Times New Roman" w:cs="Times New Roman"/>
          <w:sz w:val="24"/>
          <w:szCs w:val="24"/>
        </w:rPr>
        <w:t xml:space="preserve"> НК РФ.</w:t>
      </w:r>
    </w:p>
    <w:p w:rsidR="00876B12" w:rsidRPr="00D53A50" w:rsidRDefault="00876B12" w:rsidP="00876B12">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Учитывая вышеизложенное, судебная коллегия </w:t>
      </w:r>
      <w:r w:rsidR="006A777B" w:rsidRPr="00D53A50">
        <w:rPr>
          <w:rFonts w:ascii="Times New Roman" w:hAnsi="Times New Roman" w:cs="Times New Roman"/>
          <w:sz w:val="24"/>
          <w:szCs w:val="24"/>
        </w:rPr>
        <w:t xml:space="preserve">пришла к выводу о том, </w:t>
      </w:r>
      <w:r w:rsidRPr="00D53A50">
        <w:rPr>
          <w:rFonts w:ascii="Times New Roman" w:hAnsi="Times New Roman" w:cs="Times New Roman"/>
          <w:sz w:val="24"/>
          <w:szCs w:val="24"/>
        </w:rPr>
        <w:t>что оспариваемое решение инспекции о привлечении ООО "Краб ДВ" к ответственности за совершение налогового правонарушения от 28.11.2014 в части доначисления НДС за 2 квартал 2011 года в сумме 13 188 829 руб., соответствующих сумм пеней и штрафных санкций, соответствует закону и не нарушает права и законные интересы налогоплательщика, в связи с чем основания для удовлетворения заявленного обществом требования отсутствуют, а решение суда первой инстанции подлежит отмене.</w:t>
      </w:r>
    </w:p>
    <w:p w:rsidR="00450B95" w:rsidRPr="00D53A50" w:rsidRDefault="00450B95" w:rsidP="001F13D8">
      <w:pPr>
        <w:autoSpaceDE w:val="0"/>
        <w:autoSpaceDN w:val="0"/>
        <w:adjustRightInd w:val="0"/>
        <w:spacing w:after="0" w:line="240" w:lineRule="auto"/>
        <w:ind w:firstLine="540"/>
        <w:jc w:val="both"/>
        <w:rPr>
          <w:rFonts w:ascii="Times New Roman" w:hAnsi="Times New Roman" w:cs="Times New Roman"/>
          <w:b/>
          <w:bCs/>
          <w:sz w:val="24"/>
          <w:szCs w:val="24"/>
        </w:rPr>
      </w:pPr>
    </w:p>
    <w:p w:rsidR="006C06B0" w:rsidRPr="00D53A50" w:rsidRDefault="00450B95" w:rsidP="006C06B0">
      <w:pPr>
        <w:autoSpaceDE w:val="0"/>
        <w:autoSpaceDN w:val="0"/>
        <w:adjustRightInd w:val="0"/>
        <w:spacing w:after="0" w:line="240" w:lineRule="auto"/>
        <w:ind w:firstLine="540"/>
        <w:jc w:val="both"/>
        <w:rPr>
          <w:rFonts w:ascii="Times New Roman" w:hAnsi="Times New Roman" w:cs="Times New Roman"/>
          <w:b/>
          <w:bCs/>
          <w:sz w:val="24"/>
          <w:szCs w:val="24"/>
        </w:rPr>
      </w:pPr>
      <w:r w:rsidRPr="00D53A50">
        <w:rPr>
          <w:rFonts w:ascii="Times New Roman" w:hAnsi="Times New Roman" w:cs="Times New Roman"/>
          <w:b/>
          <w:bCs/>
          <w:sz w:val="24"/>
          <w:szCs w:val="24"/>
        </w:rPr>
        <w:t>Дело №А51-</w:t>
      </w:r>
      <w:r w:rsidR="006C06B0" w:rsidRPr="00D53A50">
        <w:rPr>
          <w:rFonts w:ascii="Times New Roman" w:hAnsi="Times New Roman" w:cs="Times New Roman"/>
          <w:b/>
          <w:bCs/>
          <w:sz w:val="24"/>
          <w:szCs w:val="24"/>
        </w:rPr>
        <w:t xml:space="preserve"> 19193/2015</w:t>
      </w:r>
    </w:p>
    <w:p w:rsidR="00450B95" w:rsidRPr="00D53A50" w:rsidRDefault="00450B95" w:rsidP="001F13D8">
      <w:pPr>
        <w:autoSpaceDE w:val="0"/>
        <w:autoSpaceDN w:val="0"/>
        <w:adjustRightInd w:val="0"/>
        <w:spacing w:after="0" w:line="240" w:lineRule="auto"/>
        <w:ind w:firstLine="540"/>
        <w:jc w:val="both"/>
        <w:rPr>
          <w:rFonts w:ascii="Times New Roman" w:hAnsi="Times New Roman" w:cs="Times New Roman"/>
          <w:bCs/>
          <w:sz w:val="24"/>
          <w:szCs w:val="24"/>
        </w:rPr>
      </w:pPr>
    </w:p>
    <w:p w:rsidR="006C06B0" w:rsidRPr="00D53A50" w:rsidRDefault="005B20C7" w:rsidP="006C06B0">
      <w:pPr>
        <w:pStyle w:val="ConsPlusNormal"/>
        <w:ind w:firstLine="540"/>
        <w:jc w:val="both"/>
        <w:rPr>
          <w:rFonts w:ascii="Times New Roman" w:eastAsiaTheme="minorHAnsi" w:hAnsi="Times New Roman" w:cs="Times New Roman"/>
          <w:sz w:val="24"/>
          <w:szCs w:val="24"/>
          <w:lang w:eastAsia="en-US"/>
        </w:rPr>
      </w:pPr>
      <w:r w:rsidRPr="00D53A50">
        <w:rPr>
          <w:rFonts w:ascii="Times New Roman" w:hAnsi="Times New Roman" w:cs="Times New Roman"/>
          <w:bCs/>
          <w:sz w:val="24"/>
          <w:szCs w:val="24"/>
        </w:rPr>
        <w:tab/>
      </w:r>
      <w:r w:rsidR="006C06B0" w:rsidRPr="00D53A50">
        <w:rPr>
          <w:rFonts w:ascii="Times New Roman" w:eastAsiaTheme="minorHAnsi" w:hAnsi="Times New Roman" w:cs="Times New Roman"/>
          <w:sz w:val="24"/>
          <w:szCs w:val="24"/>
          <w:lang w:eastAsia="en-US"/>
        </w:rPr>
        <w:t>ООО "</w:t>
      </w:r>
      <w:proofErr w:type="spellStart"/>
      <w:r w:rsidR="006C06B0" w:rsidRPr="00D53A50">
        <w:rPr>
          <w:rFonts w:ascii="Times New Roman" w:eastAsiaTheme="minorHAnsi" w:hAnsi="Times New Roman" w:cs="Times New Roman"/>
          <w:sz w:val="24"/>
          <w:szCs w:val="24"/>
          <w:lang w:eastAsia="en-US"/>
        </w:rPr>
        <w:t>Дальэлектросила</w:t>
      </w:r>
      <w:proofErr w:type="spellEnd"/>
      <w:r w:rsidR="006C06B0" w:rsidRPr="00D53A50">
        <w:rPr>
          <w:rFonts w:ascii="Times New Roman" w:eastAsiaTheme="minorHAnsi" w:hAnsi="Times New Roman" w:cs="Times New Roman"/>
          <w:sz w:val="24"/>
          <w:szCs w:val="24"/>
          <w:lang w:eastAsia="en-US"/>
        </w:rPr>
        <w:t>" обратилось в арбитражный суд с заявлением о признании недействительным решения М</w:t>
      </w:r>
      <w:r w:rsidR="005A4F7A" w:rsidRPr="00D53A50">
        <w:rPr>
          <w:rFonts w:ascii="Times New Roman" w:eastAsiaTheme="minorHAnsi" w:hAnsi="Times New Roman" w:cs="Times New Roman"/>
          <w:sz w:val="24"/>
          <w:szCs w:val="24"/>
          <w:lang w:eastAsia="en-US"/>
        </w:rPr>
        <w:t>ИФНС России</w:t>
      </w:r>
      <w:r w:rsidR="006C06B0" w:rsidRPr="00D53A50">
        <w:rPr>
          <w:rFonts w:ascii="Times New Roman" w:eastAsiaTheme="minorHAnsi" w:hAnsi="Times New Roman" w:cs="Times New Roman"/>
          <w:sz w:val="24"/>
          <w:szCs w:val="24"/>
          <w:lang w:eastAsia="en-US"/>
        </w:rPr>
        <w:t xml:space="preserve"> </w:t>
      </w:r>
      <w:r w:rsidR="005A4F7A" w:rsidRPr="00D53A50">
        <w:rPr>
          <w:rFonts w:ascii="Times New Roman" w:eastAsiaTheme="minorHAnsi" w:hAnsi="Times New Roman" w:cs="Times New Roman"/>
          <w:sz w:val="24"/>
          <w:szCs w:val="24"/>
          <w:lang w:eastAsia="en-US"/>
        </w:rPr>
        <w:t>№</w:t>
      </w:r>
      <w:r w:rsidR="006C06B0" w:rsidRPr="00D53A50">
        <w:rPr>
          <w:rFonts w:ascii="Times New Roman" w:eastAsiaTheme="minorHAnsi" w:hAnsi="Times New Roman" w:cs="Times New Roman"/>
          <w:sz w:val="24"/>
          <w:szCs w:val="24"/>
          <w:lang w:eastAsia="en-US"/>
        </w:rPr>
        <w:t xml:space="preserve"> 12 по Приморскому краю от 25.05.2015 о привлечении к ответственности за совершение налогового правонарушения, в части отказа в отнесении на налоговые вычеты сумм НДС, привлечения к налоговой ответственности, предусмотренной </w:t>
      </w:r>
      <w:hyperlink r:id="rId28" w:history="1">
        <w:r w:rsidR="006C06B0" w:rsidRPr="00D53A50">
          <w:rPr>
            <w:rFonts w:ascii="Times New Roman" w:eastAsiaTheme="minorHAnsi" w:hAnsi="Times New Roman" w:cs="Times New Roman"/>
            <w:sz w:val="24"/>
            <w:szCs w:val="24"/>
            <w:lang w:eastAsia="en-US"/>
          </w:rPr>
          <w:t>п</w:t>
        </w:r>
        <w:r w:rsidR="005A4F7A" w:rsidRPr="00D53A50">
          <w:rPr>
            <w:rFonts w:ascii="Times New Roman" w:eastAsiaTheme="minorHAnsi" w:hAnsi="Times New Roman" w:cs="Times New Roman"/>
            <w:sz w:val="24"/>
            <w:szCs w:val="24"/>
            <w:lang w:eastAsia="en-US"/>
          </w:rPr>
          <w:t>.</w:t>
        </w:r>
        <w:r w:rsidR="006C06B0" w:rsidRPr="00D53A50">
          <w:rPr>
            <w:rFonts w:ascii="Times New Roman" w:eastAsiaTheme="minorHAnsi" w:hAnsi="Times New Roman" w:cs="Times New Roman"/>
            <w:sz w:val="24"/>
            <w:szCs w:val="24"/>
            <w:lang w:eastAsia="en-US"/>
          </w:rPr>
          <w:t xml:space="preserve"> 1 ст</w:t>
        </w:r>
        <w:r w:rsidR="005A4F7A" w:rsidRPr="00D53A50">
          <w:rPr>
            <w:rFonts w:ascii="Times New Roman" w:eastAsiaTheme="minorHAnsi" w:hAnsi="Times New Roman" w:cs="Times New Roman"/>
            <w:sz w:val="24"/>
            <w:szCs w:val="24"/>
            <w:lang w:eastAsia="en-US"/>
          </w:rPr>
          <w:t>.</w:t>
        </w:r>
        <w:r w:rsidR="006C06B0" w:rsidRPr="00D53A50">
          <w:rPr>
            <w:rFonts w:ascii="Times New Roman" w:eastAsiaTheme="minorHAnsi" w:hAnsi="Times New Roman" w:cs="Times New Roman"/>
            <w:sz w:val="24"/>
            <w:szCs w:val="24"/>
            <w:lang w:eastAsia="en-US"/>
          </w:rPr>
          <w:t xml:space="preserve"> 122</w:t>
        </w:r>
      </w:hyperlink>
      <w:r w:rsidR="006C06B0" w:rsidRPr="00D53A50">
        <w:rPr>
          <w:rFonts w:ascii="Times New Roman" w:eastAsiaTheme="minorHAnsi" w:hAnsi="Times New Roman" w:cs="Times New Roman"/>
          <w:sz w:val="24"/>
          <w:szCs w:val="24"/>
          <w:lang w:eastAsia="en-US"/>
        </w:rPr>
        <w:t xml:space="preserve"> Н</w:t>
      </w:r>
      <w:r w:rsidR="005A4F7A" w:rsidRPr="00D53A50">
        <w:rPr>
          <w:rFonts w:ascii="Times New Roman" w:eastAsiaTheme="minorHAnsi" w:hAnsi="Times New Roman" w:cs="Times New Roman"/>
          <w:sz w:val="24"/>
          <w:szCs w:val="24"/>
          <w:lang w:eastAsia="en-US"/>
        </w:rPr>
        <w:t>К РФ</w:t>
      </w:r>
      <w:r w:rsidR="006C06B0" w:rsidRPr="00D53A50">
        <w:rPr>
          <w:rFonts w:ascii="Times New Roman" w:eastAsiaTheme="minorHAnsi" w:hAnsi="Times New Roman" w:cs="Times New Roman"/>
          <w:sz w:val="24"/>
          <w:szCs w:val="24"/>
          <w:lang w:eastAsia="en-US"/>
        </w:rPr>
        <w:t xml:space="preserve"> за неуплату НДС</w:t>
      </w:r>
      <w:r w:rsidR="005A4F7A" w:rsidRPr="00D53A50">
        <w:rPr>
          <w:rFonts w:ascii="Times New Roman" w:eastAsiaTheme="minorHAnsi" w:hAnsi="Times New Roman" w:cs="Times New Roman"/>
          <w:sz w:val="24"/>
          <w:szCs w:val="24"/>
          <w:lang w:eastAsia="en-US"/>
        </w:rPr>
        <w:t xml:space="preserve">, </w:t>
      </w:r>
      <w:r w:rsidR="006C06B0" w:rsidRPr="00D53A50">
        <w:rPr>
          <w:rFonts w:ascii="Times New Roman" w:eastAsiaTheme="minorHAnsi" w:hAnsi="Times New Roman" w:cs="Times New Roman"/>
          <w:sz w:val="24"/>
          <w:szCs w:val="24"/>
          <w:lang w:eastAsia="en-US"/>
        </w:rPr>
        <w:t xml:space="preserve">начисления пени по НДС на указанные суммы налога, а также в части привлечения к налоговой ответственности, предусмотренной </w:t>
      </w:r>
      <w:hyperlink r:id="rId29" w:history="1">
        <w:r w:rsidR="006C06B0" w:rsidRPr="00D53A50">
          <w:rPr>
            <w:rFonts w:ascii="Times New Roman" w:eastAsiaTheme="minorHAnsi" w:hAnsi="Times New Roman" w:cs="Times New Roman"/>
            <w:sz w:val="24"/>
            <w:szCs w:val="24"/>
            <w:lang w:eastAsia="en-US"/>
          </w:rPr>
          <w:t>п</w:t>
        </w:r>
        <w:r w:rsidR="005A4F7A" w:rsidRPr="00D53A50">
          <w:rPr>
            <w:rFonts w:ascii="Times New Roman" w:eastAsiaTheme="minorHAnsi" w:hAnsi="Times New Roman" w:cs="Times New Roman"/>
            <w:sz w:val="24"/>
            <w:szCs w:val="24"/>
            <w:lang w:eastAsia="en-US"/>
          </w:rPr>
          <w:t>.</w:t>
        </w:r>
        <w:r w:rsidR="006C06B0" w:rsidRPr="00D53A50">
          <w:rPr>
            <w:rFonts w:ascii="Times New Roman" w:eastAsiaTheme="minorHAnsi" w:hAnsi="Times New Roman" w:cs="Times New Roman"/>
            <w:sz w:val="24"/>
            <w:szCs w:val="24"/>
            <w:lang w:eastAsia="en-US"/>
          </w:rPr>
          <w:t xml:space="preserve"> 1 ст</w:t>
        </w:r>
        <w:r w:rsidR="005A4F7A" w:rsidRPr="00D53A50">
          <w:rPr>
            <w:rFonts w:ascii="Times New Roman" w:eastAsiaTheme="minorHAnsi" w:hAnsi="Times New Roman" w:cs="Times New Roman"/>
            <w:sz w:val="24"/>
            <w:szCs w:val="24"/>
            <w:lang w:eastAsia="en-US"/>
          </w:rPr>
          <w:t>.</w:t>
        </w:r>
        <w:r w:rsidR="006C06B0" w:rsidRPr="00D53A50">
          <w:rPr>
            <w:rFonts w:ascii="Times New Roman" w:eastAsiaTheme="minorHAnsi" w:hAnsi="Times New Roman" w:cs="Times New Roman"/>
            <w:sz w:val="24"/>
            <w:szCs w:val="24"/>
            <w:lang w:eastAsia="en-US"/>
          </w:rPr>
          <w:t xml:space="preserve"> 122</w:t>
        </w:r>
      </w:hyperlink>
      <w:r w:rsidR="006C06B0" w:rsidRPr="00D53A50">
        <w:rPr>
          <w:rFonts w:ascii="Times New Roman" w:eastAsiaTheme="minorHAnsi" w:hAnsi="Times New Roman" w:cs="Times New Roman"/>
          <w:sz w:val="24"/>
          <w:szCs w:val="24"/>
          <w:lang w:eastAsia="en-US"/>
        </w:rPr>
        <w:t xml:space="preserve"> НК РФ за неуплату налога на прибыль организаций, за неуплату НДС за 1 квартал 2012 года, за 4 квартал 2013 года, в части привлечения к налоговой ответственности, предусмотренной </w:t>
      </w:r>
      <w:hyperlink r:id="rId30" w:history="1">
        <w:r w:rsidR="006C06B0" w:rsidRPr="00D53A50">
          <w:rPr>
            <w:rFonts w:ascii="Times New Roman" w:eastAsiaTheme="minorHAnsi" w:hAnsi="Times New Roman" w:cs="Times New Roman"/>
            <w:sz w:val="24"/>
            <w:szCs w:val="24"/>
            <w:lang w:eastAsia="en-US"/>
          </w:rPr>
          <w:t>статьей 123</w:t>
        </w:r>
      </w:hyperlink>
      <w:r w:rsidR="006C06B0" w:rsidRPr="00D53A50">
        <w:rPr>
          <w:rFonts w:ascii="Times New Roman" w:eastAsiaTheme="minorHAnsi" w:hAnsi="Times New Roman" w:cs="Times New Roman"/>
          <w:sz w:val="24"/>
          <w:szCs w:val="24"/>
          <w:lang w:eastAsia="en-US"/>
        </w:rPr>
        <w:t xml:space="preserve"> НК РФ за </w:t>
      </w:r>
      <w:proofErr w:type="spellStart"/>
      <w:r w:rsidR="006C06B0" w:rsidRPr="00D53A50">
        <w:rPr>
          <w:rFonts w:ascii="Times New Roman" w:eastAsiaTheme="minorHAnsi" w:hAnsi="Times New Roman" w:cs="Times New Roman"/>
          <w:sz w:val="24"/>
          <w:szCs w:val="24"/>
          <w:lang w:eastAsia="en-US"/>
        </w:rPr>
        <w:t>непере</w:t>
      </w:r>
      <w:r w:rsidR="005A4F7A" w:rsidRPr="00D53A50">
        <w:rPr>
          <w:rFonts w:ascii="Times New Roman" w:eastAsiaTheme="minorHAnsi" w:hAnsi="Times New Roman" w:cs="Times New Roman"/>
          <w:sz w:val="24"/>
          <w:szCs w:val="24"/>
          <w:lang w:eastAsia="en-US"/>
        </w:rPr>
        <w:t>числение</w:t>
      </w:r>
      <w:proofErr w:type="spellEnd"/>
      <w:r w:rsidR="005A4F7A" w:rsidRPr="00D53A50">
        <w:rPr>
          <w:rFonts w:ascii="Times New Roman" w:eastAsiaTheme="minorHAnsi" w:hAnsi="Times New Roman" w:cs="Times New Roman"/>
          <w:sz w:val="24"/>
          <w:szCs w:val="24"/>
          <w:lang w:eastAsia="en-US"/>
        </w:rPr>
        <w:t xml:space="preserve"> в установленный срок </w:t>
      </w:r>
      <w:r w:rsidR="006C06B0" w:rsidRPr="00D53A50">
        <w:rPr>
          <w:rFonts w:ascii="Times New Roman" w:eastAsiaTheme="minorHAnsi" w:hAnsi="Times New Roman" w:cs="Times New Roman"/>
          <w:sz w:val="24"/>
          <w:szCs w:val="24"/>
          <w:lang w:eastAsia="en-US"/>
        </w:rPr>
        <w:t xml:space="preserve"> НДФЛ.</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Решением от 02.12.2015 заявленные требования общества удовлетворены </w:t>
      </w:r>
      <w:r w:rsidR="00F23F35" w:rsidRPr="00D53A50">
        <w:rPr>
          <w:rFonts w:ascii="Times New Roman" w:hAnsi="Times New Roman" w:cs="Times New Roman"/>
          <w:sz w:val="24"/>
          <w:szCs w:val="24"/>
        </w:rPr>
        <w:t xml:space="preserve">в </w:t>
      </w:r>
      <w:r w:rsidRPr="00D53A50">
        <w:rPr>
          <w:rFonts w:ascii="Times New Roman" w:hAnsi="Times New Roman" w:cs="Times New Roman"/>
          <w:sz w:val="24"/>
          <w:szCs w:val="24"/>
        </w:rPr>
        <w:t xml:space="preserve">части суммы штрафа, предусмотренного </w:t>
      </w:r>
      <w:hyperlink r:id="rId31" w:history="1">
        <w:r w:rsidRPr="00D53A50">
          <w:rPr>
            <w:rFonts w:ascii="Times New Roman" w:hAnsi="Times New Roman" w:cs="Times New Roman"/>
            <w:sz w:val="24"/>
            <w:szCs w:val="24"/>
          </w:rPr>
          <w:t>статьей 122</w:t>
        </w:r>
      </w:hyperlink>
      <w:r w:rsidRPr="00D53A50">
        <w:rPr>
          <w:rFonts w:ascii="Times New Roman" w:hAnsi="Times New Roman" w:cs="Times New Roman"/>
          <w:sz w:val="24"/>
          <w:szCs w:val="24"/>
        </w:rPr>
        <w:t xml:space="preserve"> НК РФ, за неуплату НДС, за неуплату налога на прибыль организаций, за неуплату</w:t>
      </w:r>
      <w:r w:rsidR="00F23F35" w:rsidRPr="00D53A50">
        <w:rPr>
          <w:rFonts w:ascii="Times New Roman" w:hAnsi="Times New Roman" w:cs="Times New Roman"/>
          <w:sz w:val="24"/>
          <w:szCs w:val="24"/>
        </w:rPr>
        <w:t xml:space="preserve"> налога на прибыль организаций в связи с применением судом первой инстанции ст.112, 114 НК РФ</w:t>
      </w:r>
      <w:r w:rsidRPr="00D53A50">
        <w:rPr>
          <w:rFonts w:ascii="Times New Roman" w:hAnsi="Times New Roman" w:cs="Times New Roman"/>
          <w:sz w:val="24"/>
          <w:szCs w:val="24"/>
        </w:rPr>
        <w:t>. В удовлетворении заявления в остальной части отказано.</w:t>
      </w:r>
      <w:r w:rsidR="00F23F35" w:rsidRPr="00D53A50">
        <w:rPr>
          <w:rFonts w:ascii="Times New Roman" w:hAnsi="Times New Roman" w:cs="Times New Roman"/>
          <w:sz w:val="24"/>
          <w:szCs w:val="24"/>
        </w:rPr>
        <w:t xml:space="preserve"> Постановлением Пятого арбитражного апелляционного суда от 12.02.2016 решение суда оставлено без изменения.</w:t>
      </w:r>
    </w:p>
    <w:p w:rsidR="002B4D2D" w:rsidRPr="00D53A50" w:rsidRDefault="002B4D2D"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lastRenderedPageBreak/>
        <w:t xml:space="preserve">Суды, отказывая в удовлетворении требований Общества в части произведенных инспекцией доначислений, указали следующее. </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ходе проведения выездной налоговой проверки инспекцией в обжалуемой части было установлено, что общество в нарушение </w:t>
      </w:r>
      <w:hyperlink r:id="rId32" w:history="1">
        <w:r w:rsidRPr="00D53A50">
          <w:rPr>
            <w:rFonts w:ascii="Times New Roman" w:hAnsi="Times New Roman" w:cs="Times New Roman"/>
            <w:sz w:val="24"/>
            <w:szCs w:val="24"/>
          </w:rPr>
          <w:t>статей 169</w:t>
        </w:r>
      </w:hyperlink>
      <w:r w:rsidRPr="00D53A50">
        <w:rPr>
          <w:rFonts w:ascii="Times New Roman" w:hAnsi="Times New Roman" w:cs="Times New Roman"/>
          <w:sz w:val="24"/>
          <w:szCs w:val="24"/>
        </w:rPr>
        <w:t xml:space="preserve">, </w:t>
      </w:r>
      <w:hyperlink r:id="rId33" w:history="1">
        <w:r w:rsidRPr="00D53A50">
          <w:rPr>
            <w:rFonts w:ascii="Times New Roman" w:hAnsi="Times New Roman" w:cs="Times New Roman"/>
            <w:sz w:val="24"/>
            <w:szCs w:val="24"/>
          </w:rPr>
          <w:t>171</w:t>
        </w:r>
      </w:hyperlink>
      <w:r w:rsidRPr="00D53A50">
        <w:rPr>
          <w:rFonts w:ascii="Times New Roman" w:hAnsi="Times New Roman" w:cs="Times New Roman"/>
          <w:sz w:val="24"/>
          <w:szCs w:val="24"/>
        </w:rPr>
        <w:t xml:space="preserve">, </w:t>
      </w:r>
      <w:hyperlink r:id="rId34" w:history="1">
        <w:r w:rsidRPr="00D53A50">
          <w:rPr>
            <w:rFonts w:ascii="Times New Roman" w:hAnsi="Times New Roman" w:cs="Times New Roman"/>
            <w:sz w:val="24"/>
            <w:szCs w:val="24"/>
          </w:rPr>
          <w:t>172</w:t>
        </w:r>
      </w:hyperlink>
      <w:r w:rsidRPr="00D53A50">
        <w:rPr>
          <w:rFonts w:ascii="Times New Roman" w:hAnsi="Times New Roman" w:cs="Times New Roman"/>
          <w:sz w:val="24"/>
          <w:szCs w:val="24"/>
        </w:rPr>
        <w:t xml:space="preserve"> НК РФ неправомерно заявило налоговые вычеты по НДС за 3, 4 кварталы 2012 года, по счетам-фактурам выставленным ООО "Город-В" и подписанным неустановленным лицом.</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Как установлено судом первой инстанции и следует из материалов дела, общество заключило с ООО "Город-В" договоры на оказание строительно-монтажных работ, в соответствии с которыми ООО "Город-В" принимает на себя обязательства по осуществлению комплекса строительно-монтажных и пусконаладочных работ на объекте заказчика (ООО "</w:t>
      </w:r>
      <w:proofErr w:type="spellStart"/>
      <w:r w:rsidRPr="00D53A50">
        <w:rPr>
          <w:rFonts w:ascii="Times New Roman" w:hAnsi="Times New Roman" w:cs="Times New Roman"/>
          <w:sz w:val="24"/>
          <w:szCs w:val="24"/>
        </w:rPr>
        <w:t>Дальэлектросила</w:t>
      </w:r>
      <w:proofErr w:type="spellEnd"/>
      <w:r w:rsidRPr="00D53A50">
        <w:rPr>
          <w:rFonts w:ascii="Times New Roman" w:hAnsi="Times New Roman" w:cs="Times New Roman"/>
          <w:sz w:val="24"/>
          <w:szCs w:val="24"/>
        </w:rPr>
        <w:t>").</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На основании выставленных ООО "Город-В" счетов-фактур (за период с 02.07.2012 по 10.10.2012) общество перечислило за товар денежные средства, включая 4 370 262 руб. НДС. Все представленные обществом документы (договоры, счета-фактуры, справки о стоимости работ, акты о приемке выполненных работ) подписаны руководителем ООО "Город-В" </w:t>
      </w:r>
      <w:proofErr w:type="spellStart"/>
      <w:r w:rsidRPr="00D53A50">
        <w:rPr>
          <w:rFonts w:ascii="Times New Roman" w:hAnsi="Times New Roman" w:cs="Times New Roman"/>
          <w:sz w:val="24"/>
          <w:szCs w:val="24"/>
        </w:rPr>
        <w:t>Мерчанским</w:t>
      </w:r>
      <w:proofErr w:type="spellEnd"/>
      <w:r w:rsidRPr="00D53A50">
        <w:rPr>
          <w:rFonts w:ascii="Times New Roman" w:hAnsi="Times New Roman" w:cs="Times New Roman"/>
          <w:sz w:val="24"/>
          <w:szCs w:val="24"/>
        </w:rPr>
        <w:t xml:space="preserve"> А.О. Однако, как установлено налоговым органом, </w:t>
      </w:r>
      <w:proofErr w:type="spellStart"/>
      <w:r w:rsidRPr="00D53A50">
        <w:rPr>
          <w:rFonts w:ascii="Times New Roman" w:hAnsi="Times New Roman" w:cs="Times New Roman"/>
          <w:sz w:val="24"/>
          <w:szCs w:val="24"/>
        </w:rPr>
        <w:t>Мерчанский</w:t>
      </w:r>
      <w:proofErr w:type="spellEnd"/>
      <w:r w:rsidRPr="00D53A50">
        <w:rPr>
          <w:rFonts w:ascii="Times New Roman" w:hAnsi="Times New Roman" w:cs="Times New Roman"/>
          <w:sz w:val="24"/>
          <w:szCs w:val="24"/>
        </w:rPr>
        <w:t xml:space="preserve"> А.О. умер 05.06.2012, что подтверждается свидетельством о смерти, а, следовательно, не мог подписывать документы, оформленные после этой даты.</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При этом, судом первой инстанции правильно приняты во внимание обстоятельства, установленные инспекцией в ходе выездной налоговой проверки, в частности: ООО "Город-В" не находится по юридическому адресу, что подтверждается протоколом осмотра от 20.03.2013; не имеет квалифицированного персонала для проведения спорных работ, численность организации составляет 1 человек, отсутствуют необходимые для ведения хозяйственной деятельности основные средства, в том числе транспортные, иное имущество; анализ движения денежных средств по расчетному счету общества свидетельствует об отсутствии платежей, обеспечивающих ведение хозяйственной деятельности, на выплату денежных средств по договорам подряда и т.д.</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Таким образом, суд первой инстанции пришел к правомерному выводу о том, что счета-фактуры, оформленные после 05.06.2012 и подписанные за умершего руководителя ООО "Город-В" неустановленным лицом, не соответствуют требованиям </w:t>
      </w:r>
      <w:hyperlink r:id="rId35" w:history="1">
        <w:r w:rsidRPr="00D53A50">
          <w:rPr>
            <w:rFonts w:ascii="Times New Roman" w:hAnsi="Times New Roman" w:cs="Times New Roman"/>
            <w:sz w:val="24"/>
            <w:szCs w:val="24"/>
          </w:rPr>
          <w:t>пункта 6 статьи 169</w:t>
        </w:r>
      </w:hyperlink>
      <w:r w:rsidRPr="00D53A50">
        <w:rPr>
          <w:rFonts w:ascii="Times New Roman" w:hAnsi="Times New Roman" w:cs="Times New Roman"/>
          <w:sz w:val="24"/>
          <w:szCs w:val="24"/>
        </w:rPr>
        <w:t xml:space="preserve"> НК РФ и в силу </w:t>
      </w:r>
      <w:hyperlink r:id="rId36" w:history="1">
        <w:r w:rsidRPr="00D53A50">
          <w:rPr>
            <w:rFonts w:ascii="Times New Roman" w:hAnsi="Times New Roman" w:cs="Times New Roman"/>
            <w:sz w:val="24"/>
            <w:szCs w:val="24"/>
          </w:rPr>
          <w:t>пункта 2 статьи 169</w:t>
        </w:r>
      </w:hyperlink>
      <w:r w:rsidRPr="00D53A50">
        <w:rPr>
          <w:rFonts w:ascii="Times New Roman" w:hAnsi="Times New Roman" w:cs="Times New Roman"/>
          <w:sz w:val="24"/>
          <w:szCs w:val="24"/>
        </w:rPr>
        <w:t xml:space="preserve"> НК РФ не могут являться основанием для принятия предъявленных обществу сумм налога к вычету или возмещению.</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При таких обстоятельствах, инспекция обоснованно исходила из того, что представленные в ходе проверки, счета-фактуры содержат недостоверные сведения и не могут быть приняты в качестве документов, обосновывающих право на вычет </w:t>
      </w:r>
      <w:r w:rsidR="002B4D2D" w:rsidRPr="00D53A50">
        <w:rPr>
          <w:rFonts w:ascii="Times New Roman" w:hAnsi="Times New Roman" w:cs="Times New Roman"/>
          <w:sz w:val="24"/>
          <w:szCs w:val="24"/>
        </w:rPr>
        <w:t>НДС</w:t>
      </w:r>
      <w:r w:rsidRPr="00D53A50">
        <w:rPr>
          <w:rFonts w:ascii="Times New Roman" w:hAnsi="Times New Roman" w:cs="Times New Roman"/>
          <w:sz w:val="24"/>
          <w:szCs w:val="24"/>
        </w:rPr>
        <w:t xml:space="preserve"> по финансово-хозяйственным взаимоотношениям ООО "</w:t>
      </w:r>
      <w:proofErr w:type="spellStart"/>
      <w:r w:rsidRPr="00D53A50">
        <w:rPr>
          <w:rFonts w:ascii="Times New Roman" w:hAnsi="Times New Roman" w:cs="Times New Roman"/>
          <w:sz w:val="24"/>
          <w:szCs w:val="24"/>
        </w:rPr>
        <w:t>Дальэлектросила</w:t>
      </w:r>
      <w:proofErr w:type="spellEnd"/>
      <w:r w:rsidRPr="00D53A50">
        <w:rPr>
          <w:rFonts w:ascii="Times New Roman" w:hAnsi="Times New Roman" w:cs="Times New Roman"/>
          <w:sz w:val="24"/>
          <w:szCs w:val="24"/>
        </w:rPr>
        <w:t>" с контрагентом ООО "Город-В".</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В силу действующего законодательства обязанность подтверждать правомерность налоговых вычетов первичной документацией лежит на налогоплательщике - покупателе товара, поскольку именно он выступает субъектом, применяющим при исчислении итоговой суммы налога, подлежащей уплате в бюджет, вычет сумм налога, начисленных поставщиком. При этом, документы, подтверждающие расходы и налоговые вычеты должны отражать достоверную информацию. В настоящем случае представленные обществом документы не отражают реальных хозяйственных операций с заявленным контрагентом и не содержат достоверной информации, поскольку фактически подписаны за умершего руководителя спорного контрагента неустановленным лицом.</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соответствии с пунктами 3, 4 Постановления Пленума ВАС РФ N 53 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Налоговая выгода не может быть признана обоснованной, если получена </w:t>
      </w:r>
      <w:r w:rsidRPr="00D53A50">
        <w:rPr>
          <w:rFonts w:ascii="Times New Roman" w:hAnsi="Times New Roman" w:cs="Times New Roman"/>
          <w:sz w:val="24"/>
          <w:szCs w:val="24"/>
        </w:rPr>
        <w:lastRenderedPageBreak/>
        <w:t>налогоплательщиком вне связи с осуществлением реальной предпринимательской или иной экономической деятельности.</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Таким образом, помимо формальных требований, установленных </w:t>
      </w:r>
      <w:hyperlink r:id="rId37" w:history="1">
        <w:r w:rsidRPr="00D53A50">
          <w:rPr>
            <w:rFonts w:ascii="Times New Roman" w:hAnsi="Times New Roman" w:cs="Times New Roman"/>
            <w:sz w:val="24"/>
            <w:szCs w:val="24"/>
          </w:rPr>
          <w:t>статьей 172</w:t>
        </w:r>
      </w:hyperlink>
      <w:r w:rsidRPr="00D53A50">
        <w:rPr>
          <w:rFonts w:ascii="Times New Roman" w:hAnsi="Times New Roman" w:cs="Times New Roman"/>
          <w:sz w:val="24"/>
          <w:szCs w:val="24"/>
        </w:rPr>
        <w:t xml:space="preserve"> НК РФ, условием признания налоговой выгоды обоснованной является реальность хозяйственной операции, а также проявление налогоплательщиком должной степени осмотрительности при выборе контрагента.</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Вступая в правоотношения, избирая партнера по сделке, налогоплательщик свободен в выборе партнера. В гражданско-правовые отношения субъекты хозяйствования вступают по своей воле и в своем интересе, руководствуясь принципом свободы договора, установленным </w:t>
      </w:r>
      <w:hyperlink r:id="rId38" w:history="1">
        <w:r w:rsidRPr="00D53A50">
          <w:rPr>
            <w:rFonts w:ascii="Times New Roman" w:hAnsi="Times New Roman" w:cs="Times New Roman"/>
            <w:sz w:val="24"/>
            <w:szCs w:val="24"/>
          </w:rPr>
          <w:t>статьей 421</w:t>
        </w:r>
      </w:hyperlink>
      <w:r w:rsidRPr="00D53A50">
        <w:rPr>
          <w:rFonts w:ascii="Times New Roman" w:hAnsi="Times New Roman" w:cs="Times New Roman"/>
          <w:sz w:val="24"/>
          <w:szCs w:val="24"/>
        </w:rPr>
        <w:t xml:space="preserve"> Гражданского кодекса Российской Федерации. Заключая сделку с контрагентом, Общество должно было исходить из того, что гражданско-правовая сделка влечет для него и налоговые последствия.</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При этом по условиям делового оборота при осуществлении указанного выбора субъектами предпринимательской деятельности оцениваются не только условия сделки и их коммерческая привлекательность, но и деловая репутация, платежеспособность контрагента, а также риск неисполнения обязательств и предоставление обеспечения их исполнения, наличие у контрагента необходимых ресурсов (производственных мощностей, технологического оборудования, квалифицированного персонала) и соответствующего опыта.</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Указанные выводы согласуются с позицией, изложенной Президиумом Высшего Арбитражного Суда Российской Федерации при рассмотрении аналогичного спора в постановлении от 25.05.2010 N 15658/09.</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Отклоняя довод заявителя о том, что налоговый орган не оспаривает реальность выполнения работ, судебная коллегия отмечает, что, поскольку налоговые вычеты по НДС могут применяться только в связи с несением расходов (в том числе, на уплату НДС с цены договора) по конкретной сделке купли-продажи, выполнения работ или оказания услуг, постольку для принятия таких вычетов подтверждения только лишь факта наличия товара, оказания услуг, выполнения работ недостаточно, так как в силу положений </w:t>
      </w:r>
      <w:hyperlink r:id="rId39" w:history="1">
        <w:r w:rsidRPr="00D53A50">
          <w:rPr>
            <w:rFonts w:ascii="Times New Roman" w:hAnsi="Times New Roman" w:cs="Times New Roman"/>
            <w:sz w:val="24"/>
            <w:szCs w:val="24"/>
          </w:rPr>
          <w:t>статьей 169</w:t>
        </w:r>
      </w:hyperlink>
      <w:r w:rsidRPr="00D53A50">
        <w:rPr>
          <w:rFonts w:ascii="Times New Roman" w:hAnsi="Times New Roman" w:cs="Times New Roman"/>
          <w:sz w:val="24"/>
          <w:szCs w:val="24"/>
        </w:rPr>
        <w:t xml:space="preserve"> и </w:t>
      </w:r>
      <w:hyperlink r:id="rId40" w:history="1">
        <w:r w:rsidRPr="00D53A50">
          <w:rPr>
            <w:rFonts w:ascii="Times New Roman" w:hAnsi="Times New Roman" w:cs="Times New Roman"/>
            <w:sz w:val="24"/>
            <w:szCs w:val="24"/>
          </w:rPr>
          <w:t>171</w:t>
        </w:r>
      </w:hyperlink>
      <w:r w:rsidRPr="00D53A50">
        <w:rPr>
          <w:rFonts w:ascii="Times New Roman" w:hAnsi="Times New Roman" w:cs="Times New Roman"/>
          <w:sz w:val="24"/>
          <w:szCs w:val="24"/>
        </w:rPr>
        <w:t xml:space="preserve"> НК РФ налогоплательщиком должны быть представлены надлежащим образом оформленные первичные документы по сделке с конкретным контрагентом, а также доказательства, подтверждающие реальное исполнение такой сделки с конкретным лицом. В целях возмещения НДС необходимым условием является идентификация контрагента, как плательщика налога на добавленную стоимость.</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При таких обстоятельствах, вывод суда первой инстанции о том, что документы, представленные обществом в обоснование своего права на применение налоговых вычетов по НДС, содержат недостоверные сведения, является верным.</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Поскольку доводы общества о неправомерности доначисления НДС не нашли своего подтверждения в ходе рассмотрения дела путем представления совокупности надлежащих и бесспорных доказательств, судебная коллегия считает, что суд первой инстанции правомерно отказал обществу в удовлетворении требований в обжалуемой части.</w:t>
      </w:r>
    </w:p>
    <w:p w:rsidR="007257DE"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Рассмотрев ходатайство общества о снижении штрафных санкций по </w:t>
      </w:r>
      <w:hyperlink r:id="rId41" w:history="1">
        <w:r w:rsidRPr="00D53A50">
          <w:rPr>
            <w:rFonts w:ascii="Times New Roman" w:hAnsi="Times New Roman" w:cs="Times New Roman"/>
            <w:sz w:val="24"/>
            <w:szCs w:val="24"/>
          </w:rPr>
          <w:t>статье 122</w:t>
        </w:r>
      </w:hyperlink>
      <w:r w:rsidRPr="00D53A50">
        <w:rPr>
          <w:rFonts w:ascii="Times New Roman" w:hAnsi="Times New Roman" w:cs="Times New Roman"/>
          <w:sz w:val="24"/>
          <w:szCs w:val="24"/>
        </w:rPr>
        <w:t xml:space="preserve">, </w:t>
      </w:r>
      <w:hyperlink r:id="rId42" w:history="1">
        <w:r w:rsidRPr="00D53A50">
          <w:rPr>
            <w:rFonts w:ascii="Times New Roman" w:hAnsi="Times New Roman" w:cs="Times New Roman"/>
            <w:sz w:val="24"/>
            <w:szCs w:val="24"/>
          </w:rPr>
          <w:t>123</w:t>
        </w:r>
      </w:hyperlink>
      <w:r w:rsidRPr="00D53A50">
        <w:rPr>
          <w:rFonts w:ascii="Times New Roman" w:hAnsi="Times New Roman" w:cs="Times New Roman"/>
          <w:sz w:val="24"/>
          <w:szCs w:val="24"/>
        </w:rPr>
        <w:t xml:space="preserve"> НК РФ, судебная коллегия </w:t>
      </w:r>
      <w:r w:rsidR="007257DE" w:rsidRPr="00D53A50">
        <w:rPr>
          <w:rFonts w:ascii="Times New Roman" w:hAnsi="Times New Roman" w:cs="Times New Roman"/>
          <w:sz w:val="24"/>
          <w:szCs w:val="24"/>
        </w:rPr>
        <w:t xml:space="preserve">указала следующее. </w:t>
      </w:r>
    </w:p>
    <w:p w:rsidR="006C06B0" w:rsidRPr="00D53A50" w:rsidRDefault="007257DE"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В</w:t>
      </w:r>
      <w:r w:rsidR="006C06B0" w:rsidRPr="00D53A50">
        <w:rPr>
          <w:rFonts w:ascii="Times New Roman" w:hAnsi="Times New Roman" w:cs="Times New Roman"/>
          <w:sz w:val="24"/>
          <w:szCs w:val="24"/>
        </w:rPr>
        <w:t xml:space="preserve"> ходе разбирательства в суде первой инстанции обществом было заявлено ходатайство о снижении штрафных санкций в десять раз по </w:t>
      </w:r>
      <w:hyperlink r:id="rId43" w:history="1">
        <w:r w:rsidR="006C06B0" w:rsidRPr="00D53A50">
          <w:rPr>
            <w:rFonts w:ascii="Times New Roman" w:hAnsi="Times New Roman" w:cs="Times New Roman"/>
            <w:sz w:val="24"/>
            <w:szCs w:val="24"/>
          </w:rPr>
          <w:t>пункту 1 статьи 122</w:t>
        </w:r>
      </w:hyperlink>
      <w:r w:rsidR="006C06B0" w:rsidRPr="00D53A50">
        <w:rPr>
          <w:rFonts w:ascii="Times New Roman" w:hAnsi="Times New Roman" w:cs="Times New Roman"/>
          <w:sz w:val="24"/>
          <w:szCs w:val="24"/>
        </w:rPr>
        <w:t xml:space="preserve"> НК РФ за неуплату НДС и налога на прибыль организаций и </w:t>
      </w:r>
      <w:hyperlink r:id="rId44" w:history="1">
        <w:r w:rsidR="006C06B0" w:rsidRPr="00D53A50">
          <w:rPr>
            <w:rFonts w:ascii="Times New Roman" w:hAnsi="Times New Roman" w:cs="Times New Roman"/>
            <w:sz w:val="24"/>
            <w:szCs w:val="24"/>
          </w:rPr>
          <w:t>статье 123</w:t>
        </w:r>
      </w:hyperlink>
      <w:r w:rsidR="006C06B0" w:rsidRPr="00D53A50">
        <w:rPr>
          <w:rFonts w:ascii="Times New Roman" w:hAnsi="Times New Roman" w:cs="Times New Roman"/>
          <w:sz w:val="24"/>
          <w:szCs w:val="24"/>
        </w:rPr>
        <w:t xml:space="preserve"> НК РФ за неправомерное не удержание и не перечисление НДФЛ.</w:t>
      </w:r>
    </w:p>
    <w:p w:rsidR="006C06B0" w:rsidRPr="00D53A50" w:rsidRDefault="007257DE"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С</w:t>
      </w:r>
      <w:r w:rsidR="006C06B0" w:rsidRPr="00D53A50">
        <w:rPr>
          <w:rFonts w:ascii="Times New Roman" w:hAnsi="Times New Roman" w:cs="Times New Roman"/>
          <w:sz w:val="24"/>
          <w:szCs w:val="24"/>
        </w:rPr>
        <w:t xml:space="preserve">уд первой инстанции </w:t>
      </w:r>
      <w:r w:rsidRPr="00D53A50">
        <w:rPr>
          <w:rFonts w:ascii="Times New Roman" w:hAnsi="Times New Roman" w:cs="Times New Roman"/>
          <w:sz w:val="24"/>
          <w:szCs w:val="24"/>
        </w:rPr>
        <w:t xml:space="preserve">пришел к выводу </w:t>
      </w:r>
      <w:r w:rsidR="006C06B0" w:rsidRPr="00D53A50">
        <w:rPr>
          <w:rFonts w:ascii="Times New Roman" w:hAnsi="Times New Roman" w:cs="Times New Roman"/>
          <w:sz w:val="24"/>
          <w:szCs w:val="24"/>
        </w:rPr>
        <w:t>о наличии оснований для снижения размера штрафов</w:t>
      </w:r>
      <w:r w:rsidRPr="00D53A50">
        <w:rPr>
          <w:rFonts w:ascii="Times New Roman" w:hAnsi="Times New Roman" w:cs="Times New Roman"/>
          <w:sz w:val="24"/>
          <w:szCs w:val="24"/>
        </w:rPr>
        <w:t xml:space="preserve"> по ст. 122 НК РФ</w:t>
      </w:r>
      <w:r w:rsidR="006C06B0" w:rsidRPr="00D53A50">
        <w:rPr>
          <w:rFonts w:ascii="Times New Roman" w:hAnsi="Times New Roman" w:cs="Times New Roman"/>
          <w:sz w:val="24"/>
          <w:szCs w:val="24"/>
        </w:rPr>
        <w:t xml:space="preserve"> в два раза, признав в качестве таковых сложное материальное положение налогоплательщика, совершение вменяемого правонарушения </w:t>
      </w:r>
      <w:r w:rsidRPr="00D53A50">
        <w:rPr>
          <w:rFonts w:ascii="Times New Roman" w:hAnsi="Times New Roman" w:cs="Times New Roman"/>
          <w:sz w:val="24"/>
          <w:szCs w:val="24"/>
        </w:rPr>
        <w:t>в 2012 году впервые</w:t>
      </w:r>
      <w:r w:rsidR="006C06B0" w:rsidRPr="00D53A50">
        <w:rPr>
          <w:rFonts w:ascii="Times New Roman" w:hAnsi="Times New Roman" w:cs="Times New Roman"/>
          <w:sz w:val="24"/>
          <w:szCs w:val="24"/>
        </w:rPr>
        <w:t>.</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Суд апелляционной инстанции </w:t>
      </w:r>
      <w:r w:rsidR="007257DE" w:rsidRPr="00D53A50">
        <w:rPr>
          <w:rFonts w:ascii="Times New Roman" w:hAnsi="Times New Roman" w:cs="Times New Roman"/>
          <w:sz w:val="24"/>
          <w:szCs w:val="24"/>
        </w:rPr>
        <w:t xml:space="preserve">указал, </w:t>
      </w:r>
      <w:r w:rsidRPr="00D53A50">
        <w:rPr>
          <w:rFonts w:ascii="Times New Roman" w:hAnsi="Times New Roman" w:cs="Times New Roman"/>
          <w:sz w:val="24"/>
          <w:szCs w:val="24"/>
        </w:rPr>
        <w:t xml:space="preserve">что размер подлежащих взысканию штрафных санкций по </w:t>
      </w:r>
      <w:hyperlink r:id="rId45" w:history="1">
        <w:r w:rsidRPr="00D53A50">
          <w:rPr>
            <w:rFonts w:ascii="Times New Roman" w:hAnsi="Times New Roman" w:cs="Times New Roman"/>
            <w:sz w:val="24"/>
            <w:szCs w:val="24"/>
          </w:rPr>
          <w:t>пункту 1 статьи 122</w:t>
        </w:r>
      </w:hyperlink>
      <w:r w:rsidRPr="00D53A50">
        <w:rPr>
          <w:rFonts w:ascii="Times New Roman" w:hAnsi="Times New Roman" w:cs="Times New Roman"/>
          <w:sz w:val="24"/>
          <w:szCs w:val="24"/>
        </w:rPr>
        <w:t xml:space="preserve"> НК РФ, с учетом положений </w:t>
      </w:r>
      <w:hyperlink r:id="rId46" w:history="1">
        <w:r w:rsidRPr="00D53A50">
          <w:rPr>
            <w:rFonts w:ascii="Times New Roman" w:hAnsi="Times New Roman" w:cs="Times New Roman"/>
            <w:sz w:val="24"/>
            <w:szCs w:val="24"/>
          </w:rPr>
          <w:t>статьи 112</w:t>
        </w:r>
      </w:hyperlink>
      <w:r w:rsidRPr="00D53A50">
        <w:rPr>
          <w:rFonts w:ascii="Times New Roman" w:hAnsi="Times New Roman" w:cs="Times New Roman"/>
          <w:sz w:val="24"/>
          <w:szCs w:val="24"/>
        </w:rPr>
        <w:t xml:space="preserve"> НК РФ, в смысле, </w:t>
      </w:r>
      <w:r w:rsidRPr="00D53A50">
        <w:rPr>
          <w:rFonts w:ascii="Times New Roman" w:hAnsi="Times New Roman" w:cs="Times New Roman"/>
          <w:sz w:val="24"/>
          <w:szCs w:val="24"/>
        </w:rPr>
        <w:lastRenderedPageBreak/>
        <w:t>придаваемом данной норме правоприменительной практикой, определен судом верно, и что основания для дополнительного снижения размера штрафа отсутствуют.</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Учитывая, что снижение штрафа не должно быть произвольным, поскольку штраф является наказанием за совершенное правонарушение, он должен создавать имущественные обременения для нарушителя, иметь профилактическое значение для не недопущения в будущем подобных нарушений, суд апелляционной инстанции, </w:t>
      </w:r>
      <w:r w:rsidR="007257DE" w:rsidRPr="00D53A50">
        <w:rPr>
          <w:rFonts w:ascii="Times New Roman" w:hAnsi="Times New Roman" w:cs="Times New Roman"/>
          <w:sz w:val="24"/>
          <w:szCs w:val="24"/>
        </w:rPr>
        <w:t xml:space="preserve">отказал заявителю в дополнительном снижении </w:t>
      </w:r>
      <w:r w:rsidRPr="00D53A50">
        <w:rPr>
          <w:rFonts w:ascii="Times New Roman" w:hAnsi="Times New Roman" w:cs="Times New Roman"/>
          <w:sz w:val="24"/>
          <w:szCs w:val="24"/>
        </w:rPr>
        <w:t>штрафных санкций.</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В то же время, отказывая в части в удовлетворении ходатайства общества, суд первой инстанции пришел к выводу об отсутствии правовых оснований для уменьшения обществу размера налоговых санкций по </w:t>
      </w:r>
      <w:hyperlink r:id="rId47" w:history="1">
        <w:r w:rsidRPr="00D53A50">
          <w:rPr>
            <w:rFonts w:ascii="Times New Roman" w:hAnsi="Times New Roman" w:cs="Times New Roman"/>
            <w:sz w:val="24"/>
            <w:szCs w:val="24"/>
          </w:rPr>
          <w:t>статье 123</w:t>
        </w:r>
      </w:hyperlink>
      <w:r w:rsidRPr="00D53A50">
        <w:rPr>
          <w:rFonts w:ascii="Times New Roman" w:hAnsi="Times New Roman" w:cs="Times New Roman"/>
          <w:sz w:val="24"/>
          <w:szCs w:val="24"/>
        </w:rPr>
        <w:t xml:space="preserve"> НК РФ.</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 xml:space="preserve">Соглашаясь с обоснованным выводом суда первой инстанции, судебная коллегия считает, что ссылка заявителя на тяжелое финансовое положение общества подлежит отклонению, поскольку исходя из положений </w:t>
      </w:r>
      <w:hyperlink r:id="rId48" w:history="1">
        <w:r w:rsidRPr="00D53A50">
          <w:rPr>
            <w:rFonts w:ascii="Times New Roman" w:hAnsi="Times New Roman" w:cs="Times New Roman"/>
            <w:sz w:val="24"/>
            <w:szCs w:val="24"/>
          </w:rPr>
          <w:t>пунктов 4</w:t>
        </w:r>
      </w:hyperlink>
      <w:r w:rsidRPr="00D53A50">
        <w:rPr>
          <w:rFonts w:ascii="Times New Roman" w:hAnsi="Times New Roman" w:cs="Times New Roman"/>
          <w:sz w:val="24"/>
          <w:szCs w:val="24"/>
        </w:rPr>
        <w:t xml:space="preserve"> и </w:t>
      </w:r>
      <w:hyperlink r:id="rId49" w:history="1">
        <w:r w:rsidRPr="00D53A50">
          <w:rPr>
            <w:rFonts w:ascii="Times New Roman" w:hAnsi="Times New Roman" w:cs="Times New Roman"/>
            <w:sz w:val="24"/>
            <w:szCs w:val="24"/>
          </w:rPr>
          <w:t>9 статьи 226</w:t>
        </w:r>
      </w:hyperlink>
      <w:r w:rsidRPr="00D53A50">
        <w:rPr>
          <w:rFonts w:ascii="Times New Roman" w:hAnsi="Times New Roman" w:cs="Times New Roman"/>
          <w:sz w:val="24"/>
          <w:szCs w:val="24"/>
        </w:rPr>
        <w:t xml:space="preserve"> НК РФ </w:t>
      </w:r>
      <w:proofErr w:type="spellStart"/>
      <w:r w:rsidRPr="00D53A50">
        <w:rPr>
          <w:rFonts w:ascii="Times New Roman" w:hAnsi="Times New Roman" w:cs="Times New Roman"/>
          <w:sz w:val="24"/>
          <w:szCs w:val="24"/>
        </w:rPr>
        <w:t>неперечисление</w:t>
      </w:r>
      <w:proofErr w:type="spellEnd"/>
      <w:r w:rsidRPr="00D53A50">
        <w:rPr>
          <w:rFonts w:ascii="Times New Roman" w:hAnsi="Times New Roman" w:cs="Times New Roman"/>
          <w:sz w:val="24"/>
          <w:szCs w:val="24"/>
        </w:rPr>
        <w:t xml:space="preserve"> НДФЛ в установленный срок не может находиться в причинно-следственной связи с финансовым положением общества, в силу того, что названный налог уплачивается из подлежащих выплате доходов физических лиц, а не за счет денежных средств заявителя.</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Специфика такого налога как НДФЛ заключается в том, что общество налогоплательщиком не является, оно в силу закона обязано перечислить налог физического лица в бюджет. Соответственно, не перечислив его в срок, оно незаконно пользуется денежными средствами налогоплательщиков, что недопустимо.</w:t>
      </w:r>
    </w:p>
    <w:p w:rsidR="006C06B0" w:rsidRPr="00D53A50" w:rsidRDefault="006C06B0" w:rsidP="006C06B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С учетом изложенного, принимая во внимание характер совершенного правонарушения, суд апелляционной инстанции при</w:t>
      </w:r>
      <w:r w:rsidR="00A97688" w:rsidRPr="00D53A50">
        <w:rPr>
          <w:rFonts w:ascii="Times New Roman" w:hAnsi="Times New Roman" w:cs="Times New Roman"/>
          <w:sz w:val="24"/>
          <w:szCs w:val="24"/>
        </w:rPr>
        <w:t xml:space="preserve">шел </w:t>
      </w:r>
      <w:r w:rsidRPr="00D53A50">
        <w:rPr>
          <w:rFonts w:ascii="Times New Roman" w:hAnsi="Times New Roman" w:cs="Times New Roman"/>
          <w:sz w:val="24"/>
          <w:szCs w:val="24"/>
        </w:rPr>
        <w:t xml:space="preserve">к выводу о том, что в рассматриваемом случае отсутствуют обстоятельства, смягчающие ответственность общества, оснований для применения положений </w:t>
      </w:r>
      <w:hyperlink r:id="rId50" w:history="1">
        <w:r w:rsidRPr="00D53A50">
          <w:rPr>
            <w:rFonts w:ascii="Times New Roman" w:hAnsi="Times New Roman" w:cs="Times New Roman"/>
            <w:sz w:val="24"/>
            <w:szCs w:val="24"/>
          </w:rPr>
          <w:t>статьи 114</w:t>
        </w:r>
      </w:hyperlink>
      <w:r w:rsidRPr="00D53A50">
        <w:rPr>
          <w:rFonts w:ascii="Times New Roman" w:hAnsi="Times New Roman" w:cs="Times New Roman"/>
          <w:sz w:val="24"/>
          <w:szCs w:val="24"/>
        </w:rPr>
        <w:t xml:space="preserve"> НК РФ не имеется.</w:t>
      </w:r>
    </w:p>
    <w:p w:rsidR="00A97688" w:rsidRPr="00D53A50" w:rsidRDefault="00A97688" w:rsidP="007F5F15">
      <w:pPr>
        <w:autoSpaceDE w:val="0"/>
        <w:autoSpaceDN w:val="0"/>
        <w:adjustRightInd w:val="0"/>
        <w:spacing w:after="0" w:line="240" w:lineRule="auto"/>
        <w:jc w:val="both"/>
        <w:rPr>
          <w:rFonts w:ascii="Times New Roman" w:hAnsi="Times New Roman" w:cs="Times New Roman"/>
          <w:sz w:val="24"/>
          <w:szCs w:val="24"/>
        </w:rPr>
      </w:pPr>
    </w:p>
    <w:p w:rsidR="00ED7EB4" w:rsidRPr="00D53A50" w:rsidRDefault="00ED7EB4" w:rsidP="00ED7EB4">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b/>
          <w:sz w:val="24"/>
          <w:szCs w:val="24"/>
        </w:rPr>
        <w:t>А51-5417/2015</w:t>
      </w:r>
    </w:p>
    <w:p w:rsidR="00A97688" w:rsidRPr="00D53A50" w:rsidRDefault="00A97688" w:rsidP="007F5F15">
      <w:pPr>
        <w:autoSpaceDE w:val="0"/>
        <w:autoSpaceDN w:val="0"/>
        <w:adjustRightInd w:val="0"/>
        <w:spacing w:after="0" w:line="240" w:lineRule="auto"/>
        <w:jc w:val="both"/>
        <w:rPr>
          <w:rFonts w:ascii="Times New Roman" w:hAnsi="Times New Roman" w:cs="Times New Roman"/>
          <w:sz w:val="24"/>
          <w:szCs w:val="24"/>
        </w:rPr>
      </w:pPr>
    </w:p>
    <w:p w:rsidR="00D30E70" w:rsidRPr="00D53A50" w:rsidRDefault="00D30E70" w:rsidP="00D30E70">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ООО "Уссури" обратилось в Арбитражный суд Приморского края с заявлением о признании частично незаконным решения от 10.12.2014  ИФНС России по Ленинскому району г. Владивостока о привлечении к ответственности за совершение налогового правонарушения.</w:t>
      </w:r>
    </w:p>
    <w:p w:rsidR="00D30E70" w:rsidRPr="00D53A50" w:rsidRDefault="00D30E70" w:rsidP="00971823">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Решением от 11.06.2015 заявление общества удовлетворено: решение инспекции от 10.12.2014 по пункту 1 в части доначисления налога на прибыль организаций за 2010</w:t>
      </w:r>
      <w:r w:rsidR="00971823" w:rsidRPr="00D53A50">
        <w:rPr>
          <w:rFonts w:ascii="Times New Roman" w:hAnsi="Times New Roman" w:cs="Times New Roman"/>
          <w:sz w:val="24"/>
          <w:szCs w:val="24"/>
        </w:rPr>
        <w:t>-2011</w:t>
      </w:r>
      <w:r w:rsidRPr="00D53A50">
        <w:rPr>
          <w:rFonts w:ascii="Times New Roman" w:hAnsi="Times New Roman" w:cs="Times New Roman"/>
          <w:sz w:val="24"/>
          <w:szCs w:val="24"/>
        </w:rPr>
        <w:t xml:space="preserve"> год, сбора за пользование объектами водных биологических ресурсов за 2010 год; по пункту 2 в части привлечения к налоговой ответственности, предусмотренной </w:t>
      </w:r>
      <w:hyperlink r:id="rId51" w:history="1">
        <w:r w:rsidRPr="00D53A50">
          <w:rPr>
            <w:rStyle w:val="a7"/>
            <w:rFonts w:ascii="Times New Roman" w:hAnsi="Times New Roman" w:cs="Times New Roman"/>
            <w:color w:val="auto"/>
            <w:sz w:val="24"/>
            <w:szCs w:val="24"/>
            <w:u w:val="none"/>
          </w:rPr>
          <w:t>п</w:t>
        </w:r>
        <w:r w:rsidR="00971823" w:rsidRPr="00D53A50">
          <w:rPr>
            <w:rStyle w:val="a7"/>
            <w:rFonts w:ascii="Times New Roman" w:hAnsi="Times New Roman" w:cs="Times New Roman"/>
            <w:color w:val="auto"/>
            <w:sz w:val="24"/>
            <w:szCs w:val="24"/>
            <w:u w:val="none"/>
          </w:rPr>
          <w:t>.</w:t>
        </w:r>
        <w:r w:rsidRPr="00D53A50">
          <w:rPr>
            <w:rStyle w:val="a7"/>
            <w:rFonts w:ascii="Times New Roman" w:hAnsi="Times New Roman" w:cs="Times New Roman"/>
            <w:color w:val="auto"/>
            <w:sz w:val="24"/>
            <w:szCs w:val="24"/>
            <w:u w:val="none"/>
          </w:rPr>
          <w:t xml:space="preserve"> 1 ст</w:t>
        </w:r>
        <w:r w:rsidR="00971823" w:rsidRPr="00D53A50">
          <w:rPr>
            <w:rStyle w:val="a7"/>
            <w:rFonts w:ascii="Times New Roman" w:hAnsi="Times New Roman" w:cs="Times New Roman"/>
            <w:color w:val="auto"/>
            <w:sz w:val="24"/>
            <w:szCs w:val="24"/>
            <w:u w:val="none"/>
          </w:rPr>
          <w:t>.</w:t>
        </w:r>
        <w:r w:rsidRPr="00D53A50">
          <w:rPr>
            <w:rStyle w:val="a7"/>
            <w:rFonts w:ascii="Times New Roman" w:hAnsi="Times New Roman" w:cs="Times New Roman"/>
            <w:color w:val="auto"/>
            <w:sz w:val="24"/>
            <w:szCs w:val="24"/>
            <w:u w:val="none"/>
          </w:rPr>
          <w:t xml:space="preserve"> 122</w:t>
        </w:r>
      </w:hyperlink>
      <w:r w:rsidR="00971823" w:rsidRPr="00D53A50">
        <w:rPr>
          <w:rFonts w:ascii="Times New Roman" w:hAnsi="Times New Roman" w:cs="Times New Roman"/>
          <w:sz w:val="24"/>
          <w:szCs w:val="24"/>
        </w:rPr>
        <w:t xml:space="preserve"> </w:t>
      </w:r>
      <w:r w:rsidRPr="00D53A50">
        <w:rPr>
          <w:rFonts w:ascii="Times New Roman" w:hAnsi="Times New Roman" w:cs="Times New Roman"/>
          <w:sz w:val="24"/>
          <w:szCs w:val="24"/>
        </w:rPr>
        <w:t xml:space="preserve"> НК РФ, п</w:t>
      </w:r>
      <w:r w:rsidR="00971823" w:rsidRPr="00D53A50">
        <w:rPr>
          <w:rFonts w:ascii="Times New Roman" w:hAnsi="Times New Roman" w:cs="Times New Roman"/>
          <w:sz w:val="24"/>
          <w:szCs w:val="24"/>
        </w:rPr>
        <w:t>о налогу на прибыль организаций</w:t>
      </w:r>
      <w:r w:rsidRPr="00D53A50">
        <w:rPr>
          <w:rFonts w:ascii="Times New Roman" w:hAnsi="Times New Roman" w:cs="Times New Roman"/>
          <w:sz w:val="24"/>
          <w:szCs w:val="24"/>
        </w:rPr>
        <w:t>, по налогу на имущество организаций; по пункту 3 в части начисления пеней за несвоевременную уплату налога на прибыль организаций. и сбора за пользование объектами водных биологических ресурсов признано недействительным</w:t>
      </w:r>
      <w:r w:rsidR="00971823" w:rsidRPr="00D53A50">
        <w:rPr>
          <w:rFonts w:ascii="Times New Roman" w:hAnsi="Times New Roman" w:cs="Times New Roman"/>
          <w:sz w:val="24"/>
          <w:szCs w:val="24"/>
        </w:rPr>
        <w:t xml:space="preserve">. </w:t>
      </w:r>
      <w:r w:rsidR="00971823" w:rsidRPr="00D53A50">
        <w:rPr>
          <w:rFonts w:ascii="Times New Roman" w:hAnsi="Times New Roman" w:cs="Times New Roman"/>
          <w:sz w:val="24"/>
          <w:szCs w:val="24"/>
        </w:rPr>
        <w:tab/>
      </w:r>
    </w:p>
    <w:p w:rsidR="00971823" w:rsidRPr="00D53A50" w:rsidRDefault="00552AF1" w:rsidP="00971823">
      <w:pPr>
        <w:autoSpaceDE w:val="0"/>
        <w:autoSpaceDN w:val="0"/>
        <w:adjustRightInd w:val="0"/>
        <w:spacing w:after="0" w:line="240" w:lineRule="auto"/>
        <w:ind w:firstLine="540"/>
        <w:jc w:val="both"/>
        <w:rPr>
          <w:rFonts w:ascii="Times New Roman" w:hAnsi="Times New Roman" w:cs="Times New Roman"/>
          <w:sz w:val="24"/>
          <w:szCs w:val="24"/>
        </w:rPr>
      </w:pPr>
      <w:hyperlink r:id="rId52" w:history="1">
        <w:r w:rsidR="00D30E70" w:rsidRPr="00D53A50">
          <w:rPr>
            <w:rStyle w:val="a7"/>
            <w:rFonts w:ascii="Times New Roman" w:hAnsi="Times New Roman" w:cs="Times New Roman"/>
            <w:color w:val="auto"/>
            <w:sz w:val="24"/>
            <w:szCs w:val="24"/>
            <w:u w:val="none"/>
          </w:rPr>
          <w:t>Постановлением</w:t>
        </w:r>
      </w:hyperlink>
      <w:r w:rsidR="00D30E70" w:rsidRPr="00D53A50">
        <w:rPr>
          <w:rFonts w:ascii="Times New Roman" w:hAnsi="Times New Roman" w:cs="Times New Roman"/>
          <w:sz w:val="24"/>
          <w:szCs w:val="24"/>
        </w:rPr>
        <w:t xml:space="preserve"> Пятого арбитражного апелляционного суда от 20.08.2015 решение суда первой инстанции отменено в части признания недействительным решения инспекции от 10.12.2014 по пункту 1 о доначислении сбора за пользование объектами водных биологических ресурсов за 2010 год, исчисления соответствующих сумм пеней по сбору за пользование объектами водных биологических ресурсов. В удовлетворении требований ООО "Уссури" в указанной части отказано. В остальной части решение суда от 11.06.2015 оставлено без изменения.</w:t>
      </w:r>
      <w:r w:rsidR="00971823" w:rsidRPr="00D53A50">
        <w:rPr>
          <w:rFonts w:ascii="Times New Roman" w:hAnsi="Times New Roman" w:cs="Times New Roman"/>
          <w:sz w:val="24"/>
          <w:szCs w:val="24"/>
        </w:rPr>
        <w:t xml:space="preserve"> </w:t>
      </w:r>
    </w:p>
    <w:p w:rsidR="00D30E70" w:rsidRPr="00D53A50" w:rsidRDefault="00971823" w:rsidP="00971823">
      <w:pPr>
        <w:autoSpaceDE w:val="0"/>
        <w:autoSpaceDN w:val="0"/>
        <w:adjustRightInd w:val="0"/>
        <w:spacing w:after="0" w:line="240" w:lineRule="auto"/>
        <w:ind w:firstLine="540"/>
        <w:jc w:val="both"/>
        <w:rPr>
          <w:rFonts w:ascii="Times New Roman" w:hAnsi="Times New Roman" w:cs="Times New Roman"/>
          <w:sz w:val="24"/>
          <w:szCs w:val="24"/>
        </w:rPr>
      </w:pPr>
      <w:r w:rsidRPr="00D53A50">
        <w:rPr>
          <w:rFonts w:ascii="Times New Roman" w:hAnsi="Times New Roman" w:cs="Times New Roman"/>
          <w:sz w:val="24"/>
          <w:szCs w:val="24"/>
        </w:rPr>
        <w:t>Постановлением АС ДВО от 12.11.2015 постановление Пятого арбитражного апелляционного суда оставлено без изменения.</w:t>
      </w:r>
    </w:p>
    <w:p w:rsidR="00971823" w:rsidRPr="00D53A50" w:rsidRDefault="00971823" w:rsidP="00971823">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По результатам проведенной выездной налоговой проверки инспекцией </w:t>
      </w:r>
      <w:proofErr w:type="spellStart"/>
      <w:r w:rsidRPr="00D53A50">
        <w:rPr>
          <w:rFonts w:ascii="Times New Roman" w:hAnsi="Times New Roman" w:cs="Times New Roman"/>
          <w:sz w:val="24"/>
          <w:szCs w:val="24"/>
        </w:rPr>
        <w:t>доначислен</w:t>
      </w:r>
      <w:proofErr w:type="spellEnd"/>
      <w:r w:rsidRPr="00D53A50">
        <w:rPr>
          <w:rFonts w:ascii="Times New Roman" w:hAnsi="Times New Roman" w:cs="Times New Roman"/>
          <w:sz w:val="24"/>
          <w:szCs w:val="24"/>
        </w:rPr>
        <w:t xml:space="preserve"> сбор за пользование объектами водных биологических ресурсов, о</w:t>
      </w:r>
      <w:r w:rsidR="00D30E70" w:rsidRPr="00D53A50">
        <w:rPr>
          <w:rFonts w:ascii="Times New Roman" w:hAnsi="Times New Roman" w:cs="Times New Roman"/>
          <w:sz w:val="24"/>
          <w:szCs w:val="24"/>
        </w:rPr>
        <w:t xml:space="preserve">снованием для доначисления сбора явился вывод инспекции о необоснованном применении налогоплательщиком пониженной ставки в размере 15 процентов от общих ставок сбора. </w:t>
      </w:r>
      <w:r w:rsidRPr="00D53A50">
        <w:rPr>
          <w:rFonts w:ascii="Times New Roman" w:hAnsi="Times New Roman" w:cs="Times New Roman"/>
          <w:sz w:val="24"/>
          <w:szCs w:val="24"/>
        </w:rPr>
        <w:t xml:space="preserve">                 </w:t>
      </w:r>
      <w:r w:rsidR="00D30E70" w:rsidRPr="00D53A50">
        <w:rPr>
          <w:rFonts w:ascii="Times New Roman" w:hAnsi="Times New Roman" w:cs="Times New Roman"/>
          <w:sz w:val="24"/>
          <w:szCs w:val="24"/>
        </w:rPr>
        <w:lastRenderedPageBreak/>
        <w:t xml:space="preserve">Проверкой установлено, что в состав доходов от реализации </w:t>
      </w:r>
      <w:proofErr w:type="spellStart"/>
      <w:r w:rsidR="00D30E70" w:rsidRPr="00D53A50">
        <w:rPr>
          <w:rFonts w:ascii="Times New Roman" w:hAnsi="Times New Roman" w:cs="Times New Roman"/>
          <w:sz w:val="24"/>
          <w:szCs w:val="24"/>
        </w:rPr>
        <w:t>рыбопродукции</w:t>
      </w:r>
      <w:proofErr w:type="spellEnd"/>
      <w:r w:rsidR="00D30E70" w:rsidRPr="00D53A50">
        <w:rPr>
          <w:rFonts w:ascii="Times New Roman" w:hAnsi="Times New Roman" w:cs="Times New Roman"/>
          <w:sz w:val="24"/>
          <w:szCs w:val="24"/>
        </w:rPr>
        <w:t xml:space="preserve"> из собственных квот заявителем включены суммы авансовых платежей, поступившие от "</w:t>
      </w:r>
      <w:proofErr w:type="spellStart"/>
      <w:r w:rsidR="00D30E70" w:rsidRPr="00D53A50">
        <w:rPr>
          <w:rFonts w:ascii="Times New Roman" w:hAnsi="Times New Roman" w:cs="Times New Roman"/>
          <w:sz w:val="24"/>
          <w:szCs w:val="24"/>
        </w:rPr>
        <w:t>Hansung</w:t>
      </w:r>
      <w:proofErr w:type="spellEnd"/>
      <w:r w:rsidR="00D30E70" w:rsidRPr="00D53A50">
        <w:rPr>
          <w:rFonts w:ascii="Times New Roman" w:hAnsi="Times New Roman" w:cs="Times New Roman"/>
          <w:sz w:val="24"/>
          <w:szCs w:val="24"/>
        </w:rPr>
        <w:t xml:space="preserve"> </w:t>
      </w:r>
      <w:proofErr w:type="spellStart"/>
      <w:r w:rsidR="00D30E70" w:rsidRPr="00D53A50">
        <w:rPr>
          <w:rFonts w:ascii="Times New Roman" w:hAnsi="Times New Roman" w:cs="Times New Roman"/>
          <w:sz w:val="24"/>
          <w:szCs w:val="24"/>
        </w:rPr>
        <w:t>Enterprise</w:t>
      </w:r>
      <w:proofErr w:type="spellEnd"/>
      <w:r w:rsidR="00D30E70" w:rsidRPr="00D53A50">
        <w:rPr>
          <w:rFonts w:ascii="Times New Roman" w:hAnsi="Times New Roman" w:cs="Times New Roman"/>
          <w:sz w:val="24"/>
          <w:szCs w:val="24"/>
        </w:rPr>
        <w:t xml:space="preserve"> </w:t>
      </w:r>
      <w:proofErr w:type="spellStart"/>
      <w:r w:rsidR="00D30E70" w:rsidRPr="00D53A50">
        <w:rPr>
          <w:rFonts w:ascii="Times New Roman" w:hAnsi="Times New Roman" w:cs="Times New Roman"/>
          <w:sz w:val="24"/>
          <w:szCs w:val="24"/>
        </w:rPr>
        <w:t>Co</w:t>
      </w:r>
      <w:proofErr w:type="spellEnd"/>
      <w:r w:rsidR="00D30E70" w:rsidRPr="00D53A50">
        <w:rPr>
          <w:rFonts w:ascii="Times New Roman" w:hAnsi="Times New Roman" w:cs="Times New Roman"/>
          <w:sz w:val="24"/>
          <w:szCs w:val="24"/>
        </w:rPr>
        <w:t xml:space="preserve">., </w:t>
      </w:r>
      <w:proofErr w:type="spellStart"/>
      <w:r w:rsidR="00D30E70" w:rsidRPr="00D53A50">
        <w:rPr>
          <w:rFonts w:ascii="Times New Roman" w:hAnsi="Times New Roman" w:cs="Times New Roman"/>
          <w:sz w:val="24"/>
          <w:szCs w:val="24"/>
        </w:rPr>
        <w:t>Ltd</w:t>
      </w:r>
      <w:proofErr w:type="spellEnd"/>
      <w:r w:rsidR="00D30E70" w:rsidRPr="00D53A50">
        <w:rPr>
          <w:rFonts w:ascii="Times New Roman" w:hAnsi="Times New Roman" w:cs="Times New Roman"/>
          <w:sz w:val="24"/>
          <w:szCs w:val="24"/>
        </w:rPr>
        <w:t xml:space="preserve">" (единственный покупатель </w:t>
      </w:r>
      <w:proofErr w:type="spellStart"/>
      <w:r w:rsidR="00D30E70" w:rsidRPr="00D53A50">
        <w:rPr>
          <w:rFonts w:ascii="Times New Roman" w:hAnsi="Times New Roman" w:cs="Times New Roman"/>
          <w:sz w:val="24"/>
          <w:szCs w:val="24"/>
        </w:rPr>
        <w:t>рыбопродукции</w:t>
      </w:r>
      <w:proofErr w:type="spellEnd"/>
      <w:r w:rsidR="00D30E70" w:rsidRPr="00D53A50">
        <w:rPr>
          <w:rFonts w:ascii="Times New Roman" w:hAnsi="Times New Roman" w:cs="Times New Roman"/>
          <w:sz w:val="24"/>
          <w:szCs w:val="24"/>
        </w:rPr>
        <w:t xml:space="preserve"> ООО "Уссури", также являющийся учредителем общества) в ноябре - декабре 2009 года по контракту от 05.11.2009 в счет предстоящих поставок в 2010 году в размере 80 696 600 руб. 98 коп. </w:t>
      </w:r>
    </w:p>
    <w:p w:rsidR="00D30E70" w:rsidRPr="00D53A50" w:rsidRDefault="00D30E70" w:rsidP="00971823">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30.12.2009 указанный контракт расторгнут и в феврале 2010 года ООО "Уссури" возвратило авансовые платежи. Инспекция посчитала, что сумма полученной предоплаты не может быть учтена при определении доли дохода от реализации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xml:space="preserve"> из собственных квот, поскольку </w:t>
      </w:r>
      <w:hyperlink r:id="rId53" w:history="1">
        <w:r w:rsidRPr="00D53A50">
          <w:rPr>
            <w:rStyle w:val="a7"/>
            <w:rFonts w:ascii="Times New Roman" w:hAnsi="Times New Roman" w:cs="Times New Roman"/>
            <w:color w:val="auto"/>
            <w:sz w:val="24"/>
            <w:szCs w:val="24"/>
            <w:u w:val="none"/>
          </w:rPr>
          <w:t>пункт 7 статьи 333</w:t>
        </w:r>
      </w:hyperlink>
      <w:r w:rsidR="00971823" w:rsidRPr="00D53A50">
        <w:rPr>
          <w:rFonts w:ascii="Times New Roman" w:hAnsi="Times New Roman" w:cs="Times New Roman"/>
          <w:sz w:val="24"/>
          <w:szCs w:val="24"/>
        </w:rPr>
        <w:t>.3</w:t>
      </w:r>
      <w:r w:rsidRPr="00D53A50">
        <w:rPr>
          <w:rFonts w:ascii="Times New Roman" w:hAnsi="Times New Roman" w:cs="Times New Roman"/>
          <w:sz w:val="24"/>
          <w:szCs w:val="24"/>
        </w:rPr>
        <w:t xml:space="preserve"> НК РФ предусматривает получение налогоплательщиком в отчетном периоде разрешения на вылов сырца, которое у налогоплательщика отсутствовало.</w:t>
      </w:r>
    </w:p>
    <w:p w:rsidR="00D30E70" w:rsidRPr="00D53A50" w:rsidRDefault="00D30E70" w:rsidP="00EB6754">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Суд первой инстанции, поддерживая позицию налогоплательщика, признавая решение налогового органа в части доначисления сбора за пользование объектами водных биологических ресурсов недействительным, пришел к выводу о соблюдении обществом условий для применения в 2010 году пониженной ставки при исчислении сбора, поскольку доход от реализации выловленной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xml:space="preserve"> составил более 70 процентов. При этом суд признал обоснованным определение данного дохода с учетом полученных авансов.</w:t>
      </w:r>
    </w:p>
    <w:p w:rsidR="00D30E70" w:rsidRPr="00D53A50" w:rsidRDefault="00D30E70" w:rsidP="00FE657C">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Апелляционная инстанция согласилась с доводами налогового органа и, отменяя судебный акт первой инстанции, указала на то, что при расчете льготной ставки, установленной </w:t>
      </w:r>
      <w:hyperlink r:id="rId54" w:history="1">
        <w:r w:rsidRPr="00D53A50">
          <w:rPr>
            <w:rStyle w:val="a7"/>
            <w:rFonts w:ascii="Times New Roman" w:hAnsi="Times New Roman" w:cs="Times New Roman"/>
            <w:color w:val="auto"/>
            <w:sz w:val="24"/>
            <w:szCs w:val="24"/>
            <w:u w:val="none"/>
          </w:rPr>
          <w:t>пунктом 7 статьи 333.3</w:t>
        </w:r>
      </w:hyperlink>
      <w:r w:rsidRPr="00D53A50">
        <w:rPr>
          <w:rFonts w:ascii="Times New Roman" w:hAnsi="Times New Roman" w:cs="Times New Roman"/>
          <w:sz w:val="24"/>
          <w:szCs w:val="24"/>
        </w:rPr>
        <w:t xml:space="preserve"> НК РФ, следует учитывать доход (оплату) от фактически реализованной (отгруженной) продукции из собственных уловов на основании выданных разрешений. Применив положения </w:t>
      </w:r>
      <w:hyperlink r:id="rId55" w:history="1">
        <w:r w:rsidRPr="00D53A50">
          <w:rPr>
            <w:rStyle w:val="a7"/>
            <w:rFonts w:ascii="Times New Roman" w:hAnsi="Times New Roman" w:cs="Times New Roman"/>
            <w:color w:val="auto"/>
            <w:sz w:val="24"/>
            <w:szCs w:val="24"/>
            <w:u w:val="none"/>
          </w:rPr>
          <w:t>пункта 1 статьи 39</w:t>
        </w:r>
      </w:hyperlink>
      <w:r w:rsidRPr="00D53A50">
        <w:rPr>
          <w:rFonts w:ascii="Times New Roman" w:hAnsi="Times New Roman" w:cs="Times New Roman"/>
          <w:sz w:val="24"/>
          <w:szCs w:val="24"/>
        </w:rPr>
        <w:t xml:space="preserve"> НК РФ, ссылаясь на то, что в рассматриваемом случае при получении сумм предварительной оплаты передача права собственности на товар не происходит, вторая инстанция пришла к выводу о необоснованном включении налогоплательщиком сумм авансов в состав дохода, полученного в 2009 году от реализации собственной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w:t>
      </w:r>
    </w:p>
    <w:p w:rsidR="00D30E70" w:rsidRPr="00D53A50" w:rsidRDefault="00D30E70" w:rsidP="00932C9F">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Кассационная инстанция считает выводы апелляционного суда основанными на правильном применении норм материального права и соответствующими фактическим обстоятельствам дела.</w:t>
      </w:r>
    </w:p>
    <w:p w:rsidR="00D30E70" w:rsidRPr="00D53A50" w:rsidRDefault="00D30E70" w:rsidP="00932C9F">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Согласно </w:t>
      </w:r>
      <w:hyperlink r:id="rId56" w:history="1">
        <w:r w:rsidRPr="00D53A50">
          <w:rPr>
            <w:rStyle w:val="a7"/>
            <w:rFonts w:ascii="Times New Roman" w:hAnsi="Times New Roman" w:cs="Times New Roman"/>
            <w:color w:val="auto"/>
            <w:sz w:val="24"/>
            <w:szCs w:val="24"/>
            <w:u w:val="none"/>
          </w:rPr>
          <w:t>второму абзацу пункта 1 статьи 333.2</w:t>
        </w:r>
      </w:hyperlink>
      <w:r w:rsidRPr="00D53A50">
        <w:rPr>
          <w:rFonts w:ascii="Times New Roman" w:hAnsi="Times New Roman" w:cs="Times New Roman"/>
          <w:sz w:val="24"/>
          <w:szCs w:val="24"/>
        </w:rPr>
        <w:t xml:space="preserve"> НК РФ объектами обложения сбором за пользование объектами водных биологических ресурсов признаются объекты водных биологических ресурсов в соответствии с перечнем, установленным </w:t>
      </w:r>
      <w:hyperlink r:id="rId57" w:history="1">
        <w:r w:rsidRPr="00D53A50">
          <w:rPr>
            <w:rStyle w:val="a7"/>
            <w:rFonts w:ascii="Times New Roman" w:hAnsi="Times New Roman" w:cs="Times New Roman"/>
            <w:color w:val="auto"/>
            <w:sz w:val="24"/>
            <w:szCs w:val="24"/>
            <w:u w:val="none"/>
          </w:rPr>
          <w:t>пунктами 4</w:t>
        </w:r>
      </w:hyperlink>
      <w:r w:rsidRPr="00D53A50">
        <w:rPr>
          <w:rFonts w:ascii="Times New Roman" w:hAnsi="Times New Roman" w:cs="Times New Roman"/>
          <w:sz w:val="24"/>
          <w:szCs w:val="24"/>
        </w:rPr>
        <w:t xml:space="preserve"> и </w:t>
      </w:r>
      <w:hyperlink r:id="rId58" w:history="1">
        <w:r w:rsidRPr="00D53A50">
          <w:rPr>
            <w:rStyle w:val="a7"/>
            <w:rFonts w:ascii="Times New Roman" w:hAnsi="Times New Roman" w:cs="Times New Roman"/>
            <w:color w:val="auto"/>
            <w:sz w:val="24"/>
            <w:szCs w:val="24"/>
            <w:u w:val="none"/>
          </w:rPr>
          <w:t>5 статьи 333.3</w:t>
        </w:r>
      </w:hyperlink>
      <w:r w:rsidRPr="00D53A50">
        <w:rPr>
          <w:rFonts w:ascii="Times New Roman" w:hAnsi="Times New Roman" w:cs="Times New Roman"/>
          <w:sz w:val="24"/>
          <w:szCs w:val="24"/>
        </w:rPr>
        <w:t xml:space="preserve"> НК РФ, изъятие которых из среды их обитания осуществляется на основании разрешения на добычу (вылов) водных биологических ресурсов, выдаваемого в соответствии с законодательством Российской Федерации.</w:t>
      </w:r>
    </w:p>
    <w:p w:rsidR="00D30E70" w:rsidRPr="00D53A50" w:rsidRDefault="00D30E70" w:rsidP="00932C9F">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В соответствии с </w:t>
      </w:r>
      <w:hyperlink r:id="rId59" w:history="1">
        <w:r w:rsidRPr="00D53A50">
          <w:rPr>
            <w:rStyle w:val="a7"/>
            <w:rFonts w:ascii="Times New Roman" w:hAnsi="Times New Roman" w:cs="Times New Roman"/>
            <w:color w:val="auto"/>
            <w:sz w:val="24"/>
            <w:szCs w:val="24"/>
            <w:u w:val="none"/>
          </w:rPr>
          <w:t>пунктом 7 статьи 333.3</w:t>
        </w:r>
      </w:hyperlink>
      <w:r w:rsidRPr="00D53A50">
        <w:rPr>
          <w:rFonts w:ascii="Times New Roman" w:hAnsi="Times New Roman" w:cs="Times New Roman"/>
          <w:sz w:val="24"/>
          <w:szCs w:val="24"/>
        </w:rPr>
        <w:t xml:space="preserve"> НК РФ ставки сбора за каждый объект водных биологических ресурсов, указанный в </w:t>
      </w:r>
      <w:hyperlink r:id="rId60" w:history="1">
        <w:r w:rsidRPr="00D53A50">
          <w:rPr>
            <w:rStyle w:val="a7"/>
            <w:rFonts w:ascii="Times New Roman" w:hAnsi="Times New Roman" w:cs="Times New Roman"/>
            <w:color w:val="auto"/>
            <w:sz w:val="24"/>
            <w:szCs w:val="24"/>
            <w:u w:val="none"/>
          </w:rPr>
          <w:t>пунктах 4</w:t>
        </w:r>
      </w:hyperlink>
      <w:r w:rsidRPr="00D53A50">
        <w:rPr>
          <w:rFonts w:ascii="Times New Roman" w:hAnsi="Times New Roman" w:cs="Times New Roman"/>
          <w:sz w:val="24"/>
          <w:szCs w:val="24"/>
        </w:rPr>
        <w:t xml:space="preserve"> и </w:t>
      </w:r>
      <w:hyperlink r:id="rId61" w:history="1">
        <w:r w:rsidRPr="00D53A50">
          <w:rPr>
            <w:rStyle w:val="a7"/>
            <w:rFonts w:ascii="Times New Roman" w:hAnsi="Times New Roman" w:cs="Times New Roman"/>
            <w:color w:val="auto"/>
            <w:sz w:val="24"/>
            <w:szCs w:val="24"/>
            <w:u w:val="none"/>
          </w:rPr>
          <w:t>5 данной статьи</w:t>
        </w:r>
      </w:hyperlink>
      <w:r w:rsidRPr="00D53A50">
        <w:rPr>
          <w:rFonts w:ascii="Times New Roman" w:hAnsi="Times New Roman" w:cs="Times New Roman"/>
          <w:sz w:val="24"/>
          <w:szCs w:val="24"/>
        </w:rPr>
        <w:t xml:space="preserve">, для российских </w:t>
      </w:r>
      <w:proofErr w:type="spellStart"/>
      <w:r w:rsidRPr="00D53A50">
        <w:rPr>
          <w:rFonts w:ascii="Times New Roman" w:hAnsi="Times New Roman" w:cs="Times New Roman"/>
          <w:sz w:val="24"/>
          <w:szCs w:val="24"/>
        </w:rPr>
        <w:t>рыбохозяйственных</w:t>
      </w:r>
      <w:proofErr w:type="spellEnd"/>
      <w:r w:rsidRPr="00D53A50">
        <w:rPr>
          <w:rFonts w:ascii="Times New Roman" w:hAnsi="Times New Roman" w:cs="Times New Roman"/>
          <w:sz w:val="24"/>
          <w:szCs w:val="24"/>
        </w:rPr>
        <w:t xml:space="preserve"> организаций, в том числе рыболовецких артелей (колхозов), устанавливаются в размере 15 процентов от общих ставок сбора.</w:t>
      </w:r>
    </w:p>
    <w:p w:rsidR="00D30E70" w:rsidRPr="00D53A50" w:rsidRDefault="00D30E70" w:rsidP="00932C9F">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В целях </w:t>
      </w:r>
      <w:hyperlink r:id="rId62" w:history="1">
        <w:r w:rsidRPr="00D53A50">
          <w:rPr>
            <w:rStyle w:val="a7"/>
            <w:rFonts w:ascii="Times New Roman" w:hAnsi="Times New Roman" w:cs="Times New Roman"/>
            <w:color w:val="auto"/>
            <w:sz w:val="24"/>
            <w:szCs w:val="24"/>
            <w:u w:val="none"/>
          </w:rPr>
          <w:t>главы 25.1</w:t>
        </w:r>
      </w:hyperlink>
      <w:r w:rsidRPr="00D53A50">
        <w:rPr>
          <w:rFonts w:ascii="Times New Roman" w:hAnsi="Times New Roman" w:cs="Times New Roman"/>
          <w:sz w:val="24"/>
          <w:szCs w:val="24"/>
        </w:rPr>
        <w:t xml:space="preserve"> НК РФ </w:t>
      </w:r>
      <w:proofErr w:type="spellStart"/>
      <w:r w:rsidRPr="00D53A50">
        <w:rPr>
          <w:rFonts w:ascii="Times New Roman" w:hAnsi="Times New Roman" w:cs="Times New Roman"/>
          <w:sz w:val="24"/>
          <w:szCs w:val="24"/>
        </w:rPr>
        <w:t>рыбохозяйственными</w:t>
      </w:r>
      <w:proofErr w:type="spellEnd"/>
      <w:r w:rsidRPr="00D53A50">
        <w:rPr>
          <w:rFonts w:ascii="Times New Roman" w:hAnsi="Times New Roman" w:cs="Times New Roman"/>
          <w:sz w:val="24"/>
          <w:szCs w:val="24"/>
        </w:rPr>
        <w:t xml:space="preserve"> организациями признаются организации, осуществляющие рыболовство и (или) производство рыбной и иной продукции из водных биологических ресурсов (в том числе на судах рыбопромыслового флота, используемых на основании договоров фрахтования) и реализующие эти уловы и продукцию, при условии, если в общем доходе от реализации товаров (работ, услуг) таких организаций доля дохода от реализации их уловов водных биологических ресурсов и (или) произведенной из них рыбной и иной продукции из водных биологических ресурсов составляет не менее 70 процентов.</w:t>
      </w:r>
    </w:p>
    <w:p w:rsidR="00D30E70" w:rsidRPr="00D53A50" w:rsidRDefault="00D30E70" w:rsidP="0043792B">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Следовательно, организации, осуществляющие вылов объектов водных биологических ресурсов и (или) производство из данных ресурсов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вправе применить пониженную ставку при исчислении сбора в случае, если доля реализации уловов и (или) продукции составляет не менее 70 процентов в общем доходе от реализации товаров (работ, услуг) налогоплательщика.</w:t>
      </w:r>
    </w:p>
    <w:p w:rsidR="00D30E70" w:rsidRPr="00D53A50" w:rsidRDefault="00D30E70" w:rsidP="0043792B">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lastRenderedPageBreak/>
        <w:t xml:space="preserve">В силу </w:t>
      </w:r>
      <w:hyperlink r:id="rId63" w:history="1">
        <w:r w:rsidRPr="00D53A50">
          <w:rPr>
            <w:rStyle w:val="a7"/>
            <w:rFonts w:ascii="Times New Roman" w:hAnsi="Times New Roman" w:cs="Times New Roman"/>
            <w:color w:val="auto"/>
            <w:sz w:val="24"/>
            <w:szCs w:val="24"/>
            <w:u w:val="none"/>
          </w:rPr>
          <w:t>пункта 1 статьи 41</w:t>
        </w:r>
      </w:hyperlink>
      <w:r w:rsidRPr="00D53A50">
        <w:rPr>
          <w:rFonts w:ascii="Times New Roman" w:hAnsi="Times New Roman" w:cs="Times New Roman"/>
          <w:sz w:val="24"/>
          <w:szCs w:val="24"/>
        </w:rPr>
        <w:t xml:space="preserve"> НК РФ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64" w:history="1">
        <w:r w:rsidRPr="00D53A50">
          <w:rPr>
            <w:rStyle w:val="a7"/>
            <w:rFonts w:ascii="Times New Roman" w:hAnsi="Times New Roman" w:cs="Times New Roman"/>
            <w:color w:val="auto"/>
            <w:sz w:val="24"/>
            <w:szCs w:val="24"/>
            <w:u w:val="none"/>
          </w:rPr>
          <w:t>"Налог на доходы физических лиц"</w:t>
        </w:r>
      </w:hyperlink>
      <w:r w:rsidRPr="00D53A50">
        <w:rPr>
          <w:rFonts w:ascii="Times New Roman" w:hAnsi="Times New Roman" w:cs="Times New Roman"/>
          <w:sz w:val="24"/>
          <w:szCs w:val="24"/>
        </w:rPr>
        <w:t xml:space="preserve">, </w:t>
      </w:r>
      <w:hyperlink r:id="rId65" w:history="1">
        <w:r w:rsidRPr="00D53A50">
          <w:rPr>
            <w:rStyle w:val="a7"/>
            <w:rFonts w:ascii="Times New Roman" w:hAnsi="Times New Roman" w:cs="Times New Roman"/>
            <w:color w:val="auto"/>
            <w:sz w:val="24"/>
            <w:szCs w:val="24"/>
            <w:u w:val="none"/>
          </w:rPr>
          <w:t>"Налог на прибыль организаций"</w:t>
        </w:r>
      </w:hyperlink>
      <w:r w:rsidRPr="00D53A50">
        <w:rPr>
          <w:rFonts w:ascii="Times New Roman" w:hAnsi="Times New Roman" w:cs="Times New Roman"/>
          <w:sz w:val="24"/>
          <w:szCs w:val="24"/>
        </w:rPr>
        <w:t xml:space="preserve"> данного Кодекса.</w:t>
      </w:r>
    </w:p>
    <w:p w:rsidR="00D30E70" w:rsidRPr="00D53A50" w:rsidRDefault="00D30E70" w:rsidP="0043792B">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Положениями </w:t>
      </w:r>
      <w:hyperlink r:id="rId66" w:history="1">
        <w:r w:rsidRPr="00D53A50">
          <w:rPr>
            <w:rStyle w:val="a7"/>
            <w:rFonts w:ascii="Times New Roman" w:hAnsi="Times New Roman" w:cs="Times New Roman"/>
            <w:color w:val="auto"/>
            <w:sz w:val="24"/>
            <w:szCs w:val="24"/>
            <w:u w:val="none"/>
          </w:rPr>
          <w:t>статьи 249</w:t>
        </w:r>
      </w:hyperlink>
      <w:r w:rsidRPr="00D53A50">
        <w:rPr>
          <w:rFonts w:ascii="Times New Roman" w:hAnsi="Times New Roman" w:cs="Times New Roman"/>
          <w:sz w:val="24"/>
          <w:szCs w:val="24"/>
        </w:rPr>
        <w:t xml:space="preserve"> НК РФ доход от реализации определен как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D30E70" w:rsidRPr="00D53A50" w:rsidRDefault="00D30E70" w:rsidP="0043792B">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Реализацией товаров, работ или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Налоговым </w:t>
      </w:r>
      <w:hyperlink r:id="rId67" w:history="1">
        <w:r w:rsidRPr="00D53A50">
          <w:rPr>
            <w:rStyle w:val="a7"/>
            <w:rFonts w:ascii="Times New Roman" w:hAnsi="Times New Roman" w:cs="Times New Roman"/>
            <w:color w:val="auto"/>
            <w:sz w:val="24"/>
            <w:szCs w:val="24"/>
            <w:u w:val="none"/>
          </w:rPr>
          <w:t>кодексом</w:t>
        </w:r>
      </w:hyperlink>
      <w:r w:rsidRPr="00D53A50">
        <w:rPr>
          <w:rFonts w:ascii="Times New Roman" w:hAnsi="Times New Roman" w:cs="Times New Roman"/>
          <w:sz w:val="24"/>
          <w:szCs w:val="24"/>
        </w:rPr>
        <w:t xml:space="preserve"> Российской Федерации,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 (</w:t>
      </w:r>
      <w:hyperlink r:id="rId68" w:history="1">
        <w:r w:rsidRPr="00D53A50">
          <w:rPr>
            <w:rStyle w:val="a7"/>
            <w:rFonts w:ascii="Times New Roman" w:hAnsi="Times New Roman" w:cs="Times New Roman"/>
            <w:color w:val="auto"/>
            <w:sz w:val="24"/>
            <w:szCs w:val="24"/>
            <w:u w:val="none"/>
          </w:rPr>
          <w:t>пункт 1 статьи 39</w:t>
        </w:r>
      </w:hyperlink>
      <w:r w:rsidRPr="00D53A50">
        <w:rPr>
          <w:rFonts w:ascii="Times New Roman" w:hAnsi="Times New Roman" w:cs="Times New Roman"/>
          <w:sz w:val="24"/>
          <w:szCs w:val="24"/>
        </w:rPr>
        <w:t xml:space="preserve"> НК РФ).</w:t>
      </w:r>
    </w:p>
    <w:p w:rsidR="00D30E70" w:rsidRPr="00D53A50" w:rsidRDefault="00D30E70" w:rsidP="0043792B">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Поскольку получение аванса не связано с переходом права собственности на </w:t>
      </w:r>
      <w:proofErr w:type="spellStart"/>
      <w:r w:rsidRPr="00D53A50">
        <w:rPr>
          <w:rFonts w:ascii="Times New Roman" w:hAnsi="Times New Roman" w:cs="Times New Roman"/>
          <w:sz w:val="24"/>
          <w:szCs w:val="24"/>
        </w:rPr>
        <w:t>рыбопродукцию</w:t>
      </w:r>
      <w:proofErr w:type="spellEnd"/>
      <w:r w:rsidRPr="00D53A50">
        <w:rPr>
          <w:rFonts w:ascii="Times New Roman" w:hAnsi="Times New Roman" w:cs="Times New Roman"/>
          <w:sz w:val="24"/>
          <w:szCs w:val="24"/>
        </w:rPr>
        <w:t xml:space="preserve">, учитывая, что данные денежные средства являются предварительной формой оплаты исполнения договорных обязательств в будущем, их поступление не связано с фактом реализации товара, то в силу изложенных выше норм налогового законодательства денежные средства в виде авансов не могут быть признаны доходом в целях применения положений </w:t>
      </w:r>
      <w:hyperlink r:id="rId69" w:history="1">
        <w:r w:rsidRPr="00D53A50">
          <w:rPr>
            <w:rStyle w:val="a7"/>
            <w:rFonts w:ascii="Times New Roman" w:hAnsi="Times New Roman" w:cs="Times New Roman"/>
            <w:color w:val="auto"/>
            <w:sz w:val="24"/>
            <w:szCs w:val="24"/>
            <w:u w:val="none"/>
          </w:rPr>
          <w:t>пункта 7 статьи 333.3</w:t>
        </w:r>
      </w:hyperlink>
      <w:r w:rsidRPr="00D53A50">
        <w:rPr>
          <w:rFonts w:ascii="Times New Roman" w:hAnsi="Times New Roman" w:cs="Times New Roman"/>
          <w:sz w:val="24"/>
          <w:szCs w:val="24"/>
        </w:rPr>
        <w:t xml:space="preserve"> НК РФ.</w:t>
      </w:r>
    </w:p>
    <w:p w:rsidR="00D30E70" w:rsidRPr="00D53A50" w:rsidRDefault="00D30E70" w:rsidP="0043792B">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Таким образом, вывод суда апелляционной инстанции о неправомерном включении в состав доходов от реализации </w:t>
      </w:r>
      <w:proofErr w:type="spellStart"/>
      <w:r w:rsidRPr="00D53A50">
        <w:rPr>
          <w:rFonts w:ascii="Times New Roman" w:hAnsi="Times New Roman" w:cs="Times New Roman"/>
          <w:sz w:val="24"/>
          <w:szCs w:val="24"/>
        </w:rPr>
        <w:t>рыбопродукции</w:t>
      </w:r>
      <w:proofErr w:type="spellEnd"/>
      <w:r w:rsidRPr="00D53A50">
        <w:rPr>
          <w:rFonts w:ascii="Times New Roman" w:hAnsi="Times New Roman" w:cs="Times New Roman"/>
          <w:sz w:val="24"/>
          <w:szCs w:val="24"/>
        </w:rPr>
        <w:t xml:space="preserve"> из собственных квот в размере 240 432 000 руб. за 2009 год суммы авансовых платежей в размере 80 696 600 руб., как предоплаты за будущую поставку в 2010 году, является верным.</w:t>
      </w:r>
    </w:p>
    <w:p w:rsidR="00D30E70" w:rsidRPr="00D53A50" w:rsidRDefault="0043792B" w:rsidP="00EF088A">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sz w:val="24"/>
          <w:szCs w:val="24"/>
        </w:rPr>
        <w:t xml:space="preserve">Учитывая изложенное, </w:t>
      </w:r>
      <w:r w:rsidR="00D30E70" w:rsidRPr="00D53A50">
        <w:rPr>
          <w:rFonts w:ascii="Times New Roman" w:hAnsi="Times New Roman" w:cs="Times New Roman"/>
          <w:sz w:val="24"/>
          <w:szCs w:val="24"/>
        </w:rPr>
        <w:t>суд апелляционной инстанции пришел к правомерному выводу о законном и обоснованном доначислении налоговым органом сбора за пользование объектами водных биологических ресурсов, исчислении соответствующих сумм пеней, и об отсутствии у суда первой инстанции правовых оснований для признания решения инспекции в этой части недействительным.</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sz w:val="24"/>
          <w:szCs w:val="24"/>
        </w:rPr>
      </w:pP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sz w:val="24"/>
          <w:szCs w:val="24"/>
        </w:rPr>
      </w:pPr>
      <w:r w:rsidRPr="00D53A50">
        <w:rPr>
          <w:rFonts w:ascii="Times New Roman" w:hAnsi="Times New Roman" w:cs="Times New Roman"/>
          <w:b/>
          <w:sz w:val="24"/>
          <w:szCs w:val="24"/>
        </w:rPr>
        <w:t>А51-</w:t>
      </w:r>
      <w:r w:rsidR="000133A0" w:rsidRPr="00D53A50">
        <w:rPr>
          <w:rFonts w:ascii="Times New Roman" w:hAnsi="Times New Roman" w:cs="Times New Roman"/>
          <w:b/>
          <w:sz w:val="24"/>
          <w:szCs w:val="24"/>
        </w:rPr>
        <w:t>24166/2014</w:t>
      </w:r>
    </w:p>
    <w:p w:rsidR="00EF088A" w:rsidRPr="00D53A50" w:rsidRDefault="005950D7"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ООО</w:t>
      </w:r>
      <w:r w:rsidR="00EF088A" w:rsidRPr="00D53A50">
        <w:rPr>
          <w:rFonts w:ascii="Times New Roman" w:hAnsi="Times New Roman" w:cs="Times New Roman"/>
          <w:bCs/>
          <w:sz w:val="24"/>
          <w:szCs w:val="24"/>
        </w:rPr>
        <w:t xml:space="preserve"> "Приморское агентство авиационных компаний"  обратилось в Арбитражный суд Приморского края к ИФНС России по Фрунзенскому району г. Владивостока об обязании налогового органа признать обязанность общества по оплате НДС за 3 квартал 2013 года на сумму 1 200 000 руб. исполненной; об обязании налогового органа признать обязанность общества по оплате НДС за 3 квартал 2013 года на сумму 300 000 руб. исполненной и об обязании инспекцию учитывать платежные поручения от 20.11.2013, от 21.11.2013 на общую сумму 1 500 000 руб. при дальнейших расчетах по налоговым обязательствам заявителя.</w:t>
      </w:r>
    </w:p>
    <w:p w:rsid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Решением Арбитражного суда Приморского края от 20.11.2014, оставленным без изменения </w:t>
      </w:r>
      <w:hyperlink r:id="rId70" w:history="1">
        <w:r w:rsidRPr="00D53A50">
          <w:rPr>
            <w:rStyle w:val="a7"/>
            <w:rFonts w:ascii="Times New Roman" w:hAnsi="Times New Roman" w:cs="Times New Roman"/>
            <w:bCs/>
            <w:color w:val="auto"/>
            <w:sz w:val="24"/>
            <w:szCs w:val="24"/>
            <w:u w:val="none"/>
          </w:rPr>
          <w:t>постановлением</w:t>
        </w:r>
      </w:hyperlink>
      <w:r w:rsidRPr="00D53A50">
        <w:rPr>
          <w:rFonts w:ascii="Times New Roman" w:hAnsi="Times New Roman" w:cs="Times New Roman"/>
          <w:bCs/>
          <w:sz w:val="24"/>
          <w:szCs w:val="24"/>
        </w:rPr>
        <w:t xml:space="preserve"> Пятого арбитражного апелляционного суда от 03.03.2015, заявление общества удовлетворено. </w:t>
      </w:r>
    </w:p>
    <w:p w:rsidR="00EF088A" w:rsidRPr="00D53A50" w:rsidRDefault="00552AF1" w:rsidP="00EF088A">
      <w:pPr>
        <w:autoSpaceDE w:val="0"/>
        <w:autoSpaceDN w:val="0"/>
        <w:adjustRightInd w:val="0"/>
        <w:spacing w:after="0" w:line="240" w:lineRule="auto"/>
        <w:ind w:firstLine="708"/>
        <w:jc w:val="both"/>
        <w:rPr>
          <w:rFonts w:ascii="Times New Roman" w:hAnsi="Times New Roman" w:cs="Times New Roman"/>
          <w:bCs/>
          <w:sz w:val="24"/>
          <w:szCs w:val="24"/>
        </w:rPr>
      </w:pPr>
      <w:hyperlink r:id="rId71" w:history="1">
        <w:r w:rsidR="00EF088A" w:rsidRPr="00D53A50">
          <w:rPr>
            <w:rStyle w:val="a7"/>
            <w:rFonts w:ascii="Times New Roman" w:hAnsi="Times New Roman" w:cs="Times New Roman"/>
            <w:bCs/>
            <w:color w:val="auto"/>
            <w:sz w:val="24"/>
            <w:szCs w:val="24"/>
            <w:u w:val="none"/>
          </w:rPr>
          <w:t>Постановлением</w:t>
        </w:r>
      </w:hyperlink>
      <w:r w:rsidR="00EF088A" w:rsidRPr="00D53A50">
        <w:rPr>
          <w:rFonts w:ascii="Times New Roman" w:hAnsi="Times New Roman" w:cs="Times New Roman"/>
          <w:bCs/>
          <w:sz w:val="24"/>
          <w:szCs w:val="24"/>
        </w:rPr>
        <w:t xml:space="preserve"> Арбитражного суда Дальневосточного округа от 10.06.2015 судебные акты отменены. Дело направлено на новое рассмотрение в суд первой инстанции.</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По результатам нового рассмотрения, решением суда первой инстанции от 16.09.2015, оставленным без изменения </w:t>
      </w:r>
      <w:hyperlink r:id="rId72" w:history="1">
        <w:r w:rsidRPr="00D53A50">
          <w:rPr>
            <w:rStyle w:val="a7"/>
            <w:rFonts w:ascii="Times New Roman" w:hAnsi="Times New Roman" w:cs="Times New Roman"/>
            <w:bCs/>
            <w:color w:val="auto"/>
            <w:sz w:val="24"/>
            <w:szCs w:val="24"/>
            <w:u w:val="none"/>
          </w:rPr>
          <w:t>постановлением</w:t>
        </w:r>
      </w:hyperlink>
      <w:r w:rsidRPr="00D53A50">
        <w:rPr>
          <w:rFonts w:ascii="Times New Roman" w:hAnsi="Times New Roman" w:cs="Times New Roman"/>
          <w:bCs/>
          <w:sz w:val="24"/>
          <w:szCs w:val="24"/>
        </w:rPr>
        <w:t xml:space="preserve"> Пятого арбитражного апелляционного суда от 18.11.2015, </w:t>
      </w:r>
      <w:r w:rsidR="00D53A50">
        <w:rPr>
          <w:rFonts w:ascii="Times New Roman" w:hAnsi="Times New Roman" w:cs="Times New Roman"/>
          <w:bCs/>
          <w:sz w:val="24"/>
          <w:szCs w:val="24"/>
        </w:rPr>
        <w:t xml:space="preserve">постановлением АС ДВО от 25.02.2016 </w:t>
      </w:r>
      <w:r w:rsidRPr="00D53A50">
        <w:rPr>
          <w:rFonts w:ascii="Times New Roman" w:hAnsi="Times New Roman" w:cs="Times New Roman"/>
          <w:bCs/>
          <w:sz w:val="24"/>
          <w:szCs w:val="24"/>
        </w:rPr>
        <w:t>обществу в удовлетворении заявления отказано.</w:t>
      </w:r>
    </w:p>
    <w:p w:rsidR="00EF088A" w:rsidRPr="00D53A50" w:rsidRDefault="00D53A50" w:rsidP="00EF088A">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Из </w:t>
      </w:r>
      <w:r w:rsidR="00EF088A" w:rsidRPr="00D53A50">
        <w:rPr>
          <w:rFonts w:ascii="Times New Roman" w:hAnsi="Times New Roman" w:cs="Times New Roman"/>
          <w:bCs/>
          <w:sz w:val="24"/>
          <w:szCs w:val="24"/>
        </w:rPr>
        <w:t>материалов дела</w:t>
      </w:r>
      <w:r>
        <w:rPr>
          <w:rFonts w:ascii="Times New Roman" w:hAnsi="Times New Roman" w:cs="Times New Roman"/>
          <w:bCs/>
          <w:sz w:val="24"/>
          <w:szCs w:val="24"/>
        </w:rPr>
        <w:t xml:space="preserve"> установлено, что </w:t>
      </w:r>
      <w:r w:rsidR="00EF088A" w:rsidRPr="00D53A50">
        <w:rPr>
          <w:rFonts w:ascii="Times New Roman" w:hAnsi="Times New Roman" w:cs="Times New Roman"/>
          <w:bCs/>
          <w:sz w:val="24"/>
          <w:szCs w:val="24"/>
        </w:rPr>
        <w:t xml:space="preserve">на основании договоров от 28.01.2002 о расчетно-кассовом обслуживании с использованием услуг инкассации, от 21.03.2002 о расчетном обслуживании с использованием системы "Клиент-банк", заключенных между </w:t>
      </w:r>
      <w:r w:rsidR="00EF088A" w:rsidRPr="00D53A50">
        <w:rPr>
          <w:rFonts w:ascii="Times New Roman" w:hAnsi="Times New Roman" w:cs="Times New Roman"/>
          <w:bCs/>
          <w:sz w:val="24"/>
          <w:szCs w:val="24"/>
        </w:rPr>
        <w:lastRenderedPageBreak/>
        <w:t xml:space="preserve">ОАО "Приморское </w:t>
      </w:r>
      <w:proofErr w:type="spellStart"/>
      <w:r w:rsidR="00EF088A" w:rsidRPr="00D53A50">
        <w:rPr>
          <w:rFonts w:ascii="Times New Roman" w:hAnsi="Times New Roman" w:cs="Times New Roman"/>
          <w:bCs/>
          <w:sz w:val="24"/>
          <w:szCs w:val="24"/>
        </w:rPr>
        <w:t>аэроагентство</w:t>
      </w:r>
      <w:proofErr w:type="spellEnd"/>
      <w:r w:rsidR="00EF088A" w:rsidRPr="00D53A50">
        <w:rPr>
          <w:rFonts w:ascii="Times New Roman" w:hAnsi="Times New Roman" w:cs="Times New Roman"/>
          <w:bCs/>
          <w:sz w:val="24"/>
          <w:szCs w:val="24"/>
        </w:rPr>
        <w:t>" и ОАО Коммерческий банк "Мастер-Банк", обществу в указанном банке был открыт расчетный счет</w:t>
      </w:r>
      <w:r w:rsidR="006A6C9E">
        <w:rPr>
          <w:rFonts w:ascii="Times New Roman" w:hAnsi="Times New Roman" w:cs="Times New Roman"/>
          <w:bCs/>
          <w:sz w:val="24"/>
          <w:szCs w:val="24"/>
        </w:rPr>
        <w:t>.</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20.11.2013, 21.11.2013 ОАО "Приморское </w:t>
      </w:r>
      <w:proofErr w:type="spellStart"/>
      <w:r w:rsidRPr="00D53A50">
        <w:rPr>
          <w:rFonts w:ascii="Times New Roman" w:hAnsi="Times New Roman" w:cs="Times New Roman"/>
          <w:bCs/>
          <w:sz w:val="24"/>
          <w:szCs w:val="24"/>
        </w:rPr>
        <w:t>аэроагентство</w:t>
      </w:r>
      <w:proofErr w:type="spellEnd"/>
      <w:r w:rsidRPr="00D53A50">
        <w:rPr>
          <w:rFonts w:ascii="Times New Roman" w:hAnsi="Times New Roman" w:cs="Times New Roman"/>
          <w:bCs/>
          <w:sz w:val="24"/>
          <w:szCs w:val="24"/>
        </w:rPr>
        <w:t xml:space="preserve">" предъявило в банк платежные поручения на сумму 1 200 000 руб., </w:t>
      </w:r>
      <w:r w:rsidR="006A6C9E">
        <w:rPr>
          <w:rFonts w:ascii="Times New Roman" w:hAnsi="Times New Roman" w:cs="Times New Roman"/>
          <w:bCs/>
          <w:sz w:val="24"/>
          <w:szCs w:val="24"/>
        </w:rPr>
        <w:t>на</w:t>
      </w:r>
      <w:r w:rsidRPr="00D53A50">
        <w:rPr>
          <w:rFonts w:ascii="Times New Roman" w:hAnsi="Times New Roman" w:cs="Times New Roman"/>
          <w:bCs/>
          <w:sz w:val="24"/>
          <w:szCs w:val="24"/>
        </w:rPr>
        <w:t xml:space="preserve"> сумму 300 000 руб. для уплаты в бюджет НДС за 3 квартал 2013 года.</w:t>
      </w:r>
    </w:p>
    <w:p w:rsidR="00EF088A" w:rsidRPr="00D53A50" w:rsidRDefault="00552AF1" w:rsidP="00EF088A">
      <w:pPr>
        <w:autoSpaceDE w:val="0"/>
        <w:autoSpaceDN w:val="0"/>
        <w:adjustRightInd w:val="0"/>
        <w:spacing w:after="0" w:line="240" w:lineRule="auto"/>
        <w:ind w:firstLine="708"/>
        <w:jc w:val="both"/>
        <w:rPr>
          <w:rFonts w:ascii="Times New Roman" w:hAnsi="Times New Roman" w:cs="Times New Roman"/>
          <w:bCs/>
          <w:sz w:val="24"/>
          <w:szCs w:val="24"/>
        </w:rPr>
      </w:pPr>
      <w:hyperlink r:id="rId73" w:history="1">
        <w:r w:rsidR="00EF088A" w:rsidRPr="00D53A50">
          <w:rPr>
            <w:rStyle w:val="a7"/>
            <w:rFonts w:ascii="Times New Roman" w:hAnsi="Times New Roman" w:cs="Times New Roman"/>
            <w:bCs/>
            <w:color w:val="auto"/>
            <w:sz w:val="24"/>
            <w:szCs w:val="24"/>
            <w:u w:val="none"/>
          </w:rPr>
          <w:t>Приказом</w:t>
        </w:r>
      </w:hyperlink>
      <w:r w:rsidR="00EF088A" w:rsidRPr="00D53A50">
        <w:rPr>
          <w:rFonts w:ascii="Times New Roman" w:hAnsi="Times New Roman" w:cs="Times New Roman"/>
          <w:bCs/>
          <w:sz w:val="24"/>
          <w:szCs w:val="24"/>
        </w:rPr>
        <w:t xml:space="preserve"> Центрального банка России от 20.11.2013 с 20.11.2013 отозвана лицензия на осуществления банковских операций ОАО Коммерческий банк "Мастер-Банк".</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Решением Арбитражного суда города Москвы от 16.01.2014 кредитная организация признана несостоятельной (банкротом), в связи с чем </w:t>
      </w:r>
      <w:hyperlink r:id="rId74" w:history="1">
        <w:r w:rsidRPr="00D53A50">
          <w:rPr>
            <w:rStyle w:val="a7"/>
            <w:rFonts w:ascii="Times New Roman" w:hAnsi="Times New Roman" w:cs="Times New Roman"/>
            <w:bCs/>
            <w:color w:val="auto"/>
            <w:sz w:val="24"/>
            <w:szCs w:val="24"/>
            <w:u w:val="none"/>
          </w:rPr>
          <w:t>приказом</w:t>
        </w:r>
      </w:hyperlink>
      <w:r w:rsidRPr="00D53A50">
        <w:rPr>
          <w:rFonts w:ascii="Times New Roman" w:hAnsi="Times New Roman" w:cs="Times New Roman"/>
          <w:bCs/>
          <w:sz w:val="24"/>
          <w:szCs w:val="24"/>
        </w:rPr>
        <w:t xml:space="preserve"> Центрального банка России от 06.02.2014 с 07.02.2014 прекращена деятельность временной администрации по управлению кредитной организацией.</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10.06.2014 общество обратилось в ИФНС России по Фрунзенскому району г. Владивостока с заявлением о зачете платежей, произведенных платежными поручениями от 20.11.2013, от 21.11.2013 на общую сумму 1 500 000 руб. в счет оплаты по НДС за 3 квартал 2013 года, и об учете данной суммы при дальнейших расчетах по налоговым обязательствам общества.</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Рассмотрев обращение налогоплательщика, инспекция, ссылаясь на </w:t>
      </w:r>
      <w:hyperlink r:id="rId75" w:history="1">
        <w:r w:rsidRPr="00D53A50">
          <w:rPr>
            <w:rStyle w:val="a7"/>
            <w:rFonts w:ascii="Times New Roman" w:hAnsi="Times New Roman" w:cs="Times New Roman"/>
            <w:bCs/>
            <w:color w:val="auto"/>
            <w:sz w:val="24"/>
            <w:szCs w:val="24"/>
            <w:u w:val="none"/>
          </w:rPr>
          <w:t>приказ</w:t>
        </w:r>
      </w:hyperlink>
      <w:r w:rsidRPr="00D53A50">
        <w:rPr>
          <w:rFonts w:ascii="Times New Roman" w:hAnsi="Times New Roman" w:cs="Times New Roman"/>
          <w:bCs/>
          <w:sz w:val="24"/>
          <w:szCs w:val="24"/>
        </w:rPr>
        <w:t xml:space="preserve"> Центрального банка России от 20.11.2013 об отзыве у ОАО Коммерческий банк "Мастер-Банк" лицензии на осуществление банковских операций, </w:t>
      </w:r>
      <w:hyperlink r:id="rId76" w:history="1">
        <w:r w:rsidRPr="00D53A50">
          <w:rPr>
            <w:rStyle w:val="a7"/>
            <w:rFonts w:ascii="Times New Roman" w:hAnsi="Times New Roman" w:cs="Times New Roman"/>
            <w:bCs/>
            <w:color w:val="auto"/>
            <w:sz w:val="24"/>
            <w:szCs w:val="24"/>
            <w:u w:val="none"/>
          </w:rPr>
          <w:t>пункт 8</w:t>
        </w:r>
      </w:hyperlink>
      <w:r w:rsidRPr="00D53A50">
        <w:rPr>
          <w:rFonts w:ascii="Times New Roman" w:hAnsi="Times New Roman" w:cs="Times New Roman"/>
          <w:bCs/>
          <w:sz w:val="24"/>
          <w:szCs w:val="24"/>
        </w:rPr>
        <w:t xml:space="preserve"> "Порядка учета сумм обязательных платежей налогоплательщика, не перечисленных банком в бюджетную систему Российской Федерации", утвержденного приказом ФНС России от 11.10.2005 N САЭ-3-24/503@, указала на необходимость предоставления заявителем решения суда о признании исполненной обязанности налогоплательщика по указанным выше суммам налога, что послужило основанием для обращения общества в арбитражный суд с соответствующим заявлением.</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Суды, отказывая в удовлетворении заявленных требований, пришли к выводу об отсутствии оснований для признания обязанности по уплате НДС за 3 квартал 2013 года исполненной. При этом суды правомерно исходили из следующего.</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Согласно </w:t>
      </w:r>
      <w:hyperlink r:id="rId77" w:history="1">
        <w:r w:rsidRPr="00D53A50">
          <w:rPr>
            <w:rStyle w:val="a7"/>
            <w:rFonts w:ascii="Times New Roman" w:hAnsi="Times New Roman" w:cs="Times New Roman"/>
            <w:bCs/>
            <w:color w:val="auto"/>
            <w:sz w:val="24"/>
            <w:szCs w:val="24"/>
            <w:u w:val="none"/>
          </w:rPr>
          <w:t>подпункту 1 пункта 3 статьи 45</w:t>
        </w:r>
      </w:hyperlink>
      <w:r w:rsidRPr="00D53A50">
        <w:rPr>
          <w:rFonts w:ascii="Times New Roman" w:hAnsi="Times New Roman" w:cs="Times New Roman"/>
          <w:bCs/>
          <w:sz w:val="24"/>
          <w:szCs w:val="24"/>
        </w:rPr>
        <w:t xml:space="preserve"> Налогового кодекса Российской Федерации (далее - НК РФ) обязанность по уплате налога считается исполненной налогоплательщиком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в банке при наличии на нем достаточного денежного остатка на день платежа.</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Исходя из правовой позиции Конституционного Суда Российской Федерации, выраженной в </w:t>
      </w:r>
      <w:hyperlink r:id="rId78" w:history="1">
        <w:r w:rsidRPr="00D53A50">
          <w:rPr>
            <w:rStyle w:val="a7"/>
            <w:rFonts w:ascii="Times New Roman" w:hAnsi="Times New Roman" w:cs="Times New Roman"/>
            <w:bCs/>
            <w:color w:val="auto"/>
            <w:sz w:val="24"/>
            <w:szCs w:val="24"/>
            <w:u w:val="none"/>
          </w:rPr>
          <w:t>постановлении</w:t>
        </w:r>
      </w:hyperlink>
      <w:r w:rsidRPr="00D53A50">
        <w:rPr>
          <w:rFonts w:ascii="Times New Roman" w:hAnsi="Times New Roman" w:cs="Times New Roman"/>
          <w:bCs/>
          <w:sz w:val="24"/>
          <w:szCs w:val="24"/>
        </w:rPr>
        <w:t xml:space="preserve"> от 12.10.1998 N 24-П и </w:t>
      </w:r>
      <w:hyperlink r:id="rId79" w:history="1">
        <w:r w:rsidRPr="00D53A50">
          <w:rPr>
            <w:rStyle w:val="a7"/>
            <w:rFonts w:ascii="Times New Roman" w:hAnsi="Times New Roman" w:cs="Times New Roman"/>
            <w:bCs/>
            <w:color w:val="auto"/>
            <w:sz w:val="24"/>
            <w:szCs w:val="24"/>
            <w:u w:val="none"/>
          </w:rPr>
          <w:t>определении</w:t>
        </w:r>
      </w:hyperlink>
      <w:r w:rsidRPr="00D53A50">
        <w:rPr>
          <w:rFonts w:ascii="Times New Roman" w:hAnsi="Times New Roman" w:cs="Times New Roman"/>
          <w:bCs/>
          <w:sz w:val="24"/>
          <w:szCs w:val="24"/>
        </w:rPr>
        <w:t xml:space="preserve"> от 25.07.2001 N 138-О, налог (взнос) может быть признан уплаченным только в случае, если в результате предпринятых налогоплательщиком мер существовала реальная возможность поступления денежных средств в бюджет, то есть когда направленные на уплату налога (взноса) действия налогоплательщика носили добросовестный характер.</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Существенным обстоятельством, имеющим значение для разрешения дела, является выяснение вопроса о моменте возникновения у налогоплательщика в соответствии с требованиями действующего законодательства обязанности по уплате налогов и сборов и об ее наличии на момент проведения спорного платежа.</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Юридически значимым обстоятельством является не только факт выполнения налогоплательщиком своей обязанности по представлению в банк платежного поручения, но и факт того, что плательщик действовал добросовестно, предполагая, что денежные средства поступят в бюджет.</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Судами установлено, что ОАО "Приморское </w:t>
      </w:r>
      <w:proofErr w:type="spellStart"/>
      <w:r w:rsidRPr="00D53A50">
        <w:rPr>
          <w:rFonts w:ascii="Times New Roman" w:hAnsi="Times New Roman" w:cs="Times New Roman"/>
          <w:bCs/>
          <w:sz w:val="24"/>
          <w:szCs w:val="24"/>
        </w:rPr>
        <w:t>аэроагентство</w:t>
      </w:r>
      <w:proofErr w:type="spellEnd"/>
      <w:r w:rsidRPr="00D53A50">
        <w:rPr>
          <w:rFonts w:ascii="Times New Roman" w:hAnsi="Times New Roman" w:cs="Times New Roman"/>
          <w:bCs/>
          <w:sz w:val="24"/>
          <w:szCs w:val="24"/>
        </w:rPr>
        <w:t>" 20.11.2013</w:t>
      </w:r>
      <w:r w:rsidR="00F43A41">
        <w:rPr>
          <w:rFonts w:ascii="Times New Roman" w:hAnsi="Times New Roman" w:cs="Times New Roman"/>
          <w:bCs/>
          <w:sz w:val="24"/>
          <w:szCs w:val="24"/>
        </w:rPr>
        <w:t>-21.11.2013</w:t>
      </w:r>
      <w:r w:rsidRPr="00D53A50">
        <w:rPr>
          <w:rFonts w:ascii="Times New Roman" w:hAnsi="Times New Roman" w:cs="Times New Roman"/>
          <w:bCs/>
          <w:sz w:val="24"/>
          <w:szCs w:val="24"/>
        </w:rPr>
        <w:t xml:space="preserve"> платежным</w:t>
      </w:r>
      <w:r w:rsidR="00F43A41">
        <w:rPr>
          <w:rFonts w:ascii="Times New Roman" w:hAnsi="Times New Roman" w:cs="Times New Roman"/>
          <w:bCs/>
          <w:sz w:val="24"/>
          <w:szCs w:val="24"/>
        </w:rPr>
        <w:t>и</w:t>
      </w:r>
      <w:r w:rsidRPr="00D53A50">
        <w:rPr>
          <w:rFonts w:ascii="Times New Roman" w:hAnsi="Times New Roman" w:cs="Times New Roman"/>
          <w:bCs/>
          <w:sz w:val="24"/>
          <w:szCs w:val="24"/>
        </w:rPr>
        <w:t xml:space="preserve"> поручени</w:t>
      </w:r>
      <w:r w:rsidR="00F43A41">
        <w:rPr>
          <w:rFonts w:ascii="Times New Roman" w:hAnsi="Times New Roman" w:cs="Times New Roman"/>
          <w:bCs/>
          <w:sz w:val="24"/>
          <w:szCs w:val="24"/>
        </w:rPr>
        <w:t>я</w:t>
      </w:r>
      <w:r w:rsidRPr="00D53A50">
        <w:rPr>
          <w:rFonts w:ascii="Times New Roman" w:hAnsi="Times New Roman" w:cs="Times New Roman"/>
          <w:bCs/>
          <w:sz w:val="24"/>
          <w:szCs w:val="24"/>
        </w:rPr>
        <w:t>м</w:t>
      </w:r>
      <w:r w:rsidR="00F43A41">
        <w:rPr>
          <w:rFonts w:ascii="Times New Roman" w:hAnsi="Times New Roman" w:cs="Times New Roman"/>
          <w:bCs/>
          <w:sz w:val="24"/>
          <w:szCs w:val="24"/>
        </w:rPr>
        <w:t>и</w:t>
      </w:r>
      <w:r w:rsidRPr="00D53A50">
        <w:rPr>
          <w:rFonts w:ascii="Times New Roman" w:hAnsi="Times New Roman" w:cs="Times New Roman"/>
          <w:bCs/>
          <w:sz w:val="24"/>
          <w:szCs w:val="24"/>
        </w:rPr>
        <w:t xml:space="preserve"> осуществлена оплата НДС в сумме 1 500 000 руб. по сроку уплаты за 3 квартал 2013 года через ОАО Коммерческий банк "Мастер-Банк". </w:t>
      </w:r>
      <w:r w:rsidRPr="00D53A50">
        <w:rPr>
          <w:rFonts w:ascii="Times New Roman" w:hAnsi="Times New Roman" w:cs="Times New Roman"/>
          <w:bCs/>
          <w:sz w:val="24"/>
          <w:szCs w:val="24"/>
        </w:rPr>
        <w:lastRenderedPageBreak/>
        <w:t>Осуществление данного платежа является разовой операцией, нетипичной для налогоплательщика.</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Согласно сведениям об открытых счетах в кредитных учреждениях, налогоплательщик в рассматриваемом периоде имел тридцать действующих расчетных счетов, открытых в ОАО "Дальневосточный банк", Дальневосточный банк ОАО "Сбербанк России", ОАО СКБ Приморья "</w:t>
      </w:r>
      <w:proofErr w:type="spellStart"/>
      <w:r w:rsidRPr="00D53A50">
        <w:rPr>
          <w:rFonts w:ascii="Times New Roman" w:hAnsi="Times New Roman" w:cs="Times New Roman"/>
          <w:bCs/>
          <w:sz w:val="24"/>
          <w:szCs w:val="24"/>
        </w:rPr>
        <w:t>Примсоцбанк</w:t>
      </w:r>
      <w:proofErr w:type="spellEnd"/>
      <w:r w:rsidRPr="00D53A50">
        <w:rPr>
          <w:rFonts w:ascii="Times New Roman" w:hAnsi="Times New Roman" w:cs="Times New Roman"/>
          <w:bCs/>
          <w:sz w:val="24"/>
          <w:szCs w:val="24"/>
        </w:rPr>
        <w:t>", ОАО АКБ "</w:t>
      </w:r>
      <w:proofErr w:type="spellStart"/>
      <w:r w:rsidRPr="00D53A50">
        <w:rPr>
          <w:rFonts w:ascii="Times New Roman" w:hAnsi="Times New Roman" w:cs="Times New Roman"/>
          <w:bCs/>
          <w:sz w:val="24"/>
          <w:szCs w:val="24"/>
        </w:rPr>
        <w:t>Росбанк</w:t>
      </w:r>
      <w:proofErr w:type="spellEnd"/>
      <w:r w:rsidRPr="00D53A50">
        <w:rPr>
          <w:rFonts w:ascii="Times New Roman" w:hAnsi="Times New Roman" w:cs="Times New Roman"/>
          <w:bCs/>
          <w:sz w:val="24"/>
          <w:szCs w:val="24"/>
        </w:rPr>
        <w:t>", ОАО "Альфа-Банк", ОАО "</w:t>
      </w:r>
      <w:proofErr w:type="spellStart"/>
      <w:r w:rsidRPr="00D53A50">
        <w:rPr>
          <w:rFonts w:ascii="Times New Roman" w:hAnsi="Times New Roman" w:cs="Times New Roman"/>
          <w:bCs/>
          <w:sz w:val="24"/>
          <w:szCs w:val="24"/>
        </w:rPr>
        <w:t>Россельхозбанк</w:t>
      </w:r>
      <w:proofErr w:type="spellEnd"/>
      <w:r w:rsidRPr="00D53A50">
        <w:rPr>
          <w:rFonts w:ascii="Times New Roman" w:hAnsi="Times New Roman" w:cs="Times New Roman"/>
          <w:bCs/>
          <w:sz w:val="24"/>
          <w:szCs w:val="24"/>
        </w:rPr>
        <w:t>", ОАО Банк "ФК Открытие", в том числе один расчетный счет ОАО Коммерческий банк "Мастер-Банк". При этом за период с 09.01.2013 по 09.01.2014 налоговые обязательства по уплате НДС обществом исполнялись только через два банка: ОАО "Дальневосточный банк" и ОАО "Сбербанк России". Оплата иных налогов в период с 29.01.2013 по 15.01.2014 осуществлялась через ОАО "Дальневосточный банк".</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При таких обстоятельствах, судами сделан обоснованный вывод о наличии у заявителя альтернативы при выборе наиболее стабильного кредитного учреждения для обеспечения поступления налоговых платежей в бюджетную систему Российской Федерации.</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Кроме того, судами установлено и подтверждается материалами дела тот факт, что обществом через ОАО "Сбербанк России" по срокам уплаты 21.10.2013 и 20.11.2013 исполнена обязанность по уплате и перечислению в бюджет НДС за 3 квартал 2013 года. 20.12.2013 обществом через ОАО "Сбербанк России" исполнена обязанность по перечислению в бюджет НДС по сроку уплаты 20.12.20</w:t>
      </w:r>
      <w:r w:rsidR="00F43A41">
        <w:rPr>
          <w:rFonts w:ascii="Times New Roman" w:hAnsi="Times New Roman" w:cs="Times New Roman"/>
          <w:bCs/>
          <w:sz w:val="24"/>
          <w:szCs w:val="24"/>
        </w:rPr>
        <w:t>13</w:t>
      </w:r>
      <w:r w:rsidRPr="00D53A50">
        <w:rPr>
          <w:rFonts w:ascii="Times New Roman" w:hAnsi="Times New Roman" w:cs="Times New Roman"/>
          <w:bCs/>
          <w:sz w:val="24"/>
          <w:szCs w:val="24"/>
        </w:rPr>
        <w:t>.</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Убедительные доводы и доказательства, подтверждающие необходимость использования расчетного счета ОАО Коммерческий банк "Мастер-Банк" для исполнения обязанности по уплате уже перечисленного 20.11.2013 в бюджет НДС через другой банк, налогоплательщиком не приведены и не представлены.</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 xml:space="preserve">Судами обоснованно отклонен довод общества об его неосведомленности относительно нестабильного положения банка. Судами установлено, что на официальном сайте банка размещалась информация о наличии обстоятельств, свидетельствующих о </w:t>
      </w:r>
      <w:proofErr w:type="spellStart"/>
      <w:r w:rsidRPr="00D53A50">
        <w:rPr>
          <w:rFonts w:ascii="Times New Roman" w:hAnsi="Times New Roman" w:cs="Times New Roman"/>
          <w:bCs/>
          <w:sz w:val="24"/>
          <w:szCs w:val="24"/>
        </w:rPr>
        <w:t>проблемности</w:t>
      </w:r>
      <w:proofErr w:type="spellEnd"/>
      <w:r w:rsidRPr="00D53A50">
        <w:rPr>
          <w:rFonts w:ascii="Times New Roman" w:hAnsi="Times New Roman" w:cs="Times New Roman"/>
          <w:bCs/>
          <w:sz w:val="24"/>
          <w:szCs w:val="24"/>
        </w:rPr>
        <w:t xml:space="preserve"> банка. Сведения об отзыве лицензии появились на сайте банка 20.11.2013. Таким образом, ОАО "Приморское </w:t>
      </w:r>
      <w:proofErr w:type="spellStart"/>
      <w:r w:rsidRPr="00D53A50">
        <w:rPr>
          <w:rFonts w:ascii="Times New Roman" w:hAnsi="Times New Roman" w:cs="Times New Roman"/>
          <w:bCs/>
          <w:sz w:val="24"/>
          <w:szCs w:val="24"/>
        </w:rPr>
        <w:t>аэроагентство</w:t>
      </w:r>
      <w:proofErr w:type="spellEnd"/>
      <w:r w:rsidRPr="00D53A50">
        <w:rPr>
          <w:rFonts w:ascii="Times New Roman" w:hAnsi="Times New Roman" w:cs="Times New Roman"/>
          <w:bCs/>
          <w:sz w:val="24"/>
          <w:szCs w:val="24"/>
        </w:rPr>
        <w:t>" должно было располагать сведениями о финансовой несостоятельности банка и предполагать о возможных последствиях осуществления платежей через данный банк.</w:t>
      </w:r>
    </w:p>
    <w:p w:rsidR="00EF088A" w:rsidRPr="00D53A50" w:rsidRDefault="00EF088A" w:rsidP="00EF088A">
      <w:pPr>
        <w:autoSpaceDE w:val="0"/>
        <w:autoSpaceDN w:val="0"/>
        <w:adjustRightInd w:val="0"/>
        <w:spacing w:after="0" w:line="240" w:lineRule="auto"/>
        <w:ind w:firstLine="708"/>
        <w:jc w:val="both"/>
        <w:rPr>
          <w:rFonts w:ascii="Times New Roman" w:hAnsi="Times New Roman" w:cs="Times New Roman"/>
          <w:bCs/>
          <w:sz w:val="24"/>
          <w:szCs w:val="24"/>
        </w:rPr>
      </w:pPr>
      <w:r w:rsidRPr="00D53A50">
        <w:rPr>
          <w:rFonts w:ascii="Times New Roman" w:hAnsi="Times New Roman" w:cs="Times New Roman"/>
          <w:bCs/>
          <w:sz w:val="24"/>
          <w:szCs w:val="24"/>
        </w:rPr>
        <w:t>Учитывая представленные в материалы дела доказательства в их совокупности и взаимосвязи, суды указали на отсутствие правовых оснований для признания обязанности по уплате НДС за 3 квартал 2013 года через ОАО Коммерческий банк "Мастер-Банк" исполненной.</w:t>
      </w:r>
    </w:p>
    <w:sectPr w:rsidR="00EF088A" w:rsidRPr="00D53A50" w:rsidSect="005C30A4">
      <w:footerReference w:type="default" r:id="rId80"/>
      <w:pgSz w:w="11905" w:h="16838"/>
      <w:pgMar w:top="1134" w:right="851"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0D7" w:rsidRDefault="005950D7" w:rsidP="00CB292E">
      <w:pPr>
        <w:spacing w:after="0" w:line="240" w:lineRule="auto"/>
      </w:pPr>
      <w:r>
        <w:separator/>
      </w:r>
    </w:p>
  </w:endnote>
  <w:endnote w:type="continuationSeparator" w:id="0">
    <w:p w:rsidR="005950D7" w:rsidRDefault="005950D7" w:rsidP="00CB2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5641"/>
      <w:docPartObj>
        <w:docPartGallery w:val="Page Numbers (Bottom of Page)"/>
        <w:docPartUnique/>
      </w:docPartObj>
    </w:sdtPr>
    <w:sdtContent>
      <w:p w:rsidR="005950D7" w:rsidRDefault="00552AF1">
        <w:pPr>
          <w:pStyle w:val="a5"/>
          <w:jc w:val="right"/>
        </w:pPr>
        <w:fldSimple w:instr=" PAGE   \* MERGEFORMAT ">
          <w:r w:rsidR="0009771D">
            <w:rPr>
              <w:noProof/>
            </w:rPr>
            <w:t>1</w:t>
          </w:r>
        </w:fldSimple>
      </w:p>
    </w:sdtContent>
  </w:sdt>
  <w:p w:rsidR="005950D7" w:rsidRDefault="005950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0D7" w:rsidRDefault="005950D7" w:rsidP="00CB292E">
      <w:pPr>
        <w:spacing w:after="0" w:line="240" w:lineRule="auto"/>
      </w:pPr>
      <w:r>
        <w:separator/>
      </w:r>
    </w:p>
  </w:footnote>
  <w:footnote w:type="continuationSeparator" w:id="0">
    <w:p w:rsidR="005950D7" w:rsidRDefault="005950D7" w:rsidP="00CB29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defaultTabStop w:val="708"/>
  <w:characterSpacingControl w:val="doNotCompress"/>
  <w:footnotePr>
    <w:footnote w:id="-1"/>
    <w:footnote w:id="0"/>
  </w:footnotePr>
  <w:endnotePr>
    <w:endnote w:id="-1"/>
    <w:endnote w:id="0"/>
  </w:endnotePr>
  <w:compat/>
  <w:rsids>
    <w:rsidRoot w:val="00E870E5"/>
    <w:rsid w:val="00001FC9"/>
    <w:rsid w:val="00012A52"/>
    <w:rsid w:val="000133A0"/>
    <w:rsid w:val="00016DAD"/>
    <w:rsid w:val="00021720"/>
    <w:rsid w:val="00023F0F"/>
    <w:rsid w:val="00023FF2"/>
    <w:rsid w:val="000300EB"/>
    <w:rsid w:val="00033AB9"/>
    <w:rsid w:val="00040595"/>
    <w:rsid w:val="00047210"/>
    <w:rsid w:val="0005609F"/>
    <w:rsid w:val="00083B51"/>
    <w:rsid w:val="00090505"/>
    <w:rsid w:val="0009771D"/>
    <w:rsid w:val="000A1261"/>
    <w:rsid w:val="000B59E5"/>
    <w:rsid w:val="000D2D1A"/>
    <w:rsid w:val="000D62D1"/>
    <w:rsid w:val="000D75D5"/>
    <w:rsid w:val="000E2ABE"/>
    <w:rsid w:val="000E777A"/>
    <w:rsid w:val="000F4357"/>
    <w:rsid w:val="00131874"/>
    <w:rsid w:val="00141877"/>
    <w:rsid w:val="00142476"/>
    <w:rsid w:val="00151D7B"/>
    <w:rsid w:val="00155617"/>
    <w:rsid w:val="0016059F"/>
    <w:rsid w:val="00177B6D"/>
    <w:rsid w:val="001811EF"/>
    <w:rsid w:val="001945D9"/>
    <w:rsid w:val="001A5A44"/>
    <w:rsid w:val="001B2CB3"/>
    <w:rsid w:val="001C4E94"/>
    <w:rsid w:val="001C5626"/>
    <w:rsid w:val="001F13D8"/>
    <w:rsid w:val="001F432B"/>
    <w:rsid w:val="00202532"/>
    <w:rsid w:val="00212434"/>
    <w:rsid w:val="00230D5B"/>
    <w:rsid w:val="00236422"/>
    <w:rsid w:val="00242103"/>
    <w:rsid w:val="00252997"/>
    <w:rsid w:val="00256F3C"/>
    <w:rsid w:val="00263356"/>
    <w:rsid w:val="00263ADA"/>
    <w:rsid w:val="00280740"/>
    <w:rsid w:val="0029036B"/>
    <w:rsid w:val="00292CB4"/>
    <w:rsid w:val="00294FCE"/>
    <w:rsid w:val="002B2204"/>
    <w:rsid w:val="002B4D2D"/>
    <w:rsid w:val="002B771B"/>
    <w:rsid w:val="002B7951"/>
    <w:rsid w:val="003132D5"/>
    <w:rsid w:val="00344720"/>
    <w:rsid w:val="00344FF0"/>
    <w:rsid w:val="00347BA5"/>
    <w:rsid w:val="0035384F"/>
    <w:rsid w:val="003547E2"/>
    <w:rsid w:val="00363A8A"/>
    <w:rsid w:val="00370E15"/>
    <w:rsid w:val="00376106"/>
    <w:rsid w:val="003A3088"/>
    <w:rsid w:val="003B03A8"/>
    <w:rsid w:val="003B05F6"/>
    <w:rsid w:val="003B1AD2"/>
    <w:rsid w:val="003B37D4"/>
    <w:rsid w:val="003B6DA8"/>
    <w:rsid w:val="003C006D"/>
    <w:rsid w:val="003C7167"/>
    <w:rsid w:val="003D588A"/>
    <w:rsid w:val="003E6128"/>
    <w:rsid w:val="003F62DD"/>
    <w:rsid w:val="00404700"/>
    <w:rsid w:val="00417CA8"/>
    <w:rsid w:val="0043792B"/>
    <w:rsid w:val="00440DB0"/>
    <w:rsid w:val="00445977"/>
    <w:rsid w:val="00450B95"/>
    <w:rsid w:val="00466465"/>
    <w:rsid w:val="004710A7"/>
    <w:rsid w:val="0049012B"/>
    <w:rsid w:val="004A7179"/>
    <w:rsid w:val="004C5472"/>
    <w:rsid w:val="004C69FB"/>
    <w:rsid w:val="00552AF1"/>
    <w:rsid w:val="00563361"/>
    <w:rsid w:val="0056508A"/>
    <w:rsid w:val="00566244"/>
    <w:rsid w:val="00582BC2"/>
    <w:rsid w:val="0059307E"/>
    <w:rsid w:val="005950D7"/>
    <w:rsid w:val="005A4F7A"/>
    <w:rsid w:val="005B0A8B"/>
    <w:rsid w:val="005B20C7"/>
    <w:rsid w:val="005C1F2F"/>
    <w:rsid w:val="005C30A4"/>
    <w:rsid w:val="005C3BDB"/>
    <w:rsid w:val="005D5118"/>
    <w:rsid w:val="005F7F0C"/>
    <w:rsid w:val="006179C2"/>
    <w:rsid w:val="00625633"/>
    <w:rsid w:val="00633C99"/>
    <w:rsid w:val="00642471"/>
    <w:rsid w:val="006542E3"/>
    <w:rsid w:val="006603C2"/>
    <w:rsid w:val="00662068"/>
    <w:rsid w:val="00662899"/>
    <w:rsid w:val="006918D7"/>
    <w:rsid w:val="006918FF"/>
    <w:rsid w:val="006952FD"/>
    <w:rsid w:val="006A41F7"/>
    <w:rsid w:val="006A6C9E"/>
    <w:rsid w:val="006A777B"/>
    <w:rsid w:val="006C06B0"/>
    <w:rsid w:val="006C1836"/>
    <w:rsid w:val="006C28EB"/>
    <w:rsid w:val="006E0D8B"/>
    <w:rsid w:val="006F415F"/>
    <w:rsid w:val="006F571B"/>
    <w:rsid w:val="006F7760"/>
    <w:rsid w:val="006F7B9B"/>
    <w:rsid w:val="007020CA"/>
    <w:rsid w:val="007037EA"/>
    <w:rsid w:val="007049F4"/>
    <w:rsid w:val="00710816"/>
    <w:rsid w:val="0071105A"/>
    <w:rsid w:val="00711D08"/>
    <w:rsid w:val="00714DDF"/>
    <w:rsid w:val="007257DE"/>
    <w:rsid w:val="0073205B"/>
    <w:rsid w:val="00736132"/>
    <w:rsid w:val="00744905"/>
    <w:rsid w:val="00754602"/>
    <w:rsid w:val="00754FAC"/>
    <w:rsid w:val="00756672"/>
    <w:rsid w:val="007656F6"/>
    <w:rsid w:val="0076708E"/>
    <w:rsid w:val="0077715D"/>
    <w:rsid w:val="00796FE5"/>
    <w:rsid w:val="007A4EF8"/>
    <w:rsid w:val="007C1754"/>
    <w:rsid w:val="007C3E1B"/>
    <w:rsid w:val="007F5F15"/>
    <w:rsid w:val="007F7AC2"/>
    <w:rsid w:val="0080435C"/>
    <w:rsid w:val="00816E8B"/>
    <w:rsid w:val="00824689"/>
    <w:rsid w:val="008265B6"/>
    <w:rsid w:val="0083777E"/>
    <w:rsid w:val="0084012B"/>
    <w:rsid w:val="0084084D"/>
    <w:rsid w:val="00843468"/>
    <w:rsid w:val="0085158E"/>
    <w:rsid w:val="00876B12"/>
    <w:rsid w:val="00876B80"/>
    <w:rsid w:val="00880F1E"/>
    <w:rsid w:val="0088413D"/>
    <w:rsid w:val="00890E07"/>
    <w:rsid w:val="008A24B0"/>
    <w:rsid w:val="008A54F2"/>
    <w:rsid w:val="008A56F3"/>
    <w:rsid w:val="008D0BC3"/>
    <w:rsid w:val="008D0BFA"/>
    <w:rsid w:val="008D3D57"/>
    <w:rsid w:val="008D4E80"/>
    <w:rsid w:val="008D5EF2"/>
    <w:rsid w:val="008D6C38"/>
    <w:rsid w:val="00924C3D"/>
    <w:rsid w:val="00925E2E"/>
    <w:rsid w:val="00932C9F"/>
    <w:rsid w:val="00941181"/>
    <w:rsid w:val="00965A6C"/>
    <w:rsid w:val="00971823"/>
    <w:rsid w:val="0097255F"/>
    <w:rsid w:val="0099029B"/>
    <w:rsid w:val="00990D5E"/>
    <w:rsid w:val="00992DC7"/>
    <w:rsid w:val="009A6D24"/>
    <w:rsid w:val="009B42FA"/>
    <w:rsid w:val="009C2216"/>
    <w:rsid w:val="009E0F4B"/>
    <w:rsid w:val="009E44EE"/>
    <w:rsid w:val="009F7C81"/>
    <w:rsid w:val="00A00607"/>
    <w:rsid w:val="00A04D87"/>
    <w:rsid w:val="00A40A0E"/>
    <w:rsid w:val="00A45ECD"/>
    <w:rsid w:val="00A522D8"/>
    <w:rsid w:val="00A52F20"/>
    <w:rsid w:val="00A72581"/>
    <w:rsid w:val="00A75019"/>
    <w:rsid w:val="00A97688"/>
    <w:rsid w:val="00AD51D4"/>
    <w:rsid w:val="00AD55BA"/>
    <w:rsid w:val="00AF090F"/>
    <w:rsid w:val="00B10300"/>
    <w:rsid w:val="00B20A7F"/>
    <w:rsid w:val="00B21FA1"/>
    <w:rsid w:val="00B259D1"/>
    <w:rsid w:val="00B36834"/>
    <w:rsid w:val="00B44E00"/>
    <w:rsid w:val="00B526BC"/>
    <w:rsid w:val="00B6326F"/>
    <w:rsid w:val="00B64C92"/>
    <w:rsid w:val="00B65753"/>
    <w:rsid w:val="00B7013D"/>
    <w:rsid w:val="00B803C0"/>
    <w:rsid w:val="00BA641A"/>
    <w:rsid w:val="00BB0AD9"/>
    <w:rsid w:val="00BB22ED"/>
    <w:rsid w:val="00BB299C"/>
    <w:rsid w:val="00BD1D13"/>
    <w:rsid w:val="00BD2C67"/>
    <w:rsid w:val="00BD45FE"/>
    <w:rsid w:val="00BD4834"/>
    <w:rsid w:val="00BE2279"/>
    <w:rsid w:val="00BE570B"/>
    <w:rsid w:val="00BE5F7C"/>
    <w:rsid w:val="00BF1015"/>
    <w:rsid w:val="00C070D8"/>
    <w:rsid w:val="00C13D5D"/>
    <w:rsid w:val="00C1645D"/>
    <w:rsid w:val="00C217C3"/>
    <w:rsid w:val="00C22693"/>
    <w:rsid w:val="00C24034"/>
    <w:rsid w:val="00C30A6C"/>
    <w:rsid w:val="00C30B88"/>
    <w:rsid w:val="00C32A9E"/>
    <w:rsid w:val="00C34E6E"/>
    <w:rsid w:val="00C35E67"/>
    <w:rsid w:val="00C51E1B"/>
    <w:rsid w:val="00C703DC"/>
    <w:rsid w:val="00C776B8"/>
    <w:rsid w:val="00C90F01"/>
    <w:rsid w:val="00C93F39"/>
    <w:rsid w:val="00C96355"/>
    <w:rsid w:val="00C9766A"/>
    <w:rsid w:val="00CA342C"/>
    <w:rsid w:val="00CB278E"/>
    <w:rsid w:val="00CB292E"/>
    <w:rsid w:val="00CD7E5A"/>
    <w:rsid w:val="00CF0E05"/>
    <w:rsid w:val="00D22F51"/>
    <w:rsid w:val="00D243F2"/>
    <w:rsid w:val="00D2475A"/>
    <w:rsid w:val="00D30E70"/>
    <w:rsid w:val="00D34D29"/>
    <w:rsid w:val="00D37843"/>
    <w:rsid w:val="00D44771"/>
    <w:rsid w:val="00D53A50"/>
    <w:rsid w:val="00D76E42"/>
    <w:rsid w:val="00D907BB"/>
    <w:rsid w:val="00D971AD"/>
    <w:rsid w:val="00DA5FCF"/>
    <w:rsid w:val="00DC2470"/>
    <w:rsid w:val="00DD1970"/>
    <w:rsid w:val="00DE5CB3"/>
    <w:rsid w:val="00DF569D"/>
    <w:rsid w:val="00E05285"/>
    <w:rsid w:val="00E07BC6"/>
    <w:rsid w:val="00E151BA"/>
    <w:rsid w:val="00E22277"/>
    <w:rsid w:val="00E2572D"/>
    <w:rsid w:val="00E31B73"/>
    <w:rsid w:val="00E351D5"/>
    <w:rsid w:val="00E35D7F"/>
    <w:rsid w:val="00E36480"/>
    <w:rsid w:val="00E6552D"/>
    <w:rsid w:val="00E67B7A"/>
    <w:rsid w:val="00E72C8B"/>
    <w:rsid w:val="00E82083"/>
    <w:rsid w:val="00E83DAE"/>
    <w:rsid w:val="00E870E5"/>
    <w:rsid w:val="00EA004B"/>
    <w:rsid w:val="00EA3064"/>
    <w:rsid w:val="00EA41DD"/>
    <w:rsid w:val="00EB6754"/>
    <w:rsid w:val="00EC2ECF"/>
    <w:rsid w:val="00ED2EF4"/>
    <w:rsid w:val="00ED5B5C"/>
    <w:rsid w:val="00ED7EB4"/>
    <w:rsid w:val="00EE4F92"/>
    <w:rsid w:val="00EE6223"/>
    <w:rsid w:val="00EE6E24"/>
    <w:rsid w:val="00EF088A"/>
    <w:rsid w:val="00F055AA"/>
    <w:rsid w:val="00F1626D"/>
    <w:rsid w:val="00F1779D"/>
    <w:rsid w:val="00F22F48"/>
    <w:rsid w:val="00F23F35"/>
    <w:rsid w:val="00F3156B"/>
    <w:rsid w:val="00F32DC1"/>
    <w:rsid w:val="00F341E4"/>
    <w:rsid w:val="00F43A41"/>
    <w:rsid w:val="00F64744"/>
    <w:rsid w:val="00F70949"/>
    <w:rsid w:val="00F82FF1"/>
    <w:rsid w:val="00F87747"/>
    <w:rsid w:val="00F90FBF"/>
    <w:rsid w:val="00F94F22"/>
    <w:rsid w:val="00FA151B"/>
    <w:rsid w:val="00FB11F9"/>
    <w:rsid w:val="00FC5AD9"/>
    <w:rsid w:val="00FE657C"/>
    <w:rsid w:val="00FF2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C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2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292E"/>
  </w:style>
  <w:style w:type="paragraph" w:styleId="a5">
    <w:name w:val="footer"/>
    <w:basedOn w:val="a"/>
    <w:link w:val="a6"/>
    <w:uiPriority w:val="99"/>
    <w:unhideWhenUsed/>
    <w:rsid w:val="00CB2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92E"/>
  </w:style>
  <w:style w:type="character" w:styleId="a7">
    <w:name w:val="Hyperlink"/>
    <w:basedOn w:val="a0"/>
    <w:uiPriority w:val="99"/>
    <w:unhideWhenUsed/>
    <w:rsid w:val="00EC2ECF"/>
    <w:rPr>
      <w:color w:val="0000FF" w:themeColor="hyperlink"/>
      <w:u w:val="single"/>
    </w:rPr>
  </w:style>
  <w:style w:type="paragraph" w:customStyle="1" w:styleId="ConsPlusNormal">
    <w:name w:val="ConsPlusNormal"/>
    <w:rsid w:val="008377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77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1F13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416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38EBDB6267118280A1C77D411DBEE078E52C97BF0A8F422AC7967D6B4C8BF56B84A3710936D277r3M3X" TargetMode="External"/><Relationship Id="rId18" Type="http://schemas.openxmlformats.org/officeDocument/2006/relationships/hyperlink" Target="consultantplus://offline/ref=1638EBDB6267118280A1C77D411DBEE078E52C97BF0A8F422AC7967D6B4C8BF56B84A3710936D27Cr3MDX" TargetMode="External"/><Relationship Id="rId26" Type="http://schemas.openxmlformats.org/officeDocument/2006/relationships/hyperlink" Target="consultantplus://offline/ref=1638EBDB6267118280A1C77D411DBEE078E52C97BF0A8F422AC7967D6B4C8BF56B84A3710936D671r3M7X" TargetMode="External"/><Relationship Id="rId39" Type="http://schemas.openxmlformats.org/officeDocument/2006/relationships/hyperlink" Target="consultantplus://offline/ref=0060D922103B3659A7AC1F98BA4D23759737484A3782258D49E9A664EDAC4782CCDDD4F9C6AF745CCCN1A" TargetMode="External"/><Relationship Id="rId21" Type="http://schemas.openxmlformats.org/officeDocument/2006/relationships/hyperlink" Target="consultantplus://offline/ref=1638EBDB6267118280A1C77D411DBEE078E52C97BF0A8F422AC7967D6B4C8BF56B84A3710936D671r3M7X" TargetMode="External"/><Relationship Id="rId34" Type="http://schemas.openxmlformats.org/officeDocument/2006/relationships/hyperlink" Target="consultantplus://offline/ref=0060D922103B3659A7AC1F98BA4D23759737484A3782258D49E9A664EDAC4782CCDDD4F9C6AF7559CCNCA" TargetMode="External"/><Relationship Id="rId42" Type="http://schemas.openxmlformats.org/officeDocument/2006/relationships/hyperlink" Target="consultantplus://offline/ref=0060D922103B3659A7AC1F98BA4D237597374344308B258D49E9A664EDAC4782CCDDD4F9C6AE7153CCNDA" TargetMode="External"/><Relationship Id="rId47" Type="http://schemas.openxmlformats.org/officeDocument/2006/relationships/hyperlink" Target="consultantplus://offline/ref=0060D922103B3659A7AC1F98BA4D237597374344308B258D49E9A664EDAC4782CCDDD4F9C6AE7153CCNDA" TargetMode="External"/><Relationship Id="rId50" Type="http://schemas.openxmlformats.org/officeDocument/2006/relationships/hyperlink" Target="consultantplus://offline/ref=0060D922103B3659A7AC1F98BA4D237597374344308B258D49E9A664EDAC4782CCDDD4F9C6AE715ECCNEA" TargetMode="External"/><Relationship Id="rId55" Type="http://schemas.openxmlformats.org/officeDocument/2006/relationships/hyperlink" Target="consultantplus://offline/ref=35CC8063C6AA72732F2C40E1BE100C3FD4B58EAEAB5B19A1E1A76390FCA913D4D183A6ED9C29C79B4Bv7A" TargetMode="External"/><Relationship Id="rId63" Type="http://schemas.openxmlformats.org/officeDocument/2006/relationships/hyperlink" Target="consultantplus://offline/ref=35CC8063C6AA72732F2C40E1BE100C3FD4B58EAEAB5B19A1E1A76390FCA913D4D183A6EF98294Cv4A" TargetMode="External"/><Relationship Id="rId68" Type="http://schemas.openxmlformats.org/officeDocument/2006/relationships/hyperlink" Target="consultantplus://offline/ref=35CC8063C6AA72732F2C40E1BE100C3FD4B58EAEAB5B19A1E1A76390FCA913D4D183A6ED9C29C79B4Bv7A" TargetMode="External"/><Relationship Id="rId76" Type="http://schemas.openxmlformats.org/officeDocument/2006/relationships/hyperlink" Target="consultantplus://offline/ref=8E090FA49AFB585C565D32AC5A0AA73284ECE59D6292A00CD3DE779762D6DFAFDB1AF23EFA55C6B6BDI8B" TargetMode="External"/><Relationship Id="rId7" Type="http://schemas.openxmlformats.org/officeDocument/2006/relationships/hyperlink" Target="consultantplus://offline/ref=1638EBDB6267118280A1C77D411DBEE078E52C97BF0A8F422AC7967D6B4C8BF56B84A3720836rDM0X" TargetMode="External"/><Relationship Id="rId71" Type="http://schemas.openxmlformats.org/officeDocument/2006/relationships/hyperlink" Target="consultantplus://offline/ref=8E090FA49AFB585C565D2DA95B0AA7328DE0E39C6391FD06DB877B95B6I5B" TargetMode="External"/><Relationship Id="rId2" Type="http://schemas.openxmlformats.org/officeDocument/2006/relationships/styles" Target="styles.xml"/><Relationship Id="rId16" Type="http://schemas.openxmlformats.org/officeDocument/2006/relationships/hyperlink" Target="consultantplus://offline/ref=1638EBDB6267118280A1C77D411DBEE078EA299AB00C8F422AC7967D6B4C8BF56B84A3730Er3M4X" TargetMode="External"/><Relationship Id="rId29" Type="http://schemas.openxmlformats.org/officeDocument/2006/relationships/hyperlink" Target="consultantplus://offline/ref=0060D922103B3659A7AC1F98BA4D237597374344308B258D49E9A664EDAC4782CCDDD4FBC4AAC7N4A" TargetMode="External"/><Relationship Id="rId11" Type="http://schemas.openxmlformats.org/officeDocument/2006/relationships/hyperlink" Target="consultantplus://offline/ref=1638EBDB6267118280A1C77D411DBEE078E52C97BF0A8F422AC7967D6B4C8BF56B84A3760831rDM4X" TargetMode="External"/><Relationship Id="rId24" Type="http://schemas.openxmlformats.org/officeDocument/2006/relationships/hyperlink" Target="consultantplus://offline/ref=1638EBDB6267118280A1C77D411DBEE078EB2399BE028F422AC7967D6B4C8BF56B84A3710936D674r3M4X" TargetMode="External"/><Relationship Id="rId32" Type="http://schemas.openxmlformats.org/officeDocument/2006/relationships/hyperlink" Target="consultantplus://offline/ref=0060D922103B3659A7AC1F98BA4D23759737484A3782258D49E9A664EDAC4782CCDDD4F9C6AF745CCCN1A" TargetMode="External"/><Relationship Id="rId37" Type="http://schemas.openxmlformats.org/officeDocument/2006/relationships/hyperlink" Target="consultantplus://offline/ref=0060D922103B3659A7AC1F98BA4D23759737484A3782258D49E9A664EDAC4782CCDDD4F9C6AF7559CCNCA" TargetMode="External"/><Relationship Id="rId40" Type="http://schemas.openxmlformats.org/officeDocument/2006/relationships/hyperlink" Target="consultantplus://offline/ref=0060D922103B3659A7AC1F98BA4D23759737484A3782258D49E9A664EDAC4782CCDDD4F9C6AF755BCCNDA" TargetMode="External"/><Relationship Id="rId45" Type="http://schemas.openxmlformats.org/officeDocument/2006/relationships/hyperlink" Target="consultantplus://offline/ref=0060D922103B3659A7AC1F98BA4D237597374344308B258D49E9A664EDAC4782CCDDD4FBC4AAC7N4A" TargetMode="External"/><Relationship Id="rId53" Type="http://schemas.openxmlformats.org/officeDocument/2006/relationships/hyperlink" Target="consultantplus://offline/ref=35CC8063C6AA72732F2C40E1BE100C3FD4B58EAEA65219A1E1A76390FCA913D4D183A6E89F2C4CvCA" TargetMode="External"/><Relationship Id="rId58" Type="http://schemas.openxmlformats.org/officeDocument/2006/relationships/hyperlink" Target="consultantplus://offline/ref=35CC8063C6AA72732F2C40E1BE100C3FD4B58EAEA65219A1E1A76390FCA913D4D183A6EF9B204Cv0A" TargetMode="External"/><Relationship Id="rId66" Type="http://schemas.openxmlformats.org/officeDocument/2006/relationships/hyperlink" Target="consultantplus://offline/ref=35CC8063C6AA72732F2C40E1BE100C3FD4B58EAEA65219A1E1A76390FCA913D4D183A6ED9C28CC984Bv4A" TargetMode="External"/><Relationship Id="rId74" Type="http://schemas.openxmlformats.org/officeDocument/2006/relationships/hyperlink" Target="consultantplus://offline/ref=8E090FA49AFB585C565D3BB55D0AA73280EEEA93669DA00CD3DE779762BDI6B" TargetMode="External"/><Relationship Id="rId79" Type="http://schemas.openxmlformats.org/officeDocument/2006/relationships/hyperlink" Target="consultantplus://offline/ref=8E090FA49AFB585C565D32AC5A0AA73286EBE4926391FD06DB877B95B6I5B" TargetMode="External"/><Relationship Id="rId5" Type="http://schemas.openxmlformats.org/officeDocument/2006/relationships/footnotes" Target="footnotes.xml"/><Relationship Id="rId61" Type="http://schemas.openxmlformats.org/officeDocument/2006/relationships/hyperlink" Target="consultantplus://offline/ref=35CC8063C6AA72732F2C40E1BE100C3FD4B58EAEA65219A1E1A76390FCA913D4D183A6EF9B204Cv0A" TargetMode="External"/><Relationship Id="rId82" Type="http://schemas.openxmlformats.org/officeDocument/2006/relationships/theme" Target="theme/theme1.xml"/><Relationship Id="rId10" Type="http://schemas.openxmlformats.org/officeDocument/2006/relationships/hyperlink" Target="consultantplus://offline/ref=1638EBDB6267118280A1C77D411DBEE078E52C97BF0A8F422AC7967D6B4C8BF56B84A3710936D671r3M7X" TargetMode="External"/><Relationship Id="rId19" Type="http://schemas.openxmlformats.org/officeDocument/2006/relationships/hyperlink" Target="consultantplus://offline/ref=1638EBDB6267118280A1C77D411DBEE078E52C97BF0A8F422AC7967D6B4C8BF56B84A3710833D3r7M7X" TargetMode="External"/><Relationship Id="rId31" Type="http://schemas.openxmlformats.org/officeDocument/2006/relationships/hyperlink" Target="consultantplus://offline/ref=0060D922103B3659A7AC1F98BA4D237597374344308B258D49E9A664EDAC4782CCDDD4F1C6CANDA" TargetMode="External"/><Relationship Id="rId44" Type="http://schemas.openxmlformats.org/officeDocument/2006/relationships/hyperlink" Target="consultantplus://offline/ref=0060D922103B3659A7AC1F98BA4D237597374344308B258D49E9A664EDAC4782CCDDD4F9C6AE7153CCNDA" TargetMode="External"/><Relationship Id="rId52" Type="http://schemas.openxmlformats.org/officeDocument/2006/relationships/hyperlink" Target="consultantplus://offline/ref=35CC8063C6AA72732F2C5EE1B9785232D0B6D0ABA65B12F5B9F838CDABA0198349v6A" TargetMode="External"/><Relationship Id="rId60" Type="http://schemas.openxmlformats.org/officeDocument/2006/relationships/hyperlink" Target="consultantplus://offline/ref=35CC8063C6AA72732F2C40E1BE100C3FD4B58EAEA65219A1E1A76390FCA913D4D183A6EF9B214Cv0A" TargetMode="External"/><Relationship Id="rId65" Type="http://schemas.openxmlformats.org/officeDocument/2006/relationships/hyperlink" Target="consultantplus://offline/ref=35CC8063C6AA72732F2C40E1BE100C3FD4B58EAEA65219A1E1A76390FCA913D4D183A6ED9C28CC9D4Bv0A" TargetMode="External"/><Relationship Id="rId73" Type="http://schemas.openxmlformats.org/officeDocument/2006/relationships/hyperlink" Target="consultantplus://offline/ref=8E090FA49AFB585C565D3BB55D0AA73280EEE3906F9BA00CD3DE779762BDI6B" TargetMode="External"/><Relationship Id="rId78" Type="http://schemas.openxmlformats.org/officeDocument/2006/relationships/hyperlink" Target="consultantplus://offline/ref=8E090FA49AFB585C565D32AC5A0AA73287E9E7926E91FD06DB877B95B6I5B"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638EBDB6267118280A1C77D411DBEE078E52C97BF0A8F422AC7967D6B4C8BF56B84A3730831rDM1X" TargetMode="External"/><Relationship Id="rId14" Type="http://schemas.openxmlformats.org/officeDocument/2006/relationships/hyperlink" Target="consultantplus://offline/ref=1638EBDB6267118280A1C77D411DBEE078E52C97BF0A8F422AC7967D6Br4MCX" TargetMode="External"/><Relationship Id="rId22" Type="http://schemas.openxmlformats.org/officeDocument/2006/relationships/hyperlink" Target="consultantplus://offline/ref=1638EBDB6267118280A1C77D411DBEE07BE52D9BBD5DD8407B929878631CC3E525C1AE700B33rDM4X" TargetMode="External"/><Relationship Id="rId27" Type="http://schemas.openxmlformats.org/officeDocument/2006/relationships/hyperlink" Target="consultantplus://offline/ref=1638EBDB6267118280A1C77D411DBEE078E52C97BF0A8F422AC7967D6B4C8BF56B84A3710936D675r3MDX" TargetMode="External"/><Relationship Id="rId30" Type="http://schemas.openxmlformats.org/officeDocument/2006/relationships/hyperlink" Target="consultantplus://offline/ref=0060D922103B3659A7AC1F98BA4D237597374344308B258D49E9A664EDAC4782CCDDD4F9C6AE7153CCNDA" TargetMode="External"/><Relationship Id="rId35" Type="http://schemas.openxmlformats.org/officeDocument/2006/relationships/hyperlink" Target="consultantplus://offline/ref=0060D922103B3659A7AC1F98BA4D23759737484A3782258D49E9A664EDAC4782CCDDD4F1C1A8C7N9A" TargetMode="External"/><Relationship Id="rId43" Type="http://schemas.openxmlformats.org/officeDocument/2006/relationships/hyperlink" Target="consultantplus://offline/ref=0060D922103B3659A7AC1F98BA4D237597374344308B258D49E9A664EDAC4782CCDDD4FBC4AAC7N4A" TargetMode="External"/><Relationship Id="rId48" Type="http://schemas.openxmlformats.org/officeDocument/2006/relationships/hyperlink" Target="consultantplus://offline/ref=0060D922103B3659A7AC1F98BA4D23759737484A3782258D49E9A664EDAC4782CCDDD4F9C6AE745CCCNCA" TargetMode="External"/><Relationship Id="rId56" Type="http://schemas.openxmlformats.org/officeDocument/2006/relationships/hyperlink" Target="consultantplus://offline/ref=35CC8063C6AA72732F2C40E1BE100C3FD4B58EAEA65219A1E1A76390FCA913D4D183A6E99C214Cv1A" TargetMode="External"/><Relationship Id="rId64" Type="http://schemas.openxmlformats.org/officeDocument/2006/relationships/hyperlink" Target="consultantplus://offline/ref=35CC8063C6AA72732F2C40E1BE100C3FD4B58EAEA65219A1E1A76390FCA913D4D183A6ED9C28C4984BvDA" TargetMode="External"/><Relationship Id="rId69" Type="http://schemas.openxmlformats.org/officeDocument/2006/relationships/hyperlink" Target="consultantplus://offline/ref=35CC8063C6AA72732F2C40E1BE100C3FD4B58EAEA65219A1E1A76390FCA913D4D183A6E89F2C4CvCA" TargetMode="External"/><Relationship Id="rId77" Type="http://schemas.openxmlformats.org/officeDocument/2006/relationships/hyperlink" Target="consultantplus://offline/ref=8E090FA49AFB585C565D32AC5A0AA73284EEE4966098A00CD3DE779762D6DFAFDB1AF23CF9B5I5B" TargetMode="External"/><Relationship Id="rId8" Type="http://schemas.openxmlformats.org/officeDocument/2006/relationships/hyperlink" Target="consultantplus://offline/ref=1638EBDB6267118280A1C77D411DBEE078E52C97BF0A8F422AC7967D6B4C8BF56B84A3710936D273r3M0X" TargetMode="External"/><Relationship Id="rId51" Type="http://schemas.openxmlformats.org/officeDocument/2006/relationships/hyperlink" Target="consultantplus://offline/ref=35CC8063C6AA72732F2C40E1BE100C3FD4B58EAEAB5B19A1E1A76390FCA913D4D183A6EF9E2C4Cv0A" TargetMode="External"/><Relationship Id="rId72" Type="http://schemas.openxmlformats.org/officeDocument/2006/relationships/hyperlink" Target="consultantplus://offline/ref=8E090FA49AFB585C565D2CAC5D62F93F80E2BC98609BAA538C812CCA35DFD5F8B9ICB"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consultantplus://offline/ref=1638EBDB6267118280A1C77D411DBEE078E52C97BF0A8F422AC7967D6B4C8BF56B84A3710936D277r3M3X" TargetMode="External"/><Relationship Id="rId17" Type="http://schemas.openxmlformats.org/officeDocument/2006/relationships/hyperlink" Target="consultantplus://offline/ref=1638EBDB6267118280A1C77D411DBEE078E52C97BF0A8F422AC7967D6B4C8BF56B84A3710936D671r3M7X" TargetMode="External"/><Relationship Id="rId25" Type="http://schemas.openxmlformats.org/officeDocument/2006/relationships/hyperlink" Target="consultantplus://offline/ref=1638EBDB6267118280A1C77D411DBEE078EB2399BE028F422AC7967D6Br4MCX" TargetMode="External"/><Relationship Id="rId33" Type="http://schemas.openxmlformats.org/officeDocument/2006/relationships/hyperlink" Target="consultantplus://offline/ref=0060D922103B3659A7AC1F98BA4D23759737484A3782258D49E9A664EDAC4782CCDDD4F9C6AF755BCCNDA" TargetMode="External"/><Relationship Id="rId38" Type="http://schemas.openxmlformats.org/officeDocument/2006/relationships/hyperlink" Target="consultantplus://offline/ref=0060D922103B3659A7AC1F98BA4D2375973842483584258D49E9A664EDAC4782CCDDD4F9C6AE7952CCN1A" TargetMode="External"/><Relationship Id="rId46" Type="http://schemas.openxmlformats.org/officeDocument/2006/relationships/hyperlink" Target="consultantplus://offline/ref=0060D922103B3659A7AC1F98BA4D237597374344308B258D49E9A664EDAC4782CCDDD4F9C6AE7159CCNBA" TargetMode="External"/><Relationship Id="rId59" Type="http://schemas.openxmlformats.org/officeDocument/2006/relationships/hyperlink" Target="consultantplus://offline/ref=35CC8063C6AA72732F2C40E1BE100C3FD4B58EAEA65219A1E1A76390FCA913D4D183A6E89F2C4CvCA" TargetMode="External"/><Relationship Id="rId67" Type="http://schemas.openxmlformats.org/officeDocument/2006/relationships/hyperlink" Target="consultantplus://offline/ref=35CC8063C6AA72732F2C40E1BE100C3FD4B58EAEAB5B19A1E1A76390FC4Av9A" TargetMode="External"/><Relationship Id="rId20" Type="http://schemas.openxmlformats.org/officeDocument/2006/relationships/hyperlink" Target="consultantplus://offline/ref=1638EBDB6267118280A1C77D411DBEE078E52C97BF0A8F422AC7967D6B4C8BF56B84A3790A31rDM5X" TargetMode="External"/><Relationship Id="rId41" Type="http://schemas.openxmlformats.org/officeDocument/2006/relationships/hyperlink" Target="consultantplus://offline/ref=0060D922103B3659A7AC1F98BA4D237597374344308B258D49E9A664EDAC4782CCDDD4F1C6CANDA" TargetMode="External"/><Relationship Id="rId54" Type="http://schemas.openxmlformats.org/officeDocument/2006/relationships/hyperlink" Target="consultantplus://offline/ref=35CC8063C6AA72732F2C40E1BE100C3FD4B58EAEA65219A1E1A76390FCA913D4D183A6E89F2C4CvCA" TargetMode="External"/><Relationship Id="rId62" Type="http://schemas.openxmlformats.org/officeDocument/2006/relationships/hyperlink" Target="consultantplus://offline/ref=35CC8063C6AA72732F2C40E1BE100C3FD4B58EAEA65219A1E1A76390FCA913D4D183A6E89D42vAA" TargetMode="External"/><Relationship Id="rId70" Type="http://schemas.openxmlformats.org/officeDocument/2006/relationships/hyperlink" Target="consultantplus://offline/ref=8E090FA49AFB585C565D2CAC5D62F93F80E2BC98639EA85B86812CCA35DFD5F8B9ICB" TargetMode="External"/><Relationship Id="rId75" Type="http://schemas.openxmlformats.org/officeDocument/2006/relationships/hyperlink" Target="consultantplus://offline/ref=8E090FA49AFB585C565D3BB55D0AA73280EEE3906F9BA00CD3DE779762BDI6B"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1638EBDB6267118280A1C77D411DBEE078E5289EB50C8F422AC7967D6B4C8BF56B84A3710936D675r3MDX" TargetMode="External"/><Relationship Id="rId23" Type="http://schemas.openxmlformats.org/officeDocument/2006/relationships/hyperlink" Target="consultantplus://offline/ref=1638EBDB6267118280A1C77D411DBEE07BE52D9BBD5DD8407B929878631CC3E525C1AE700B33rDM4X" TargetMode="External"/><Relationship Id="rId28" Type="http://schemas.openxmlformats.org/officeDocument/2006/relationships/hyperlink" Target="consultantplus://offline/ref=0060D922103B3659A7AC1F98BA4D237597374344308B258D49E9A664EDAC4782CCDDD4FBC4AAC7N4A" TargetMode="External"/><Relationship Id="rId36" Type="http://schemas.openxmlformats.org/officeDocument/2006/relationships/hyperlink" Target="consultantplus://offline/ref=0060D922103B3659A7AC1F98BA4D23759737484A3782258D49E9A664EDAC4782CCDDD4FECEA6C7N5A" TargetMode="External"/><Relationship Id="rId49" Type="http://schemas.openxmlformats.org/officeDocument/2006/relationships/hyperlink" Target="consultantplus://offline/ref=0060D922103B3659A7AC1F98BA4D23759737484A3782258D49E9A664EDAC4782CCDDD4F9C6AE745DCCNBA" TargetMode="External"/><Relationship Id="rId57" Type="http://schemas.openxmlformats.org/officeDocument/2006/relationships/hyperlink" Target="consultantplus://offline/ref=35CC8063C6AA72732F2C40E1BE100C3FD4B58EAEA65219A1E1A76390FCA913D4D183A6EF9B214Cv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3528B-0706-4144-B262-3DD9D380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7284</Words>
  <Characters>41524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Federal Tax Service of Russia</Company>
  <LinksUpToDate>false</LinksUpToDate>
  <CharactersWithSpaces>48711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Братусь Наталья</dc:creator>
  <cp:keywords/>
  <dc:description/>
  <cp:lastModifiedBy>2500-31-200</cp:lastModifiedBy>
  <cp:revision>2</cp:revision>
  <cp:lastPrinted>2016-01-19T00:07:00Z</cp:lastPrinted>
  <dcterms:created xsi:type="dcterms:W3CDTF">2016-05-11T04:21:00Z</dcterms:created>
  <dcterms:modified xsi:type="dcterms:W3CDTF">2016-05-11T04:21:00Z</dcterms:modified>
</cp:coreProperties>
</file>