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BF" w:rsidRPr="00316F61" w:rsidRDefault="00483EBF">
      <w:pPr>
        <w:jc w:val="center"/>
        <w:rPr>
          <w:noProof/>
          <w:sz w:val="24"/>
          <w:szCs w:val="24"/>
        </w:rPr>
      </w:pPr>
      <w:r w:rsidRPr="00316F61">
        <w:rPr>
          <w:noProof/>
          <w:sz w:val="24"/>
          <w:szCs w:val="24"/>
        </w:rPr>
        <w:t>УФНС России по Приморскому краю</w:t>
      </w:r>
    </w:p>
    <w:p w:rsidR="00483EBF" w:rsidRPr="00316F61" w:rsidRDefault="00483EB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08.07</w:t>
      </w:r>
      <w:r w:rsidRPr="00316F61">
        <w:rPr>
          <w:noProof/>
          <w:sz w:val="24"/>
          <w:szCs w:val="24"/>
        </w:rPr>
        <w:t>.2015 г.</w:t>
      </w:r>
    </w:p>
    <w:p w:rsidR="00483EBF" w:rsidRPr="00316F61" w:rsidRDefault="00483EBF">
      <w:pPr>
        <w:jc w:val="center"/>
        <w:rPr>
          <w:noProof/>
          <w:sz w:val="24"/>
          <w:szCs w:val="24"/>
        </w:rPr>
      </w:pPr>
      <w:r w:rsidRPr="00316F61">
        <w:rPr>
          <w:noProof/>
          <w:sz w:val="24"/>
          <w:szCs w:val="24"/>
        </w:rPr>
        <w:t>СПРАВКА</w:t>
      </w:r>
    </w:p>
    <w:p w:rsidR="00483EBF" w:rsidRPr="00316F61" w:rsidRDefault="00483EBF">
      <w:pPr>
        <w:jc w:val="center"/>
        <w:rPr>
          <w:noProof/>
          <w:sz w:val="24"/>
          <w:szCs w:val="24"/>
        </w:rPr>
      </w:pPr>
      <w:r w:rsidRPr="00316F6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483EBF" w:rsidRPr="00316F61" w:rsidRDefault="00483EBF">
      <w:pPr>
        <w:jc w:val="center"/>
        <w:rPr>
          <w:noProof/>
          <w:sz w:val="24"/>
          <w:szCs w:val="24"/>
          <w:lang w:val="en-US"/>
        </w:rPr>
      </w:pPr>
      <w:r w:rsidRPr="00316F61">
        <w:rPr>
          <w:noProof/>
          <w:sz w:val="24"/>
          <w:szCs w:val="24"/>
          <w:lang w:val="en-US"/>
        </w:rPr>
        <w:t xml:space="preserve">c 01.06.2015 </w:t>
      </w:r>
      <w:r w:rsidRPr="00316F61">
        <w:rPr>
          <w:noProof/>
          <w:sz w:val="24"/>
          <w:szCs w:val="24"/>
        </w:rPr>
        <w:t>по</w:t>
      </w:r>
      <w:r w:rsidRPr="00316F61">
        <w:rPr>
          <w:noProof/>
          <w:sz w:val="24"/>
          <w:szCs w:val="24"/>
          <w:lang w:val="en-US"/>
        </w:rPr>
        <w:t xml:space="preserve"> 30.06.2015</w:t>
      </w:r>
    </w:p>
    <w:p w:rsidR="00483EBF" w:rsidRPr="00316F61" w:rsidRDefault="00483EBF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83EBF" w:rsidRPr="00316F61">
        <w:trPr>
          <w:cantSplit/>
          <w:trHeight w:val="276"/>
        </w:trPr>
        <w:tc>
          <w:tcPr>
            <w:tcW w:w="7513" w:type="dxa"/>
            <w:vMerge w:val="restart"/>
          </w:tcPr>
          <w:p w:rsidR="00483EBF" w:rsidRPr="00316F61" w:rsidRDefault="00483EBF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483EBF" w:rsidRPr="00316F61" w:rsidRDefault="00483EBF">
            <w:pPr>
              <w:jc w:val="center"/>
              <w:rPr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83EBF" w:rsidRPr="00316F61" w:rsidRDefault="00483EBF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83EBF" w:rsidRPr="00316F61">
        <w:trPr>
          <w:cantSplit/>
          <w:trHeight w:val="437"/>
        </w:trPr>
        <w:tc>
          <w:tcPr>
            <w:tcW w:w="7513" w:type="dxa"/>
            <w:vMerge/>
          </w:tcPr>
          <w:p w:rsidR="00483EBF" w:rsidRPr="00316F61" w:rsidRDefault="00483E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83EBF" w:rsidRPr="00316F61" w:rsidRDefault="00483E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83EBF" w:rsidRPr="00316F61" w:rsidRDefault="00483EBF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2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3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3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2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3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8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83EBF" w:rsidRPr="00316F61" w:rsidRDefault="00483EBF" w:rsidP="0021033D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EBF" w:rsidRPr="00316F61" w:rsidRDefault="00483EBF" w:rsidP="00EB66E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83EBF" w:rsidRPr="00316F61">
        <w:trPr>
          <w:cantSplit/>
        </w:trPr>
        <w:tc>
          <w:tcPr>
            <w:tcW w:w="7513" w:type="dxa"/>
          </w:tcPr>
          <w:p w:rsidR="00483EBF" w:rsidRPr="00316F61" w:rsidRDefault="00483EBF">
            <w:pPr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83EBF" w:rsidRPr="00316F61" w:rsidRDefault="00483EBF" w:rsidP="00C21DB3">
            <w:pPr>
              <w:jc w:val="center"/>
              <w:rPr>
                <w:noProof/>
                <w:sz w:val="24"/>
                <w:szCs w:val="24"/>
              </w:rPr>
            </w:pPr>
            <w:r w:rsidRPr="00316F61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78</w:t>
            </w:r>
          </w:p>
        </w:tc>
      </w:tr>
    </w:tbl>
    <w:p w:rsidR="00483EBF" w:rsidRPr="00316F61" w:rsidRDefault="00483EBF">
      <w:pPr>
        <w:rPr>
          <w:noProof/>
          <w:sz w:val="24"/>
          <w:szCs w:val="24"/>
        </w:rPr>
      </w:pPr>
    </w:p>
    <w:p w:rsidR="00483EBF" w:rsidRPr="00316F61" w:rsidRDefault="00483EBF">
      <w:pPr>
        <w:rPr>
          <w:noProof/>
          <w:sz w:val="24"/>
          <w:szCs w:val="24"/>
        </w:rPr>
      </w:pPr>
    </w:p>
    <w:p w:rsidR="00483EBF" w:rsidRDefault="00483EBF">
      <w:pPr>
        <w:rPr>
          <w:noProof/>
          <w:sz w:val="24"/>
          <w:szCs w:val="24"/>
        </w:rPr>
      </w:pPr>
    </w:p>
    <w:p w:rsidR="00483EBF" w:rsidRDefault="00483EBF">
      <w:pPr>
        <w:rPr>
          <w:noProof/>
          <w:sz w:val="24"/>
          <w:szCs w:val="24"/>
        </w:rPr>
      </w:pPr>
    </w:p>
    <w:p w:rsidR="00483EBF" w:rsidRDefault="00483EBF">
      <w:pPr>
        <w:rPr>
          <w:noProof/>
          <w:sz w:val="24"/>
          <w:szCs w:val="24"/>
        </w:rPr>
      </w:pPr>
    </w:p>
    <w:p w:rsidR="00483EBF" w:rsidRPr="00316F61" w:rsidRDefault="00483EBF">
      <w:pPr>
        <w:rPr>
          <w:noProof/>
          <w:sz w:val="24"/>
          <w:szCs w:val="24"/>
        </w:rPr>
      </w:pPr>
    </w:p>
    <w:p w:rsidR="00483EBF" w:rsidRPr="00316F61" w:rsidRDefault="00483EBF">
      <w:pPr>
        <w:rPr>
          <w:noProof/>
          <w:sz w:val="24"/>
          <w:szCs w:val="24"/>
        </w:rPr>
      </w:pPr>
    </w:p>
    <w:p w:rsidR="00483EBF" w:rsidRPr="00316F61" w:rsidRDefault="00483EBF">
      <w:pPr>
        <w:rPr>
          <w:noProof/>
          <w:sz w:val="24"/>
          <w:szCs w:val="24"/>
        </w:rPr>
      </w:pPr>
      <w:r w:rsidRPr="00316F61">
        <w:rPr>
          <w:noProof/>
          <w:sz w:val="24"/>
          <w:szCs w:val="24"/>
        </w:rPr>
        <w:t>Начальник общего отдела</w:t>
      </w:r>
      <w:r w:rsidRPr="00316F61">
        <w:rPr>
          <w:noProof/>
          <w:sz w:val="24"/>
          <w:szCs w:val="24"/>
        </w:rPr>
        <w:tab/>
      </w:r>
      <w:r w:rsidRPr="00316F61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316F61">
        <w:rPr>
          <w:noProof/>
          <w:sz w:val="24"/>
          <w:szCs w:val="24"/>
        </w:rPr>
        <w:t>Л.Е.Павловская</w:t>
      </w:r>
    </w:p>
    <w:sectPr w:rsidR="00483EBF" w:rsidRPr="00316F61" w:rsidSect="0029417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  <w:rPr>
        <w:rFonts w:cs="Times New Roman"/>
      </w:r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F61"/>
    <w:rsid w:val="0021033D"/>
    <w:rsid w:val="00260167"/>
    <w:rsid w:val="00294175"/>
    <w:rsid w:val="00316F61"/>
    <w:rsid w:val="00483EBF"/>
    <w:rsid w:val="006F0BB3"/>
    <w:rsid w:val="009D39B7"/>
    <w:rsid w:val="00B54914"/>
    <w:rsid w:val="00C21DB3"/>
    <w:rsid w:val="00CF7175"/>
    <w:rsid w:val="00EB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94175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417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17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417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417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417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417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417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417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417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9F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9F4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9F4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9F4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9F4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9F4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9F4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9F4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9F4"/>
    <w:rPr>
      <w:rFonts w:asciiTheme="majorHAnsi" w:eastAsiaTheme="majorEastAsia" w:hAnsiTheme="majorHAnsi" w:cstheme="majorBid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</TotalTime>
  <Pages>1</Pages>
  <Words>253</Words>
  <Characters>1447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Павлюченко Ольга Петровна</dc:creator>
  <cp:keywords/>
  <dc:description/>
  <cp:lastModifiedBy>2500-010013</cp:lastModifiedBy>
  <cp:revision>5</cp:revision>
  <cp:lastPrinted>2015-06-25T23:18:00Z</cp:lastPrinted>
  <dcterms:created xsi:type="dcterms:W3CDTF">2015-06-26T06:34:00Z</dcterms:created>
  <dcterms:modified xsi:type="dcterms:W3CDTF">2015-07-08T04:29:00Z</dcterms:modified>
</cp:coreProperties>
</file>