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FE" w:rsidRPr="00AE4DC5" w:rsidRDefault="009A2DFE">
      <w:pPr>
        <w:pStyle w:val="ConsPlusNormal"/>
        <w:jc w:val="right"/>
        <w:outlineLvl w:val="0"/>
      </w:pPr>
      <w:bookmarkStart w:id="0" w:name="_GoBack"/>
      <w:bookmarkEnd w:id="0"/>
      <w:r w:rsidRPr="00AE4DC5">
        <w:t>Утверждены</w:t>
      </w:r>
    </w:p>
    <w:p w:rsidR="009A2DFE" w:rsidRPr="00AE4DC5" w:rsidRDefault="009A2DFE">
      <w:pPr>
        <w:pStyle w:val="ConsPlusNormal"/>
        <w:jc w:val="right"/>
      </w:pPr>
      <w:r w:rsidRPr="00AE4DC5">
        <w:t>приказом</w:t>
      </w:r>
    </w:p>
    <w:p w:rsidR="009A2DFE" w:rsidRPr="00AE4DC5" w:rsidRDefault="009A2DFE">
      <w:pPr>
        <w:pStyle w:val="ConsPlusNormal"/>
        <w:jc w:val="right"/>
      </w:pPr>
      <w:r w:rsidRPr="00AE4DC5">
        <w:t>министерства финансов</w:t>
      </w:r>
    </w:p>
    <w:p w:rsidR="009A2DFE" w:rsidRPr="00AE4DC5" w:rsidRDefault="009A2DFE">
      <w:pPr>
        <w:pStyle w:val="ConsPlusNormal"/>
        <w:jc w:val="right"/>
      </w:pPr>
      <w:r w:rsidRPr="00AE4DC5">
        <w:t>Ставропольского края</w:t>
      </w:r>
    </w:p>
    <w:p w:rsidR="009A2DFE" w:rsidRPr="00AE4DC5" w:rsidRDefault="009A2DFE">
      <w:pPr>
        <w:pStyle w:val="ConsPlusNormal"/>
        <w:jc w:val="right"/>
      </w:pPr>
      <w:r w:rsidRPr="00AE4DC5">
        <w:t>от 26 апреля 2017 г. N 126</w:t>
      </w:r>
    </w:p>
    <w:p w:rsidR="009A2DFE" w:rsidRPr="00AE4DC5" w:rsidRDefault="009A2DFE">
      <w:pPr>
        <w:pStyle w:val="ConsPlusNormal"/>
        <w:jc w:val="both"/>
      </w:pPr>
    </w:p>
    <w:p w:rsidR="009A2DFE" w:rsidRPr="00AE4DC5" w:rsidRDefault="009A2DFE">
      <w:pPr>
        <w:pStyle w:val="ConsPlusNormal"/>
        <w:jc w:val="center"/>
      </w:pPr>
      <w:bookmarkStart w:id="1" w:name="P34"/>
      <w:bookmarkEnd w:id="1"/>
      <w:r w:rsidRPr="00AE4DC5">
        <w:t>ИЗМЕНЕНИЯ,</w:t>
      </w:r>
    </w:p>
    <w:p w:rsidR="009A2DFE" w:rsidRPr="00AE4DC5" w:rsidRDefault="009A2DFE">
      <w:pPr>
        <w:pStyle w:val="ConsPlusNormal"/>
        <w:jc w:val="center"/>
      </w:pPr>
      <w:proofErr w:type="gramStart"/>
      <w:r w:rsidRPr="00AE4DC5">
        <w:t>КОТОРЫЕ</w:t>
      </w:r>
      <w:proofErr w:type="gramEnd"/>
      <w:r w:rsidRPr="00AE4DC5">
        <w:t xml:space="preserve"> ВНОСЯТСЯ В ПОЛОЖЕНИЕ О ПРОВЕДЕНИИ МОНИТОРИНГА</w:t>
      </w:r>
    </w:p>
    <w:p w:rsidR="009A2DFE" w:rsidRPr="00AE4DC5" w:rsidRDefault="009A2DFE">
      <w:pPr>
        <w:pStyle w:val="ConsPlusNormal"/>
        <w:jc w:val="center"/>
      </w:pPr>
      <w:r w:rsidRPr="00AE4DC5">
        <w:t>КАЧЕСТВА ФИНАНСОВОГО МЕНЕДЖМЕНТА, ОСУЩЕСТВЛЯЕМОГО ОРГАНАМИ</w:t>
      </w:r>
    </w:p>
    <w:p w:rsidR="009A2DFE" w:rsidRPr="00AE4DC5" w:rsidRDefault="009A2DFE">
      <w:pPr>
        <w:pStyle w:val="ConsPlusNormal"/>
        <w:jc w:val="center"/>
      </w:pPr>
      <w:r w:rsidRPr="00AE4DC5">
        <w:t xml:space="preserve">ИСПОЛНИТЕЛЬНОЙ ВЛАСТИ СТАВРОПОЛЬСКОГО КРАЯ, </w:t>
      </w:r>
      <w:proofErr w:type="gramStart"/>
      <w:r w:rsidRPr="00AE4DC5">
        <w:t>УТВЕРЖДЕННОЕ</w:t>
      </w:r>
      <w:proofErr w:type="gramEnd"/>
    </w:p>
    <w:p w:rsidR="009A2DFE" w:rsidRPr="00AE4DC5" w:rsidRDefault="009A2DFE">
      <w:pPr>
        <w:pStyle w:val="ConsPlusNormal"/>
        <w:jc w:val="center"/>
      </w:pPr>
      <w:r w:rsidRPr="00AE4DC5">
        <w:t>ПРИКАЗОМ МИНИСТЕРСТВА ФИНАНСОВ СТАВРОПОЛЬСКОГО КРАЯ</w:t>
      </w:r>
    </w:p>
    <w:p w:rsidR="009A2DFE" w:rsidRPr="00AE4DC5" w:rsidRDefault="009A2DFE">
      <w:pPr>
        <w:pStyle w:val="ConsPlusNormal"/>
        <w:jc w:val="center"/>
      </w:pPr>
      <w:r w:rsidRPr="00AE4DC5">
        <w:t>ОТ 09 ОКТЯБРЯ 2013 Г. N 164</w:t>
      </w:r>
    </w:p>
    <w:p w:rsidR="009A2DFE" w:rsidRPr="00AE4DC5" w:rsidRDefault="009A2DFE">
      <w:pPr>
        <w:pStyle w:val="ConsPlusNormal"/>
        <w:jc w:val="both"/>
      </w:pPr>
    </w:p>
    <w:p w:rsidR="009A2DFE" w:rsidRPr="00AE4DC5" w:rsidRDefault="009A2DFE">
      <w:pPr>
        <w:pStyle w:val="ConsPlusNormal"/>
        <w:ind w:firstLine="540"/>
        <w:jc w:val="both"/>
      </w:pPr>
      <w:r w:rsidRPr="00AE4DC5">
        <w:t>1. Пункт 3 дополнить подпунктом пятым следующего содержания: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"5) соблюдение бюджетного законодательства и осуществление внутреннего финансового контроля и внутреннего финансового аудита</w:t>
      </w:r>
      <w:proofErr w:type="gramStart"/>
      <w:r w:rsidRPr="00AE4DC5">
        <w:t>.".</w:t>
      </w:r>
      <w:proofErr w:type="gramEnd"/>
    </w:p>
    <w:p w:rsidR="009A2DFE" w:rsidRPr="00AE4DC5" w:rsidRDefault="009A2DFE">
      <w:pPr>
        <w:pStyle w:val="ConsPlusNormal"/>
        <w:ind w:firstLine="540"/>
        <w:jc w:val="both"/>
      </w:pPr>
      <w:r w:rsidRPr="00AE4DC5">
        <w:t>2. В пункте 9 слово "Отчет" заменить словом "Информация".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 В Показателях качества финансового менеджмента, осуществляемого органами исполнительной власти Ставропольского края: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3.1. В подпункте 1.1: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3.1.1. В графе 2 после слов "Ставропольского края" дополнить словами "без учета изменений по кодам аналитического учета".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3.1.2. В графе 5 слова "Отраслевой отдел" заменить словами "Отдел мониторинга и реформирования бюджетного процесса".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3.2. В подпункте 1.2: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3.2.1. В графе 2 после слов "роспись ОИВ" дополнить словами "без учета изменений по кодам аналитического учета".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3.2.2. В графе 5 слова "Отраслевой отдел" заменить словами "Отдел мониторинга и реформирования бюджетного процесса".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3.3. Графу 1 подпункта 1.3 дополнить знаком сноски "&lt;**&gt;".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3.4. В подпункте 1.5: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3.4.1. В графе 1 слово "Своевременность" заменить словом "Качество".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3.4.2. Графу 2 изложить в следующей редакции: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"P = N, где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N - количество доработанных вариантов обоснований бюджетных ассигнований, представленных ОИВ на очередной финансовый год и плановый период".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3.5. В подпункте 1.8: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3.5.1. В графе 1 после слов "администратору доходов краевого бюджета" дополнить словами "(за исключением средств, поступающих из федерального бюджета)".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3.5.2. В графе 2 после слов "в отчетном финансовом году" дополнить словами "(за исключением средств, поступающих из федерального бюджета)".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3.6. В графе 2 пункта 2 цифры "30" заменить цифрами "40".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3.7. В графе 5 подпунктов 2.1, 2.4 - 2.6 слова "Отдел казначейского исполнения бюджета" заменить словами "Отдел организации исполнения бюджета и кассового прогнозирования".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3.8. Дополнить подпунктом 2.10 следующего содержания:</w:t>
      </w:r>
    </w:p>
    <w:p w:rsidR="009A2DFE" w:rsidRPr="00AE4DC5" w:rsidRDefault="009A2DFE">
      <w:pPr>
        <w:sectPr w:rsidR="009A2DFE" w:rsidRPr="00AE4DC5" w:rsidSect="00CF52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DFE" w:rsidRPr="00AE4DC5" w:rsidRDefault="009A2DF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63"/>
        <w:gridCol w:w="3118"/>
        <w:gridCol w:w="1587"/>
      </w:tblGrid>
      <w:tr w:rsidR="009A2DFE" w:rsidRPr="00AE4DC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"2.10. Возмещение вреда, причиненного в результате незаконных действий (бездействия) органов государственной власти либо должностных лиц этих органов, а также в результате деятельности государственных казенных учреждений Ставропольского края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24"/>
              </w:rPr>
              <w:pict>
                <v:shape id="_x0000_i1025" style="width:63pt;height:33.75pt" coordsize="" o:spt="100" adj="0,,0" path="" filled="f" stroked="f">
                  <v:stroke joinstyle="miter"/>
                  <v:imagedata r:id="rId5" o:title="base_23629_116921_8"/>
                  <v:formulas/>
                  <v:path o:connecttype="segments"/>
                </v:shape>
              </w:pict>
            </w:r>
            <w:r w:rsidR="009A2DFE" w:rsidRPr="00AE4DC5">
              <w:t>, где</w:t>
            </w:r>
          </w:p>
          <w:p w:rsidR="009A2DFE" w:rsidRPr="00AE4DC5" w:rsidRDefault="009A2DFE">
            <w:pPr>
              <w:pStyle w:val="ConsPlusNormal"/>
            </w:pPr>
          </w:p>
          <w:p w:rsidR="009A2DFE" w:rsidRPr="00AE4DC5" w:rsidRDefault="009A2DFE">
            <w:pPr>
              <w:pStyle w:val="ConsPlusNormal"/>
            </w:pPr>
            <w:r w:rsidRPr="00AE4DC5">
              <w:t>S - сумма средств, отраженная по виду расходов 831 "Исполнение судебных актов Российской Федерации и мировых соглашений по возмещению причиненного вреда", установленному Указаниями о порядке применения бюджетной классификации Российской Федерации, утвержденными приказом Министерства финансов Российской Федерации от 01 июля 2013 г. N 65н;</w:t>
            </w:r>
          </w:p>
          <w:p w:rsidR="009A2DFE" w:rsidRPr="00AE4DC5" w:rsidRDefault="009A2DFE">
            <w:pPr>
              <w:pStyle w:val="ConsPlusNormal"/>
            </w:pPr>
            <w:r w:rsidRPr="00AE4DC5">
              <w:t>E - кассовое исполнение расходов ОИВ в отчетном периоде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30"/>
              </w:rPr>
              <w:pict>
                <v:shape id="_x0000_i1026" style="width:135pt;height:39pt" coordsize="" o:spt="100" adj="0,,0" path="" filled="f" stroked="f">
                  <v:stroke joinstyle="miter"/>
                  <v:imagedata r:id="rId6" o:title="base_23629_116921_9"/>
                  <v:formulas/>
                  <v:path o:connecttype="segments"/>
                </v:shape>
              </w:pic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Отдел контроля и санкционирования расходов".</w:t>
            </w:r>
          </w:p>
        </w:tc>
      </w:tr>
    </w:tbl>
    <w:p w:rsidR="009A2DFE" w:rsidRPr="00AE4DC5" w:rsidRDefault="009A2DFE">
      <w:pPr>
        <w:pStyle w:val="ConsPlusNormal"/>
        <w:jc w:val="both"/>
      </w:pPr>
    </w:p>
    <w:p w:rsidR="009A2DFE" w:rsidRPr="00AE4DC5" w:rsidRDefault="009A2DFE">
      <w:pPr>
        <w:pStyle w:val="ConsPlusNormal"/>
        <w:ind w:firstLine="540"/>
        <w:jc w:val="both"/>
      </w:pPr>
      <w:r w:rsidRPr="00AE4DC5">
        <w:t>3.9. Подпункт 3.1 признать утратившим силу.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3.10. Дополнить подпунктом 3.5 следующего содержания:</w:t>
      </w:r>
    </w:p>
    <w:p w:rsidR="009A2DFE" w:rsidRPr="00AE4DC5" w:rsidRDefault="009A2DF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63"/>
        <w:gridCol w:w="3118"/>
        <w:gridCol w:w="1587"/>
      </w:tblGrid>
      <w:tr w:rsidR="009A2DFE" w:rsidRPr="00AE4DC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 xml:space="preserve">"3.5. Количество возвратов ОИВ форм отчетности об исполнении краевого бюджета и форм бухгалтерской отчетности государственных бюджетных и автономных учреждений Ставропольского края на </w:t>
            </w:r>
            <w:r w:rsidRPr="00AE4DC5">
              <w:lastRenderedPageBreak/>
              <w:t>доработку &lt;***&gt;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  <w:jc w:val="center"/>
            </w:pPr>
            <w:r w:rsidRPr="00AE4DC5">
              <w:lastRenderedPageBreak/>
              <w:t>P = N, где</w:t>
            </w:r>
          </w:p>
          <w:p w:rsidR="009A2DFE" w:rsidRPr="00AE4DC5" w:rsidRDefault="009A2DFE">
            <w:pPr>
              <w:pStyle w:val="ConsPlusNormal"/>
            </w:pPr>
          </w:p>
          <w:p w:rsidR="009A2DFE" w:rsidRPr="00AE4DC5" w:rsidRDefault="009A2DFE">
            <w:pPr>
              <w:pStyle w:val="ConsPlusNormal"/>
            </w:pPr>
            <w:r w:rsidRPr="00AE4DC5">
              <w:t>N - количество возвратов ОИВ форм годовой отчетности об исполнении краевого бюджета и форм годовой бухгалтерской отчетности государственных бюджетных и автономных учреждений Ставропольского края на доработку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46"/>
              </w:rPr>
              <w:pict>
                <v:shape id="_x0000_i1027" style="width:141pt;height:57pt" coordsize="" o:spt="100" adj="0,,0" path="" filled="f" stroked="f">
                  <v:stroke joinstyle="miter"/>
                  <v:imagedata r:id="rId7" o:title="base_23629_116921_10"/>
                  <v:formulas/>
                  <v:path o:connecttype="segments"/>
                </v:shape>
              </w:pic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Отдел бюджетного учета, исполнения бюджета и консолидированной отчетности".</w:t>
            </w:r>
          </w:p>
        </w:tc>
      </w:tr>
    </w:tbl>
    <w:p w:rsidR="009A2DFE" w:rsidRPr="00AE4DC5" w:rsidRDefault="009A2DFE">
      <w:pPr>
        <w:pStyle w:val="ConsPlusNormal"/>
        <w:jc w:val="both"/>
      </w:pPr>
    </w:p>
    <w:p w:rsidR="009A2DFE" w:rsidRPr="00AE4DC5" w:rsidRDefault="009A2DFE">
      <w:pPr>
        <w:pStyle w:val="ConsPlusNormal"/>
        <w:ind w:firstLine="540"/>
        <w:jc w:val="both"/>
      </w:pPr>
      <w:r w:rsidRPr="00AE4DC5">
        <w:t>3.11. В графе 2 пункта 4 цифры "40" заменить цифрами "20".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3.12. Подпункт 4.1 признать утратившим силу.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3.13. Дополнить подпунктом 5 следующего содержания:</w:t>
      </w:r>
    </w:p>
    <w:p w:rsidR="009A2DFE" w:rsidRPr="00AE4DC5" w:rsidRDefault="009A2DF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63"/>
        <w:gridCol w:w="3118"/>
        <w:gridCol w:w="1531"/>
      </w:tblGrid>
      <w:tr w:rsidR="00AE4DC5" w:rsidRPr="00AE4DC5">
        <w:tc>
          <w:tcPr>
            <w:tcW w:w="9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  <w:jc w:val="center"/>
            </w:pPr>
            <w:r w:rsidRPr="00AE4DC5">
              <w:t>"5. Соблюдение бюджетного законодательства и осуществление внутреннего финансового контроля и внутреннего финансового аудита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  <w:jc w:val="center"/>
            </w:pPr>
            <w:r w:rsidRPr="00AE4DC5">
              <w:t>10</w:t>
            </w:r>
          </w:p>
        </w:tc>
      </w:tr>
      <w:tr w:rsidR="00AE4DC5" w:rsidRPr="00AE4DC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5.1. Нарушения бюджетного законодательства, выявленные в ходе проведения контрольных мероприятий органом внутреннего государственного финансового контроля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24"/>
              </w:rPr>
              <w:pict>
                <v:shape id="_x0000_i1028" style="width:63pt;height:33.75pt" coordsize="" o:spt="100" adj="0,,0" path="" filled="f" stroked="f">
                  <v:stroke joinstyle="miter"/>
                  <v:imagedata r:id="rId8" o:title="base_23629_116921_11"/>
                  <v:formulas/>
                  <v:path o:connecttype="segments"/>
                </v:shape>
              </w:pict>
            </w:r>
            <w:r w:rsidR="009A2DFE" w:rsidRPr="00AE4DC5">
              <w:t>, где</w:t>
            </w:r>
          </w:p>
          <w:p w:rsidR="009A2DFE" w:rsidRPr="00AE4DC5" w:rsidRDefault="009A2DFE">
            <w:pPr>
              <w:pStyle w:val="ConsPlusNormal"/>
            </w:pPr>
          </w:p>
          <w:p w:rsidR="009A2DFE" w:rsidRPr="00AE4DC5" w:rsidRDefault="009A2DFE">
            <w:pPr>
              <w:pStyle w:val="ConsPlusNormal"/>
            </w:pPr>
            <w:r w:rsidRPr="00AE4DC5">
              <w:t>S - общая сумма выявленных финансовых нарушений за три отчетных финансовых года, предшествующих текущему финансовому году;</w:t>
            </w:r>
          </w:p>
          <w:p w:rsidR="009A2DFE" w:rsidRPr="00AE4DC5" w:rsidRDefault="009A2DFE">
            <w:pPr>
              <w:pStyle w:val="ConsPlusNormal"/>
            </w:pPr>
            <w:r w:rsidRPr="00AE4DC5">
              <w:t>b - объем проверенных средств за три отчетных финансовых года, предшествующих текущему финансовому году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30"/>
              </w:rPr>
              <w:pict>
                <v:shape id="_x0000_i1029" style="width:135pt;height:39pt" coordsize="" o:spt="100" adj="0,,0" path="" filled="f" stroked="f">
                  <v:stroke joinstyle="miter"/>
                  <v:imagedata r:id="rId9" o:title="base_23629_116921_12"/>
                  <v:formulas/>
                  <v:path o:connecttype="segments"/>
                </v:shape>
              </w:pic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Отдел внутреннего государственного финансового контроля</w:t>
            </w:r>
          </w:p>
        </w:tc>
      </w:tr>
      <w:tr w:rsidR="00AE4DC5" w:rsidRPr="00AE4DC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5.2. Исполнение предписаний (представлений), направленных ОИВ органом внутреннего государственного финансового контроля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30"/>
              </w:rPr>
              <w:pict>
                <v:shape id="_x0000_i1030" style="width:124.5pt;height:39pt" coordsize="" o:spt="100" adj="0,,0" path="" filled="f" stroked="f">
                  <v:stroke joinstyle="miter"/>
                  <v:imagedata r:id="rId10" o:title="base_23629_116921_13"/>
                  <v:formulas/>
                  <v:path o:connecttype="segments"/>
                </v:shape>
              </w:pict>
            </w:r>
            <w:r w:rsidR="009A2DFE" w:rsidRPr="00AE4DC5">
              <w:t>, где</w:t>
            </w:r>
          </w:p>
          <w:p w:rsidR="009A2DFE" w:rsidRPr="00AE4DC5" w:rsidRDefault="009A2DFE">
            <w:pPr>
              <w:pStyle w:val="ConsPlusNormal"/>
            </w:pPr>
          </w:p>
          <w:p w:rsidR="009A2DFE" w:rsidRPr="00AE4DC5" w:rsidRDefault="009A2DFE">
            <w:pPr>
              <w:pStyle w:val="ConsPlusNormal"/>
            </w:pPr>
            <w:proofErr w:type="spellStart"/>
            <w:r w:rsidRPr="00AE4DC5">
              <w:t>Q</w:t>
            </w:r>
            <w:r w:rsidRPr="00AE4DC5">
              <w:rPr>
                <w:vertAlign w:val="subscript"/>
              </w:rPr>
              <w:t>p</w:t>
            </w:r>
            <w:proofErr w:type="spellEnd"/>
            <w:r w:rsidRPr="00AE4DC5">
              <w:t xml:space="preserve"> - количество исполненных предписаний (представлений) органа внутреннего государственного финансового контроля за три отчетных финансовых года, предшествующих текущему финансовому году;</w:t>
            </w:r>
          </w:p>
          <w:p w:rsidR="009A2DFE" w:rsidRPr="00AE4DC5" w:rsidRDefault="009A2DFE">
            <w:pPr>
              <w:pStyle w:val="ConsPlusNormal"/>
            </w:pPr>
            <w:proofErr w:type="spellStart"/>
            <w:r w:rsidRPr="00AE4DC5">
              <w:lastRenderedPageBreak/>
              <w:t>Q</w:t>
            </w:r>
            <w:r w:rsidRPr="00AE4DC5">
              <w:rPr>
                <w:vertAlign w:val="subscript"/>
              </w:rPr>
              <w:t>c</w:t>
            </w:r>
            <w:proofErr w:type="spellEnd"/>
            <w:r w:rsidRPr="00AE4DC5">
              <w:t xml:space="preserve"> - количество частично исполненных предписаний (представлений) органа внутреннего государственного финансового контроля за три отчетных финансовых года, предшествующих текущему финансовому году;</w:t>
            </w:r>
          </w:p>
          <w:p w:rsidR="009A2DFE" w:rsidRPr="00AE4DC5" w:rsidRDefault="009A2DFE">
            <w:pPr>
              <w:pStyle w:val="ConsPlusNormal"/>
            </w:pPr>
            <w:proofErr w:type="spellStart"/>
            <w:r w:rsidRPr="00AE4DC5">
              <w:t>Q</w:t>
            </w:r>
            <w:r w:rsidRPr="00AE4DC5">
              <w:rPr>
                <w:vertAlign w:val="subscript"/>
              </w:rPr>
              <w:t>n</w:t>
            </w:r>
            <w:proofErr w:type="spellEnd"/>
            <w:r w:rsidRPr="00AE4DC5">
              <w:t xml:space="preserve"> - количество направленных предписаний (представлений) органа внутреннего государственного финансового контроля за три отчетных финансовых года, предшествующих текущему финансовому году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24"/>
              </w:rPr>
              <w:lastRenderedPageBreak/>
              <w:pict>
                <v:shape id="_x0000_i1031" style="width:62.25pt;height:33.75pt" coordsize="" o:spt="100" adj="0,,0" path="" filled="f" stroked="f">
                  <v:stroke joinstyle="miter"/>
                  <v:imagedata r:id="rId11" o:title="base_23629_116921_14"/>
                  <v:formulas/>
                  <v:path o:connecttype="segments"/>
                </v:shape>
              </w:pic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Отдел внутреннего государственного финансового контроля</w:t>
            </w:r>
          </w:p>
        </w:tc>
      </w:tr>
      <w:tr w:rsidR="009A2DFE" w:rsidRPr="00AE4DC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lastRenderedPageBreak/>
              <w:t>5.3. Качество организации внутреннего финансового контроля и внутреннего финансового аудита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DFE" w:rsidRPr="00AE4DC5" w:rsidRDefault="004D62BD">
            <w:pPr>
              <w:pStyle w:val="ConsPlusNormal"/>
              <w:jc w:val="center"/>
            </w:pPr>
            <w:r>
              <w:rPr>
                <w:position w:val="-24"/>
              </w:rPr>
              <w:pict>
                <v:shape id="_x0000_i1032" style="width:37.5pt;height:33.75pt" coordsize="" o:spt="100" adj="0,,0" path="" filled="f" stroked="f">
                  <v:stroke joinstyle="miter"/>
                  <v:imagedata r:id="rId12" o:title="base_23629_116921_15"/>
                  <v:formulas/>
                  <v:path o:connecttype="segments"/>
                </v:shape>
              </w:pict>
            </w:r>
            <w:r w:rsidR="009A2DFE" w:rsidRPr="00AE4DC5">
              <w:t>, где</w:t>
            </w:r>
          </w:p>
          <w:p w:rsidR="009A2DFE" w:rsidRPr="00AE4DC5" w:rsidRDefault="009A2DFE">
            <w:pPr>
              <w:pStyle w:val="ConsPlusNormal"/>
            </w:pPr>
          </w:p>
          <w:p w:rsidR="009A2DFE" w:rsidRPr="00AE4DC5" w:rsidRDefault="009A2DFE">
            <w:pPr>
              <w:pStyle w:val="ConsPlusNormal"/>
            </w:pPr>
            <w:r w:rsidRPr="00AE4DC5">
              <w:t>N - количество выполненных условий к организации внутреннего финансового контроля и внутреннего финансового аудита.</w:t>
            </w:r>
          </w:p>
          <w:p w:rsidR="009A2DFE" w:rsidRPr="00AE4DC5" w:rsidRDefault="009A2DFE">
            <w:pPr>
              <w:pStyle w:val="ConsPlusNormal"/>
            </w:pPr>
            <w:r w:rsidRPr="00AE4DC5">
              <w:t>К условиям организации внутреннего финансового контроля и внутреннего финансового аудита относятся:</w:t>
            </w:r>
          </w:p>
          <w:p w:rsidR="009A2DFE" w:rsidRPr="00AE4DC5" w:rsidRDefault="009A2DFE">
            <w:pPr>
              <w:pStyle w:val="ConsPlusNormal"/>
            </w:pPr>
            <w:r w:rsidRPr="00AE4DC5">
              <w:t>1) принятие ОИВ правового акта, устанавливающего порядок организации внутреннего финансового контроля и внутреннего финансового аудита, и его актуализация;</w:t>
            </w:r>
          </w:p>
          <w:p w:rsidR="009A2DFE" w:rsidRPr="00AE4DC5" w:rsidRDefault="009A2DFE">
            <w:pPr>
              <w:pStyle w:val="ConsPlusNormal"/>
            </w:pPr>
            <w:r w:rsidRPr="00AE4DC5">
              <w:t xml:space="preserve">2) назначение ОИВ уполномоченных должностных лиц на осуществление </w:t>
            </w:r>
            <w:r w:rsidRPr="00AE4DC5">
              <w:lastRenderedPageBreak/>
              <w:t>внутреннего финансового аудита или создание подразделения внутреннего финансового аудита;</w:t>
            </w:r>
          </w:p>
          <w:p w:rsidR="009A2DFE" w:rsidRPr="00AE4DC5" w:rsidRDefault="009A2DFE">
            <w:pPr>
              <w:pStyle w:val="ConsPlusNormal"/>
            </w:pPr>
            <w:r w:rsidRPr="00AE4DC5">
              <w:t>3) утверждение ОИВ плана работы внутреннего финансового аудита;</w:t>
            </w:r>
          </w:p>
          <w:p w:rsidR="009A2DFE" w:rsidRPr="00AE4DC5" w:rsidRDefault="009A2DFE">
            <w:pPr>
              <w:pStyle w:val="ConsPlusNormal"/>
            </w:pPr>
            <w:r w:rsidRPr="00AE4DC5">
              <w:t>4) осуществление ОИВ аудиторских проверок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  <w:jc w:val="center"/>
            </w:pPr>
            <w:r w:rsidRPr="00AE4DC5">
              <w:lastRenderedPageBreak/>
              <w:t>E(P) = 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A2DFE" w:rsidRPr="00AE4DC5" w:rsidRDefault="009A2DFE">
            <w:pPr>
              <w:pStyle w:val="ConsPlusNormal"/>
            </w:pPr>
            <w:r w:rsidRPr="00AE4DC5">
              <w:t>Отдел внутреннего государственного финансового контроля".</w:t>
            </w:r>
          </w:p>
        </w:tc>
      </w:tr>
    </w:tbl>
    <w:p w:rsidR="009A2DFE" w:rsidRPr="00AE4DC5" w:rsidRDefault="009A2DFE">
      <w:pPr>
        <w:pStyle w:val="ConsPlusNormal"/>
        <w:jc w:val="both"/>
      </w:pPr>
    </w:p>
    <w:p w:rsidR="009A2DFE" w:rsidRPr="00AE4DC5" w:rsidRDefault="009A2DFE">
      <w:pPr>
        <w:pStyle w:val="ConsPlusNormal"/>
        <w:ind w:firstLine="540"/>
        <w:jc w:val="both"/>
      </w:pPr>
      <w:r w:rsidRPr="00AE4DC5">
        <w:t>3.14. Дополнить сносками следующего содержания: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"&lt;**&gt; По итогам 2016 года показатель не оценивается.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&lt;***&gt; К формам отчетности об исполнении краевого бюджета в рамках настоящего Положения относятся: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отчет о финансовых результатах деятельности;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отчет о движении денежных средств;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пояснительная записка (текстовая часть).</w:t>
      </w:r>
    </w:p>
    <w:p w:rsidR="009A2DFE" w:rsidRPr="00AE4DC5" w:rsidRDefault="009A2DFE">
      <w:pPr>
        <w:pStyle w:val="ConsPlusNormal"/>
        <w:ind w:firstLine="540"/>
        <w:jc w:val="both"/>
      </w:pPr>
      <w:r w:rsidRPr="00AE4DC5">
        <w:t>К форме бухгалтерской отчетности государственных бюджетных и автономных учреждений Ставропольского края в рамках настоящего Положения относится баланс государственного (муниципального) учреждения</w:t>
      </w:r>
      <w:proofErr w:type="gramStart"/>
      <w:r w:rsidRPr="00AE4DC5">
        <w:t>.".</w:t>
      </w:r>
      <w:proofErr w:type="gramEnd"/>
    </w:p>
    <w:p w:rsidR="009A2DFE" w:rsidRPr="00AE4DC5" w:rsidRDefault="009A2DFE">
      <w:pPr>
        <w:pStyle w:val="ConsPlusNormal"/>
        <w:jc w:val="both"/>
      </w:pPr>
    </w:p>
    <w:sectPr w:rsidR="009A2DFE" w:rsidRPr="00AE4DC5" w:rsidSect="00721CB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E"/>
    <w:rsid w:val="004A6CF4"/>
    <w:rsid w:val="004D62BD"/>
    <w:rsid w:val="009A2DFE"/>
    <w:rsid w:val="009D5A42"/>
    <w:rsid w:val="009E7D60"/>
    <w:rsid w:val="00A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A2DF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DF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DF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A2DF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DF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DF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2017-06-21T12:36:00Z</dcterms:created>
  <dcterms:modified xsi:type="dcterms:W3CDTF">2017-06-21T12:36:00Z</dcterms:modified>
</cp:coreProperties>
</file>