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76" w:rsidRPr="00FE324D" w:rsidRDefault="00A96E76">
      <w:pPr>
        <w:pStyle w:val="ConsPlusNormal"/>
        <w:jc w:val="right"/>
        <w:outlineLvl w:val="0"/>
      </w:pPr>
      <w:bookmarkStart w:id="0" w:name="_GoBack"/>
      <w:bookmarkEnd w:id="0"/>
      <w:r w:rsidRPr="00FE324D">
        <w:t>Приложение 1</w:t>
      </w:r>
    </w:p>
    <w:p w:rsidR="00A96E76" w:rsidRPr="00FE324D" w:rsidRDefault="00A96E76">
      <w:pPr>
        <w:pStyle w:val="ConsPlusNormal"/>
        <w:jc w:val="right"/>
      </w:pPr>
      <w:r w:rsidRPr="00FE324D">
        <w:t>к решению</w:t>
      </w:r>
    </w:p>
    <w:p w:rsidR="00A96E76" w:rsidRPr="00FE324D" w:rsidRDefault="00A96E76">
      <w:pPr>
        <w:pStyle w:val="ConsPlusNormal"/>
        <w:jc w:val="right"/>
      </w:pPr>
      <w:r w:rsidRPr="00FE324D">
        <w:t>Думы города Пятигорска</w:t>
      </w:r>
    </w:p>
    <w:p w:rsidR="00A96E76" w:rsidRPr="00FE324D" w:rsidRDefault="00A96E76">
      <w:pPr>
        <w:pStyle w:val="ConsPlusNormal"/>
        <w:jc w:val="right"/>
      </w:pPr>
      <w:r w:rsidRPr="00FE324D">
        <w:t>от 16.11.2005 N 169-54 ГД</w:t>
      </w:r>
    </w:p>
    <w:p w:rsidR="00A96E76" w:rsidRPr="00FE324D" w:rsidRDefault="00A96E76">
      <w:pPr>
        <w:pStyle w:val="ConsPlusNormal"/>
        <w:jc w:val="both"/>
      </w:pPr>
    </w:p>
    <w:p w:rsidR="00A96E76" w:rsidRPr="00FE324D" w:rsidRDefault="00A96E76">
      <w:pPr>
        <w:pStyle w:val="ConsPlusTitle"/>
        <w:jc w:val="center"/>
      </w:pPr>
      <w:bookmarkStart w:id="1" w:name="P44"/>
      <w:bookmarkEnd w:id="1"/>
      <w:r w:rsidRPr="00FE324D">
        <w:t>ПЕРЕЧЕНЬ</w:t>
      </w:r>
    </w:p>
    <w:p w:rsidR="00A96E76" w:rsidRPr="00FE324D" w:rsidRDefault="00A96E76">
      <w:pPr>
        <w:pStyle w:val="ConsPlusTitle"/>
        <w:jc w:val="center"/>
      </w:pPr>
      <w:r w:rsidRPr="00FE324D">
        <w:t>ВИДОВ ПРЕДПРИНИМАТЕЛЬСКОЙ ДЕЯТЕЛЬНОСТИ,</w:t>
      </w:r>
    </w:p>
    <w:p w:rsidR="00A96E76" w:rsidRPr="00FE324D" w:rsidRDefault="00A96E76">
      <w:pPr>
        <w:pStyle w:val="ConsPlusTitle"/>
        <w:jc w:val="center"/>
      </w:pPr>
      <w:r w:rsidRPr="00FE324D">
        <w:t xml:space="preserve">В </w:t>
      </w:r>
      <w:proofErr w:type="gramStart"/>
      <w:r w:rsidRPr="00FE324D">
        <w:t>ОТНОШЕНИИ</w:t>
      </w:r>
      <w:proofErr w:type="gramEnd"/>
      <w:r w:rsidRPr="00FE324D">
        <w:t xml:space="preserve"> КОТОРЫХ НА ТЕРРИТОРИИ МУНИЦИПАЛЬНОГО</w:t>
      </w:r>
    </w:p>
    <w:p w:rsidR="00A96E76" w:rsidRPr="00FE324D" w:rsidRDefault="00A96E76">
      <w:pPr>
        <w:pStyle w:val="ConsPlusTitle"/>
        <w:jc w:val="center"/>
      </w:pPr>
      <w:r w:rsidRPr="00FE324D">
        <w:t xml:space="preserve">ОБРАЗОВАНИЯ ГОРОДА-КУРОРТА ПЯТИГОРСКА ВВОДИТСЯ </w:t>
      </w:r>
      <w:proofErr w:type="gramStart"/>
      <w:r w:rsidRPr="00FE324D">
        <w:t>ЕДИНЫЙ</w:t>
      </w:r>
      <w:proofErr w:type="gramEnd"/>
    </w:p>
    <w:p w:rsidR="00A96E76" w:rsidRPr="00FE324D" w:rsidRDefault="00A96E76">
      <w:pPr>
        <w:pStyle w:val="ConsPlusTitle"/>
        <w:jc w:val="center"/>
      </w:pPr>
      <w:r w:rsidRPr="00FE324D">
        <w:t>НАЛОГ НА ВМЕНЕННЫЙ ДОХОД ДЛЯ ОТДЕЛЬНЫХ ВИДОВ ДЕЯТЕЛЬНОСТИ</w:t>
      </w:r>
    </w:p>
    <w:p w:rsidR="00A96E76" w:rsidRPr="00FE324D" w:rsidRDefault="00A96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24D" w:rsidRPr="00FE324D">
        <w:trPr>
          <w:jc w:val="center"/>
        </w:trPr>
        <w:tc>
          <w:tcPr>
            <w:tcW w:w="9294" w:type="dxa"/>
            <w:tcBorders>
              <w:top w:val="nil"/>
              <w:left w:val="single" w:sz="24" w:space="0" w:color="CED3F1"/>
              <w:bottom w:val="nil"/>
              <w:right w:val="single" w:sz="24" w:space="0" w:color="F4F3F8"/>
            </w:tcBorders>
            <w:shd w:val="clear" w:color="auto" w:fill="F4F3F8"/>
          </w:tcPr>
          <w:p w:rsidR="00A96E76" w:rsidRPr="00FE324D" w:rsidRDefault="00A96E76">
            <w:pPr>
              <w:pStyle w:val="ConsPlusNormal"/>
              <w:jc w:val="center"/>
            </w:pPr>
            <w:r w:rsidRPr="00FE324D">
              <w:t>Список изменяющих документов</w:t>
            </w:r>
          </w:p>
          <w:p w:rsidR="00A96E76" w:rsidRPr="00FE324D" w:rsidRDefault="00A96E76">
            <w:pPr>
              <w:pStyle w:val="ConsPlusNormal"/>
              <w:jc w:val="center"/>
            </w:pPr>
            <w:proofErr w:type="gramStart"/>
            <w:r w:rsidRPr="00FE324D">
              <w:t>(в ред. решений Думы г. Пятигорска от</w:t>
            </w:r>
            <w:proofErr w:type="gramEnd"/>
          </w:p>
          <w:p w:rsidR="00A96E76" w:rsidRPr="00FE324D" w:rsidRDefault="00A96E76">
            <w:pPr>
              <w:pStyle w:val="ConsPlusNormal"/>
              <w:jc w:val="center"/>
            </w:pPr>
            <w:r w:rsidRPr="00FE324D">
              <w:t>30.10.2008 N 108-35 ГД, от 31.01.2013 N 2-25 РД, от 23.03.2017 N 5-8 РД,</w:t>
            </w:r>
          </w:p>
          <w:p w:rsidR="00A96E76" w:rsidRPr="00FE324D" w:rsidRDefault="00A96E76">
            <w:pPr>
              <w:pStyle w:val="ConsPlusNormal"/>
              <w:jc w:val="center"/>
            </w:pPr>
            <w:r w:rsidRPr="00FE324D">
              <w:t>от 24.12.2019 N 36-42 РД)</w:t>
            </w:r>
          </w:p>
        </w:tc>
      </w:tr>
    </w:tbl>
    <w:p w:rsidR="00A96E76" w:rsidRPr="00FE324D" w:rsidRDefault="00A96E76">
      <w:pPr>
        <w:pStyle w:val="ConsPlusNormal"/>
        <w:jc w:val="both"/>
      </w:pPr>
    </w:p>
    <w:p w:rsidR="00A96E76" w:rsidRPr="00FE324D" w:rsidRDefault="00A96E76">
      <w:pPr>
        <w:pStyle w:val="ConsPlusNormal"/>
        <w:ind w:firstLine="540"/>
        <w:jc w:val="both"/>
      </w:pPr>
      <w:r w:rsidRPr="00FE324D">
        <w:t>1. Оказание бытовых услуг.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 относящихся к бытовым услугам, определяются Правительством Российской Федерации.</w:t>
      </w:r>
    </w:p>
    <w:p w:rsidR="00A96E76" w:rsidRPr="00FE324D" w:rsidRDefault="00A96E76">
      <w:pPr>
        <w:pStyle w:val="ConsPlusNormal"/>
        <w:jc w:val="both"/>
      </w:pPr>
      <w:r w:rsidRPr="00FE324D">
        <w:t>(п. 1 в ред. решения Думы г. Пятигорска от 23.03.2017 N 5-8 РД)</w:t>
      </w:r>
    </w:p>
    <w:p w:rsidR="00A96E76" w:rsidRPr="00FE324D" w:rsidRDefault="00A96E76">
      <w:pPr>
        <w:pStyle w:val="ConsPlusNormal"/>
        <w:spacing w:before="220"/>
        <w:ind w:firstLine="540"/>
        <w:jc w:val="both"/>
      </w:pPr>
      <w:r w:rsidRPr="00FE324D">
        <w:t>2. Оказание ветеринарных услуг.</w:t>
      </w:r>
    </w:p>
    <w:p w:rsidR="00A96E76" w:rsidRPr="00FE324D" w:rsidRDefault="00A96E76">
      <w:pPr>
        <w:pStyle w:val="ConsPlusNormal"/>
        <w:spacing w:before="220"/>
        <w:ind w:firstLine="540"/>
        <w:jc w:val="both"/>
      </w:pPr>
      <w:r w:rsidRPr="00FE324D">
        <w:t>3. Оказание услуг по ремонту, техническому обслуживанию и мойке автомототранспортных средств.</w:t>
      </w:r>
    </w:p>
    <w:p w:rsidR="00A96E76" w:rsidRPr="00FE324D" w:rsidRDefault="00A96E76">
      <w:pPr>
        <w:pStyle w:val="ConsPlusNormal"/>
        <w:jc w:val="both"/>
      </w:pPr>
      <w:r w:rsidRPr="00FE324D">
        <w:t>(</w:t>
      </w:r>
      <w:proofErr w:type="gramStart"/>
      <w:r w:rsidRPr="00FE324D">
        <w:t>п</w:t>
      </w:r>
      <w:proofErr w:type="gramEnd"/>
      <w:r w:rsidRPr="00FE324D">
        <w:t>. 3 в ред. решения Думы г. Пятигорска от 31.01.2013 N 2-25 РД)</w:t>
      </w:r>
    </w:p>
    <w:p w:rsidR="00A96E76" w:rsidRPr="00FE324D" w:rsidRDefault="00A96E76">
      <w:pPr>
        <w:pStyle w:val="ConsPlusNormal"/>
        <w:spacing w:before="220"/>
        <w:ind w:firstLine="540"/>
        <w:jc w:val="both"/>
      </w:pPr>
      <w:r w:rsidRPr="00FE324D">
        <w:t>4. 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A96E76" w:rsidRPr="00FE324D" w:rsidRDefault="00A96E76">
      <w:pPr>
        <w:pStyle w:val="ConsPlusNormal"/>
        <w:jc w:val="both"/>
      </w:pPr>
      <w:r w:rsidRPr="00FE324D">
        <w:t>(</w:t>
      </w:r>
      <w:proofErr w:type="gramStart"/>
      <w:r w:rsidRPr="00FE324D">
        <w:t>п</w:t>
      </w:r>
      <w:proofErr w:type="gramEnd"/>
      <w:r w:rsidRPr="00FE324D">
        <w:t>. 4 в ред. решения Думы г. Пятигорска от 31.01.2013 N 2-25 РД)</w:t>
      </w:r>
    </w:p>
    <w:p w:rsidR="00A96E76" w:rsidRPr="00FE324D" w:rsidRDefault="00A96E76">
      <w:pPr>
        <w:pStyle w:val="ConsPlusNormal"/>
        <w:spacing w:before="220"/>
        <w:ind w:firstLine="540"/>
        <w:jc w:val="both"/>
      </w:pPr>
      <w:r w:rsidRPr="00FE324D">
        <w:t xml:space="preserve">5. </w:t>
      </w:r>
      <w:proofErr w:type="gramStart"/>
      <w:r w:rsidRPr="00FE324D">
        <w:t>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roofErr w:type="gramEnd"/>
    </w:p>
    <w:p w:rsidR="00A96E76" w:rsidRPr="00FE324D" w:rsidRDefault="00A96E76">
      <w:pPr>
        <w:pStyle w:val="ConsPlusNormal"/>
        <w:spacing w:before="220"/>
        <w:ind w:firstLine="540"/>
        <w:jc w:val="both"/>
      </w:pPr>
      <w:r w:rsidRPr="00FE324D">
        <w:t xml:space="preserve">6. </w:t>
      </w:r>
      <w:proofErr w:type="gramStart"/>
      <w:r w:rsidRPr="00FE324D">
        <w:t>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законом от 12 апреля 2010 года N 61-ФЗ "Об обращении лекарственных средств", обувных товаров и предметов одежды, принадлежностей к</w:t>
      </w:r>
      <w:proofErr w:type="gramEnd"/>
      <w:r w:rsidRPr="00FE324D">
        <w:t xml:space="preserve"> одежде и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классификатора продукции по видам экономической деятельности и (или) по перечню кодов товаров в соответствии с Товарной номенклатурой внешнеэкономической деятельности Евразийского экономического союза, определяемых Правительством Российской Федерации.</w:t>
      </w:r>
    </w:p>
    <w:p w:rsidR="00A96E76" w:rsidRPr="00FE324D" w:rsidRDefault="00A96E76">
      <w:pPr>
        <w:pStyle w:val="ConsPlusNormal"/>
        <w:jc w:val="both"/>
      </w:pPr>
      <w:r w:rsidRPr="00FE324D">
        <w:t>(п. 6 в ред. решения Думы г. Пятигорска от 24.12.2019 N 36-42 РД)</w:t>
      </w:r>
    </w:p>
    <w:p w:rsidR="00A96E76" w:rsidRPr="00FE324D" w:rsidRDefault="00A96E76">
      <w:pPr>
        <w:pStyle w:val="ConsPlusNormal"/>
        <w:spacing w:before="220"/>
        <w:ind w:firstLine="540"/>
        <w:jc w:val="both"/>
      </w:pPr>
      <w:r w:rsidRPr="00FE324D">
        <w:t xml:space="preserve">7. </w:t>
      </w:r>
      <w:proofErr w:type="gramStart"/>
      <w:r w:rsidRPr="00FE324D">
        <w:t xml:space="preserve">Розничная торговля, осуществляемая через объекты стационарной торговой сети, не имеющей торговых залов, а также объекты нестационарной торговой сети, за исключением реализации лекарственных препаратов, подлежащих обязательной маркировке средствами </w:t>
      </w:r>
      <w:r w:rsidRPr="00FE324D">
        <w:lastRenderedPageBreak/>
        <w:t>идентификации, в том числе контрольными (идентификационными) знаками в соответствии с Федеральным законом от 12 апреля 2010 года N 61-ФЗ "Об обращении лекарственных средств", обувных товаров и предметов одежды, принадлежностей к одежде и прочих</w:t>
      </w:r>
      <w:proofErr w:type="gramEnd"/>
      <w:r w:rsidRPr="00FE324D">
        <w:t xml:space="preserve">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классификатора продукции по видам экономической деятельности и (или) по перечню кодов товаров в соответствии с Товарной номенклатурой внешнеэкономической деятельности Евразийского экономического союза, определяемых Правительством Российской Федерации.</w:t>
      </w:r>
    </w:p>
    <w:p w:rsidR="00A96E76" w:rsidRPr="00FE324D" w:rsidRDefault="00A96E76">
      <w:pPr>
        <w:pStyle w:val="ConsPlusNormal"/>
        <w:jc w:val="both"/>
      </w:pPr>
      <w:r w:rsidRPr="00FE324D">
        <w:t>(п. 7 в ред. решения Думы г. Пятигорска от 24.12.2019 N 36-42 РД)</w:t>
      </w:r>
    </w:p>
    <w:p w:rsidR="00A96E76" w:rsidRPr="00FE324D" w:rsidRDefault="00A96E76">
      <w:pPr>
        <w:pStyle w:val="ConsPlusNormal"/>
        <w:spacing w:before="220"/>
        <w:ind w:firstLine="540"/>
        <w:jc w:val="both"/>
      </w:pPr>
      <w:r w:rsidRPr="00FE324D">
        <w:t>8.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A96E76" w:rsidRPr="00FE324D" w:rsidRDefault="00A96E76">
      <w:pPr>
        <w:pStyle w:val="ConsPlusNormal"/>
        <w:spacing w:before="220"/>
        <w:ind w:firstLine="540"/>
        <w:jc w:val="both"/>
      </w:pPr>
      <w:r w:rsidRPr="00FE324D">
        <w:t>9.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A96E76" w:rsidRPr="00FE324D" w:rsidRDefault="00A96E76">
      <w:pPr>
        <w:pStyle w:val="ConsPlusNormal"/>
        <w:spacing w:before="220"/>
        <w:ind w:firstLine="540"/>
        <w:jc w:val="both"/>
      </w:pPr>
      <w:r w:rsidRPr="00FE324D">
        <w:t>10. Распространение наружной рекламы с использованием рекламных конструкций.</w:t>
      </w:r>
    </w:p>
    <w:p w:rsidR="00A96E76" w:rsidRPr="00FE324D" w:rsidRDefault="00A96E76">
      <w:pPr>
        <w:pStyle w:val="ConsPlusNormal"/>
        <w:spacing w:before="220"/>
        <w:ind w:firstLine="540"/>
        <w:jc w:val="both"/>
      </w:pPr>
      <w:r w:rsidRPr="00FE324D">
        <w:t>11. Размещение рекламы с использованием внешних и внутренних поверхностей транспортных средств.</w:t>
      </w:r>
    </w:p>
    <w:p w:rsidR="00A96E76" w:rsidRPr="00FE324D" w:rsidRDefault="00A96E76">
      <w:pPr>
        <w:pStyle w:val="ConsPlusNormal"/>
        <w:jc w:val="both"/>
      </w:pPr>
      <w:r w:rsidRPr="00FE324D">
        <w:t>(</w:t>
      </w:r>
      <w:proofErr w:type="gramStart"/>
      <w:r w:rsidRPr="00FE324D">
        <w:t>п</w:t>
      </w:r>
      <w:proofErr w:type="gramEnd"/>
      <w:r w:rsidRPr="00FE324D">
        <w:t>. 11 в ред. решения Думы г. Пятигорска от 31.01.2013 N 2-25 РД)</w:t>
      </w:r>
    </w:p>
    <w:p w:rsidR="00A96E76" w:rsidRPr="00FE324D" w:rsidRDefault="00A96E76">
      <w:pPr>
        <w:pStyle w:val="ConsPlusNormal"/>
        <w:spacing w:before="220"/>
        <w:ind w:firstLine="540"/>
        <w:jc w:val="both"/>
      </w:pPr>
      <w:r w:rsidRPr="00FE324D">
        <w:t>12.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A96E76" w:rsidRPr="00FE324D" w:rsidRDefault="00A96E76">
      <w:pPr>
        <w:pStyle w:val="ConsPlusNormal"/>
        <w:spacing w:before="220"/>
        <w:ind w:firstLine="540"/>
        <w:jc w:val="both"/>
      </w:pPr>
      <w:r w:rsidRPr="00FE324D">
        <w:t>13.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A96E76" w:rsidRPr="00FE324D" w:rsidRDefault="00A96E76">
      <w:pPr>
        <w:pStyle w:val="ConsPlusNormal"/>
        <w:spacing w:before="220"/>
        <w:ind w:firstLine="540"/>
        <w:jc w:val="both"/>
      </w:pPr>
      <w:r w:rsidRPr="00FE324D">
        <w:t>14.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A96E76" w:rsidRPr="00FE324D" w:rsidRDefault="00A96E76">
      <w:pPr>
        <w:pStyle w:val="ConsPlusNormal"/>
        <w:jc w:val="both"/>
      </w:pPr>
    </w:p>
    <w:p w:rsidR="00A96E76" w:rsidRPr="00FE324D" w:rsidRDefault="00A96E76">
      <w:pPr>
        <w:pStyle w:val="ConsPlusNormal"/>
        <w:jc w:val="right"/>
      </w:pPr>
      <w:r w:rsidRPr="00FE324D">
        <w:t>Управляющий делами</w:t>
      </w:r>
    </w:p>
    <w:p w:rsidR="00A96E76" w:rsidRPr="00FE324D" w:rsidRDefault="00A96E76">
      <w:pPr>
        <w:pStyle w:val="ConsPlusNormal"/>
        <w:jc w:val="right"/>
      </w:pPr>
      <w:r w:rsidRPr="00FE324D">
        <w:t>Думы города Пятигорска</w:t>
      </w:r>
    </w:p>
    <w:p w:rsidR="00A96E76" w:rsidRPr="00FE324D" w:rsidRDefault="00A96E76">
      <w:pPr>
        <w:pStyle w:val="ConsPlusNormal"/>
        <w:jc w:val="right"/>
      </w:pPr>
      <w:r w:rsidRPr="00FE324D">
        <w:t>С.Ю.ПЕРЦЕВ</w:t>
      </w:r>
    </w:p>
    <w:p w:rsidR="00A96E76" w:rsidRPr="00FE324D" w:rsidRDefault="00A96E76">
      <w:pPr>
        <w:pStyle w:val="ConsPlusNormal"/>
        <w:jc w:val="both"/>
      </w:pPr>
    </w:p>
    <w:p w:rsidR="00A96E76" w:rsidRPr="00FE324D" w:rsidRDefault="00A96E76">
      <w:pPr>
        <w:pStyle w:val="ConsPlusNormal"/>
        <w:jc w:val="both"/>
      </w:pPr>
    </w:p>
    <w:p w:rsidR="00A96E76" w:rsidRPr="00FE324D" w:rsidRDefault="00A96E76">
      <w:pPr>
        <w:pStyle w:val="ConsPlusNormal"/>
        <w:jc w:val="both"/>
      </w:pPr>
    </w:p>
    <w:p w:rsidR="00A96E76" w:rsidRPr="00FE324D" w:rsidRDefault="00A96E76">
      <w:pPr>
        <w:pStyle w:val="ConsPlusNormal"/>
        <w:jc w:val="both"/>
      </w:pPr>
    </w:p>
    <w:p w:rsidR="00A96E76" w:rsidRPr="00FE324D" w:rsidRDefault="00A96E76">
      <w:pPr>
        <w:pStyle w:val="ConsPlusNormal"/>
        <w:jc w:val="both"/>
      </w:pPr>
    </w:p>
    <w:p w:rsidR="00A96E76" w:rsidRPr="00FE324D" w:rsidRDefault="00A96E76">
      <w:pPr>
        <w:pStyle w:val="ConsPlusNormal"/>
        <w:jc w:val="right"/>
        <w:outlineLvl w:val="0"/>
      </w:pPr>
      <w:r w:rsidRPr="00FE324D">
        <w:t>Приложение 2</w:t>
      </w:r>
    </w:p>
    <w:p w:rsidR="00A96E76" w:rsidRPr="00FE324D" w:rsidRDefault="00A96E76">
      <w:pPr>
        <w:pStyle w:val="ConsPlusNormal"/>
        <w:jc w:val="right"/>
      </w:pPr>
      <w:r w:rsidRPr="00FE324D">
        <w:t>к решению</w:t>
      </w:r>
    </w:p>
    <w:p w:rsidR="00A96E76" w:rsidRPr="00FE324D" w:rsidRDefault="00A96E76">
      <w:pPr>
        <w:pStyle w:val="ConsPlusNormal"/>
        <w:jc w:val="right"/>
      </w:pPr>
      <w:r w:rsidRPr="00FE324D">
        <w:t>Думы города Пятигорска</w:t>
      </w:r>
    </w:p>
    <w:p w:rsidR="00A96E76" w:rsidRPr="00FE324D" w:rsidRDefault="00A96E76">
      <w:pPr>
        <w:pStyle w:val="ConsPlusNormal"/>
        <w:jc w:val="right"/>
      </w:pPr>
      <w:r w:rsidRPr="00FE324D">
        <w:t>от 16.11.2005 N 169-54 ГД</w:t>
      </w:r>
    </w:p>
    <w:p w:rsidR="00A96E76" w:rsidRPr="00FE324D" w:rsidRDefault="00A96E76">
      <w:pPr>
        <w:pStyle w:val="ConsPlusNormal"/>
        <w:jc w:val="both"/>
      </w:pPr>
    </w:p>
    <w:p w:rsidR="00A96E76" w:rsidRPr="00FE324D" w:rsidRDefault="00A96E76">
      <w:pPr>
        <w:pStyle w:val="ConsPlusTitle"/>
        <w:jc w:val="center"/>
      </w:pPr>
      <w:bookmarkStart w:id="2" w:name="P88"/>
      <w:bookmarkEnd w:id="2"/>
      <w:r w:rsidRPr="00FE324D">
        <w:t>ЗНАЧЕНИЯ</w:t>
      </w:r>
    </w:p>
    <w:p w:rsidR="00A96E76" w:rsidRPr="00FE324D" w:rsidRDefault="00A96E76">
      <w:pPr>
        <w:pStyle w:val="ConsPlusTitle"/>
        <w:jc w:val="center"/>
      </w:pPr>
      <w:r w:rsidRPr="00FE324D">
        <w:t>КОРРЕКТИРУЮЩЕГО КОЭФФИЦИЕНТА БАЗОВОЙ ДОХОДНОСТИ К</w:t>
      </w:r>
      <w:proofErr w:type="gramStart"/>
      <w:r w:rsidRPr="00FE324D">
        <w:t>2</w:t>
      </w:r>
      <w:proofErr w:type="gramEnd"/>
    </w:p>
    <w:p w:rsidR="00A96E76" w:rsidRPr="00FE324D" w:rsidRDefault="00A96E76">
      <w:pPr>
        <w:pStyle w:val="ConsPlusTitle"/>
        <w:jc w:val="center"/>
      </w:pPr>
      <w:r w:rsidRPr="00FE324D">
        <w:t>НА ВСЕ ВИДЫ ПРЕДПРИНИМАТЕЛЬСКОЙ ДЕЯТЕЛЬНОСТИ, В ОТНОШЕНИИ</w:t>
      </w:r>
    </w:p>
    <w:p w:rsidR="00A96E76" w:rsidRPr="00FE324D" w:rsidRDefault="00A96E76">
      <w:pPr>
        <w:pStyle w:val="ConsPlusTitle"/>
        <w:jc w:val="center"/>
      </w:pPr>
      <w:proofErr w:type="gramStart"/>
      <w:r w:rsidRPr="00FE324D">
        <w:t>КОТОРЫХ</w:t>
      </w:r>
      <w:proofErr w:type="gramEnd"/>
      <w:r w:rsidRPr="00FE324D">
        <w:t xml:space="preserve"> ВВОДИТСЯ ЕДИНЫЙ НАЛОГ НА ВМЕНЕННЫЙ ДОХОД</w:t>
      </w:r>
    </w:p>
    <w:p w:rsidR="00A96E76" w:rsidRPr="00FE324D" w:rsidRDefault="00A96E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324D" w:rsidRPr="00FE324D">
        <w:trPr>
          <w:jc w:val="center"/>
        </w:trPr>
        <w:tc>
          <w:tcPr>
            <w:tcW w:w="9294" w:type="dxa"/>
            <w:tcBorders>
              <w:top w:val="nil"/>
              <w:left w:val="single" w:sz="24" w:space="0" w:color="CED3F1"/>
              <w:bottom w:val="nil"/>
              <w:right w:val="single" w:sz="24" w:space="0" w:color="F4F3F8"/>
            </w:tcBorders>
            <w:shd w:val="clear" w:color="auto" w:fill="F4F3F8"/>
          </w:tcPr>
          <w:p w:rsidR="00A96E76" w:rsidRPr="00FE324D" w:rsidRDefault="00A96E76">
            <w:pPr>
              <w:pStyle w:val="ConsPlusNormal"/>
              <w:jc w:val="center"/>
            </w:pPr>
            <w:r w:rsidRPr="00FE324D">
              <w:lastRenderedPageBreak/>
              <w:t>Список изменяющих документов</w:t>
            </w:r>
          </w:p>
          <w:p w:rsidR="00A96E76" w:rsidRPr="00FE324D" w:rsidRDefault="00A96E76">
            <w:pPr>
              <w:pStyle w:val="ConsPlusNormal"/>
              <w:jc w:val="center"/>
            </w:pPr>
            <w:proofErr w:type="gramStart"/>
            <w:r w:rsidRPr="00FE324D">
              <w:t>(в ред. решений Думы г. Пятигорска от 23.03.2017 N 5-8 РД,</w:t>
            </w:r>
            <w:proofErr w:type="gramEnd"/>
          </w:p>
          <w:p w:rsidR="00A96E76" w:rsidRPr="00FE324D" w:rsidRDefault="00A96E76">
            <w:pPr>
              <w:pStyle w:val="ConsPlusNormal"/>
              <w:jc w:val="center"/>
            </w:pPr>
            <w:r w:rsidRPr="00FE324D">
              <w:t>от 24.12.2019 N 36-42 РД)</w:t>
            </w:r>
          </w:p>
        </w:tc>
      </w:tr>
    </w:tbl>
    <w:p w:rsidR="00A96E76" w:rsidRPr="00FE324D" w:rsidRDefault="00A96E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973"/>
        <w:gridCol w:w="1077"/>
      </w:tblGrid>
      <w:tr w:rsidR="00FE324D" w:rsidRPr="00FE324D">
        <w:tc>
          <w:tcPr>
            <w:tcW w:w="1020" w:type="dxa"/>
          </w:tcPr>
          <w:p w:rsidR="00A96E76" w:rsidRPr="00FE324D" w:rsidRDefault="00A96E76">
            <w:pPr>
              <w:pStyle w:val="ConsPlusNormal"/>
              <w:jc w:val="center"/>
            </w:pPr>
            <w:r w:rsidRPr="00FE324D">
              <w:t xml:space="preserve">N </w:t>
            </w:r>
            <w:proofErr w:type="gramStart"/>
            <w:r w:rsidRPr="00FE324D">
              <w:t>п</w:t>
            </w:r>
            <w:proofErr w:type="gramEnd"/>
            <w:r w:rsidRPr="00FE324D">
              <w:t>/п</w:t>
            </w:r>
          </w:p>
        </w:tc>
        <w:tc>
          <w:tcPr>
            <w:tcW w:w="6973" w:type="dxa"/>
          </w:tcPr>
          <w:p w:rsidR="00A96E76" w:rsidRPr="00FE324D" w:rsidRDefault="00A96E76">
            <w:pPr>
              <w:pStyle w:val="ConsPlusNormal"/>
              <w:jc w:val="center"/>
            </w:pPr>
            <w:r w:rsidRPr="00FE324D">
              <w:t>Виды предпринимательской деятельности</w:t>
            </w:r>
          </w:p>
        </w:tc>
        <w:tc>
          <w:tcPr>
            <w:tcW w:w="1077" w:type="dxa"/>
          </w:tcPr>
          <w:p w:rsidR="00A96E76" w:rsidRPr="00FE324D" w:rsidRDefault="00A96E76">
            <w:pPr>
              <w:pStyle w:val="ConsPlusNormal"/>
              <w:jc w:val="center"/>
            </w:pPr>
            <w:r w:rsidRPr="00FE324D">
              <w:t>Значения К</w:t>
            </w:r>
            <w:proofErr w:type="gramStart"/>
            <w:r w:rsidRPr="00FE324D">
              <w:t>2</w:t>
            </w:r>
            <w:proofErr w:type="gramEnd"/>
          </w:p>
        </w:tc>
      </w:tr>
      <w:tr w:rsidR="00FE324D" w:rsidRPr="00FE324D">
        <w:tc>
          <w:tcPr>
            <w:tcW w:w="1020" w:type="dxa"/>
          </w:tcPr>
          <w:p w:rsidR="00A96E76" w:rsidRPr="00FE324D" w:rsidRDefault="00A96E76">
            <w:pPr>
              <w:pStyle w:val="ConsPlusNormal"/>
              <w:jc w:val="center"/>
            </w:pPr>
            <w:r w:rsidRPr="00FE324D">
              <w:t>1</w:t>
            </w:r>
          </w:p>
        </w:tc>
        <w:tc>
          <w:tcPr>
            <w:tcW w:w="6973" w:type="dxa"/>
          </w:tcPr>
          <w:p w:rsidR="00A96E76" w:rsidRPr="00FE324D" w:rsidRDefault="00A96E76">
            <w:pPr>
              <w:pStyle w:val="ConsPlusNormal"/>
              <w:jc w:val="center"/>
            </w:pPr>
            <w:r w:rsidRPr="00FE324D">
              <w:t>2</w:t>
            </w:r>
          </w:p>
        </w:tc>
        <w:tc>
          <w:tcPr>
            <w:tcW w:w="1077" w:type="dxa"/>
          </w:tcPr>
          <w:p w:rsidR="00A96E76" w:rsidRPr="00FE324D" w:rsidRDefault="00A96E76">
            <w:pPr>
              <w:pStyle w:val="ConsPlusNormal"/>
              <w:jc w:val="center"/>
            </w:pPr>
            <w:r w:rsidRPr="00FE324D">
              <w:t>3</w:t>
            </w:r>
          </w:p>
        </w:tc>
      </w:tr>
      <w:tr w:rsidR="00FE324D" w:rsidRPr="00FE324D">
        <w:tc>
          <w:tcPr>
            <w:tcW w:w="1020" w:type="dxa"/>
          </w:tcPr>
          <w:p w:rsidR="00A96E76" w:rsidRPr="00FE324D" w:rsidRDefault="00A96E76">
            <w:pPr>
              <w:pStyle w:val="ConsPlusNormal"/>
              <w:jc w:val="center"/>
            </w:pPr>
            <w:r w:rsidRPr="00FE324D">
              <w:t>1.</w:t>
            </w:r>
          </w:p>
        </w:tc>
        <w:tc>
          <w:tcPr>
            <w:tcW w:w="6973" w:type="dxa"/>
          </w:tcPr>
          <w:p w:rsidR="00A96E76" w:rsidRPr="00FE324D" w:rsidRDefault="00A96E76">
            <w:pPr>
              <w:pStyle w:val="ConsPlusNormal"/>
            </w:pPr>
            <w:r w:rsidRPr="00FE324D">
              <w:t>Оказание бытовых услуг (с указанием кодов по ОКВЭД</w:t>
            </w:r>
            <w:proofErr w:type="gramStart"/>
            <w:r w:rsidRPr="00FE324D">
              <w:t>2</w:t>
            </w:r>
            <w:proofErr w:type="gramEnd"/>
            <w:r w:rsidRPr="00FE324D">
              <w:t xml:space="preserve"> &lt;1&gt;), в том числе:</w:t>
            </w:r>
          </w:p>
        </w:tc>
        <w:tc>
          <w:tcPr>
            <w:tcW w:w="1077" w:type="dxa"/>
          </w:tcPr>
          <w:p w:rsidR="00A96E76" w:rsidRPr="00FE324D" w:rsidRDefault="00A96E76">
            <w:pPr>
              <w:pStyle w:val="ConsPlusNormal"/>
            </w:pPr>
          </w:p>
        </w:tc>
      </w:tr>
      <w:tr w:rsidR="00FE324D" w:rsidRPr="00FE324D">
        <w:tc>
          <w:tcPr>
            <w:tcW w:w="1020" w:type="dxa"/>
          </w:tcPr>
          <w:p w:rsidR="00A96E76" w:rsidRPr="00FE324D" w:rsidRDefault="00A96E76">
            <w:pPr>
              <w:pStyle w:val="ConsPlusNormal"/>
              <w:jc w:val="center"/>
            </w:pPr>
            <w:bookmarkStart w:id="3" w:name="P105"/>
            <w:bookmarkEnd w:id="3"/>
            <w:r w:rsidRPr="00FE324D">
              <w:t>1.1.</w:t>
            </w:r>
          </w:p>
        </w:tc>
        <w:tc>
          <w:tcPr>
            <w:tcW w:w="6973" w:type="dxa"/>
          </w:tcPr>
          <w:p w:rsidR="00A96E76" w:rsidRPr="00FE324D" w:rsidRDefault="00A96E76">
            <w:pPr>
              <w:pStyle w:val="ConsPlusNormal"/>
            </w:pPr>
            <w:r w:rsidRPr="00FE324D">
              <w:t>Изготовление ювелирных изделий и аналогичных изделий по индивидуальному заказу населения (32.12.6)</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1.2.</w:t>
            </w:r>
          </w:p>
        </w:tc>
        <w:tc>
          <w:tcPr>
            <w:tcW w:w="6973" w:type="dxa"/>
          </w:tcPr>
          <w:p w:rsidR="00A96E76" w:rsidRPr="00FE324D" w:rsidRDefault="00A96E76">
            <w:pPr>
              <w:pStyle w:val="ConsPlusNormal"/>
            </w:pPr>
            <w:r w:rsidRPr="00FE324D">
              <w:t>Ремонт ювелирных изделий (95.25.2)</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1.3.</w:t>
            </w:r>
          </w:p>
        </w:tc>
        <w:tc>
          <w:tcPr>
            <w:tcW w:w="6973" w:type="dxa"/>
          </w:tcPr>
          <w:p w:rsidR="00A96E76" w:rsidRPr="00FE324D" w:rsidRDefault="00A96E76">
            <w:pPr>
              <w:pStyle w:val="ConsPlusNormal"/>
            </w:pPr>
            <w:r w:rsidRPr="00FE324D">
              <w:t>Обработка металлов и нанесение покрытий на металлы (25.61)</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1.4.</w:t>
            </w:r>
          </w:p>
        </w:tc>
        <w:tc>
          <w:tcPr>
            <w:tcW w:w="6973" w:type="dxa"/>
          </w:tcPr>
          <w:p w:rsidR="00A96E76" w:rsidRPr="00FE324D" w:rsidRDefault="00A96E76">
            <w:pPr>
              <w:pStyle w:val="ConsPlusNormal"/>
            </w:pPr>
            <w:r w:rsidRPr="00FE324D">
              <w:t>Обработка металлических изделий механическая (25.62)</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1.5.</w:t>
            </w:r>
          </w:p>
        </w:tc>
        <w:tc>
          <w:tcPr>
            <w:tcW w:w="6973" w:type="dxa"/>
          </w:tcPr>
          <w:p w:rsidR="00A96E76" w:rsidRPr="00FE324D" w:rsidRDefault="00A96E76">
            <w:pPr>
              <w:pStyle w:val="ConsPlusNormal"/>
            </w:pPr>
            <w:r w:rsidRPr="00FE324D">
              <w:t>Изготовление готовых металлических изделий хозяйственного назначения по индивидуальному заказу населения (25.99.3)</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1.6.</w:t>
            </w:r>
          </w:p>
        </w:tc>
        <w:tc>
          <w:tcPr>
            <w:tcW w:w="6973" w:type="dxa"/>
          </w:tcPr>
          <w:p w:rsidR="00A96E76" w:rsidRPr="00FE324D" w:rsidRDefault="00A96E76">
            <w:pPr>
              <w:pStyle w:val="ConsPlusNormal"/>
            </w:pPr>
            <w:r w:rsidRPr="00FE324D">
              <w:t>Ремонт металлоизделий бытового и хозяйственного назначения (95.29.4)</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1.7.</w:t>
            </w:r>
          </w:p>
        </w:tc>
        <w:tc>
          <w:tcPr>
            <w:tcW w:w="6973" w:type="dxa"/>
          </w:tcPr>
          <w:p w:rsidR="00A96E76" w:rsidRPr="00FE324D" w:rsidRDefault="00A96E76">
            <w:pPr>
              <w:pStyle w:val="ConsPlusNormal"/>
            </w:pPr>
            <w:r w:rsidRPr="00FE324D">
              <w:t>Ремонт предметов и изделий из металла (95.29.41)</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1.8.</w:t>
            </w:r>
          </w:p>
        </w:tc>
        <w:tc>
          <w:tcPr>
            <w:tcW w:w="6973" w:type="dxa"/>
          </w:tcPr>
          <w:p w:rsidR="00A96E76" w:rsidRPr="00FE324D" w:rsidRDefault="00A96E76">
            <w:pPr>
              <w:pStyle w:val="ConsPlusNormal"/>
            </w:pPr>
            <w:r w:rsidRPr="00FE324D">
              <w:t>Ремонт металлической галантереи, ключей, номерных знаков, указателей улиц (95.29.42)</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1.9.</w:t>
            </w:r>
          </w:p>
        </w:tc>
        <w:tc>
          <w:tcPr>
            <w:tcW w:w="6973" w:type="dxa"/>
          </w:tcPr>
          <w:p w:rsidR="00A96E76" w:rsidRPr="00FE324D" w:rsidRDefault="00A96E76">
            <w:pPr>
              <w:pStyle w:val="ConsPlusNormal"/>
            </w:pPr>
            <w:r w:rsidRPr="00FE324D">
              <w:t>Заточка пил, чертежных и других инструментов, ножей, ножниц, бритв, коньков и т.п. (95.29.43)</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1.10.</w:t>
            </w:r>
          </w:p>
        </w:tc>
        <w:tc>
          <w:tcPr>
            <w:tcW w:w="6973" w:type="dxa"/>
          </w:tcPr>
          <w:p w:rsidR="00A96E76" w:rsidRPr="00FE324D" w:rsidRDefault="00A96E76">
            <w:pPr>
              <w:pStyle w:val="ConsPlusNormal"/>
            </w:pPr>
            <w:r w:rsidRPr="00FE324D">
              <w:t>Предоставление услуг парикмахерскими и салонами красоты (96.02)</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1.11.</w:t>
            </w:r>
          </w:p>
        </w:tc>
        <w:tc>
          <w:tcPr>
            <w:tcW w:w="6973" w:type="dxa"/>
          </w:tcPr>
          <w:p w:rsidR="00A96E76" w:rsidRPr="00FE324D" w:rsidRDefault="00A96E76">
            <w:pPr>
              <w:pStyle w:val="ConsPlusNormal"/>
            </w:pPr>
            <w:r w:rsidRPr="00FE324D">
              <w:t>Ремонт электронной бытовой техники (95.21)</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1.12.</w:t>
            </w:r>
          </w:p>
        </w:tc>
        <w:tc>
          <w:tcPr>
            <w:tcW w:w="6973" w:type="dxa"/>
          </w:tcPr>
          <w:p w:rsidR="00A96E76" w:rsidRPr="00FE324D" w:rsidRDefault="00A96E76">
            <w:pPr>
              <w:pStyle w:val="ConsPlusNormal"/>
            </w:pPr>
            <w:r w:rsidRPr="00FE324D">
              <w:t>Ремонт бытовых приборов, домашнего и садового инвентаря (95.22)</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1.13.</w:t>
            </w:r>
          </w:p>
        </w:tc>
        <w:tc>
          <w:tcPr>
            <w:tcW w:w="6973" w:type="dxa"/>
          </w:tcPr>
          <w:p w:rsidR="00A96E76" w:rsidRPr="00FE324D" w:rsidRDefault="00A96E76">
            <w:pPr>
              <w:pStyle w:val="ConsPlusNormal"/>
            </w:pPr>
            <w:r w:rsidRPr="00FE324D">
              <w:t>Ремонт бытовой техники (95.22.1)</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1.14.</w:t>
            </w:r>
          </w:p>
        </w:tc>
        <w:tc>
          <w:tcPr>
            <w:tcW w:w="6973" w:type="dxa"/>
          </w:tcPr>
          <w:p w:rsidR="00A96E76" w:rsidRPr="00FE324D" w:rsidRDefault="00A96E76">
            <w:pPr>
              <w:pStyle w:val="ConsPlusNormal"/>
            </w:pPr>
            <w:r w:rsidRPr="00FE324D">
              <w:t>Ремонт компьютеров и периферийного компьютерного оборудования (95.11)</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1.15.</w:t>
            </w:r>
          </w:p>
        </w:tc>
        <w:tc>
          <w:tcPr>
            <w:tcW w:w="6973" w:type="dxa"/>
          </w:tcPr>
          <w:p w:rsidR="00A96E76" w:rsidRPr="00FE324D" w:rsidRDefault="00A96E76">
            <w:pPr>
              <w:pStyle w:val="ConsPlusNormal"/>
            </w:pPr>
            <w:r w:rsidRPr="00FE324D">
              <w:t>Ремонт коммуникационного оборудования (95.12)</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1.16.</w:t>
            </w:r>
          </w:p>
        </w:tc>
        <w:tc>
          <w:tcPr>
            <w:tcW w:w="6973" w:type="dxa"/>
          </w:tcPr>
          <w:p w:rsidR="00A96E76" w:rsidRPr="00FE324D" w:rsidRDefault="00A96E76">
            <w:pPr>
              <w:pStyle w:val="ConsPlusNormal"/>
            </w:pPr>
            <w:r w:rsidRPr="00FE324D">
              <w:t>Разработка строительных проектов (41.10)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1.17.</w:t>
            </w:r>
          </w:p>
        </w:tc>
        <w:tc>
          <w:tcPr>
            <w:tcW w:w="6973" w:type="dxa"/>
          </w:tcPr>
          <w:p w:rsidR="00A96E76" w:rsidRPr="00FE324D" w:rsidRDefault="00A96E76">
            <w:pPr>
              <w:pStyle w:val="ConsPlusNormal"/>
            </w:pPr>
            <w:r w:rsidRPr="00FE324D">
              <w:t>Строительство жилых и нежилых зданий (41.20)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1.18.</w:t>
            </w:r>
          </w:p>
        </w:tc>
        <w:tc>
          <w:tcPr>
            <w:tcW w:w="6973" w:type="dxa"/>
          </w:tcPr>
          <w:p w:rsidR="00A96E76" w:rsidRPr="00FE324D" w:rsidRDefault="00A96E76">
            <w:pPr>
              <w:pStyle w:val="ConsPlusNormal"/>
            </w:pPr>
            <w:r w:rsidRPr="00FE324D">
              <w:t>Строительство инженерных коммуникаций для водоснабжения и водоотведения, газоснабжения (42.21)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1.19.</w:t>
            </w:r>
          </w:p>
        </w:tc>
        <w:tc>
          <w:tcPr>
            <w:tcW w:w="6973" w:type="dxa"/>
          </w:tcPr>
          <w:p w:rsidR="00A96E76" w:rsidRPr="00FE324D" w:rsidRDefault="00A96E76">
            <w:pPr>
              <w:pStyle w:val="ConsPlusNormal"/>
            </w:pPr>
            <w:r w:rsidRPr="00FE324D">
              <w:t>Производство электромонтажных работ (43.21)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lastRenderedPageBreak/>
              <w:t>1.20.</w:t>
            </w:r>
          </w:p>
        </w:tc>
        <w:tc>
          <w:tcPr>
            <w:tcW w:w="6973" w:type="dxa"/>
          </w:tcPr>
          <w:p w:rsidR="00A96E76" w:rsidRPr="00FE324D" w:rsidRDefault="00A96E76">
            <w:pPr>
              <w:pStyle w:val="ConsPlusNormal"/>
            </w:pPr>
            <w:r w:rsidRPr="00FE324D">
              <w:t>Производство санитарно-технических работ, монтаж отопительных систем и систем кондиционирования воздуха (43.22)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1.21.</w:t>
            </w:r>
          </w:p>
        </w:tc>
        <w:tc>
          <w:tcPr>
            <w:tcW w:w="6973" w:type="dxa"/>
          </w:tcPr>
          <w:p w:rsidR="00A96E76" w:rsidRPr="00FE324D" w:rsidRDefault="00A96E76">
            <w:pPr>
              <w:pStyle w:val="ConsPlusNormal"/>
            </w:pPr>
            <w:r w:rsidRPr="00FE324D">
              <w:t>Производство прочих строительно-монтажных работ (43.29)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1.22.</w:t>
            </w:r>
          </w:p>
        </w:tc>
        <w:tc>
          <w:tcPr>
            <w:tcW w:w="6973" w:type="dxa"/>
          </w:tcPr>
          <w:p w:rsidR="00A96E76" w:rsidRPr="00FE324D" w:rsidRDefault="00A96E76">
            <w:pPr>
              <w:pStyle w:val="ConsPlusNormal"/>
            </w:pPr>
            <w:r w:rsidRPr="00FE324D">
              <w:t>Производство штукатурных работ (43.31)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1.23.</w:t>
            </w:r>
          </w:p>
        </w:tc>
        <w:tc>
          <w:tcPr>
            <w:tcW w:w="6973" w:type="dxa"/>
          </w:tcPr>
          <w:p w:rsidR="00A96E76" w:rsidRPr="00FE324D" w:rsidRDefault="00A96E76">
            <w:pPr>
              <w:pStyle w:val="ConsPlusNormal"/>
            </w:pPr>
            <w:r w:rsidRPr="00FE324D">
              <w:t>Работы столярные и плотничные (43.32)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1.24.</w:t>
            </w:r>
          </w:p>
        </w:tc>
        <w:tc>
          <w:tcPr>
            <w:tcW w:w="6973" w:type="dxa"/>
          </w:tcPr>
          <w:p w:rsidR="00A96E76" w:rsidRPr="00FE324D" w:rsidRDefault="00A96E76">
            <w:pPr>
              <w:pStyle w:val="ConsPlusNormal"/>
            </w:pPr>
            <w:r w:rsidRPr="00FE324D">
              <w:t>Установка дверей (кроме автоматических и вращающихся), окон, дверных и оконных рам из дерева или прочих материалов (43.32.1)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1.25.</w:t>
            </w:r>
          </w:p>
        </w:tc>
        <w:tc>
          <w:tcPr>
            <w:tcW w:w="6973" w:type="dxa"/>
          </w:tcPr>
          <w:p w:rsidR="00A96E76" w:rsidRPr="00FE324D" w:rsidRDefault="00A96E76">
            <w:pPr>
              <w:pStyle w:val="ConsPlusNormal"/>
            </w:pPr>
            <w:r w:rsidRPr="00FE324D">
              <w:t>Работы по установке внутренних лестниц, встроенных шкафов, встроенного кухонного оборудования (43.32.2)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1.26.</w:t>
            </w:r>
          </w:p>
        </w:tc>
        <w:tc>
          <w:tcPr>
            <w:tcW w:w="6973" w:type="dxa"/>
          </w:tcPr>
          <w:p w:rsidR="00A96E76" w:rsidRPr="00FE324D" w:rsidRDefault="00A96E76">
            <w:pPr>
              <w:pStyle w:val="ConsPlusNormal"/>
            </w:pPr>
            <w:r w:rsidRPr="00FE324D">
              <w:t>Производство работ по внутренней отделке зданий (включая потолки, раздвижные и съемные перегородки и т.д.) (43.32.3)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1.27.</w:t>
            </w:r>
          </w:p>
        </w:tc>
        <w:tc>
          <w:tcPr>
            <w:tcW w:w="6973" w:type="dxa"/>
          </w:tcPr>
          <w:p w:rsidR="00A96E76" w:rsidRPr="00FE324D" w:rsidRDefault="00A96E76">
            <w:pPr>
              <w:pStyle w:val="ConsPlusNormal"/>
            </w:pPr>
            <w:r w:rsidRPr="00FE324D">
              <w:t>Работы по устройству покрытий полов и облицовке стен (43.33)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1.28.</w:t>
            </w:r>
          </w:p>
        </w:tc>
        <w:tc>
          <w:tcPr>
            <w:tcW w:w="6973" w:type="dxa"/>
          </w:tcPr>
          <w:p w:rsidR="00A96E76" w:rsidRPr="00FE324D" w:rsidRDefault="00A96E76">
            <w:pPr>
              <w:pStyle w:val="ConsPlusNormal"/>
            </w:pPr>
            <w:r w:rsidRPr="00FE324D">
              <w:t>Производство малярных и стекольных работ (43.34)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1.29.</w:t>
            </w:r>
          </w:p>
        </w:tc>
        <w:tc>
          <w:tcPr>
            <w:tcW w:w="6973" w:type="dxa"/>
          </w:tcPr>
          <w:p w:rsidR="00A96E76" w:rsidRPr="00FE324D" w:rsidRDefault="00A96E76">
            <w:pPr>
              <w:pStyle w:val="ConsPlusNormal"/>
            </w:pPr>
            <w:r w:rsidRPr="00FE324D">
              <w:t>Производство прочих отделочных и завершающих работ (43.39)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1.30.</w:t>
            </w:r>
          </w:p>
        </w:tc>
        <w:tc>
          <w:tcPr>
            <w:tcW w:w="6973" w:type="dxa"/>
          </w:tcPr>
          <w:p w:rsidR="00A96E76" w:rsidRPr="00FE324D" w:rsidRDefault="00A96E76">
            <w:pPr>
              <w:pStyle w:val="ConsPlusNormal"/>
            </w:pPr>
            <w:r w:rsidRPr="00FE324D">
              <w:t>Производство кровельных работ (43.91)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1.31.</w:t>
            </w:r>
          </w:p>
        </w:tc>
        <w:tc>
          <w:tcPr>
            <w:tcW w:w="6973" w:type="dxa"/>
          </w:tcPr>
          <w:p w:rsidR="00A96E76" w:rsidRPr="00FE324D" w:rsidRDefault="00A96E76">
            <w:pPr>
              <w:pStyle w:val="ConsPlusNormal"/>
            </w:pPr>
            <w:r w:rsidRPr="00FE324D">
              <w:t>Работы строительные специализированные прочие, не включенные в другие группировки (43.99) &lt;2&gt;</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1.32.</w:t>
            </w:r>
          </w:p>
        </w:tc>
        <w:tc>
          <w:tcPr>
            <w:tcW w:w="6973" w:type="dxa"/>
          </w:tcPr>
          <w:p w:rsidR="00A96E76" w:rsidRPr="00FE324D" w:rsidRDefault="00A96E76">
            <w:pPr>
              <w:pStyle w:val="ConsPlusNormal"/>
            </w:pPr>
            <w:r w:rsidRPr="00FE324D">
              <w:t>Деятельность в области фотографии (74.20)</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1.33.</w:t>
            </w:r>
          </w:p>
        </w:tc>
        <w:tc>
          <w:tcPr>
            <w:tcW w:w="6973" w:type="dxa"/>
          </w:tcPr>
          <w:p w:rsidR="00A96E76" w:rsidRPr="00FE324D" w:rsidRDefault="00A96E76">
            <w:pPr>
              <w:pStyle w:val="ConsPlusNormal"/>
            </w:pPr>
            <w:r w:rsidRPr="00FE324D">
              <w:t>Организация похорон и предоставление связанных с ними услуг (96.03)</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bookmarkStart w:id="4" w:name="P204"/>
            <w:bookmarkEnd w:id="4"/>
            <w:r w:rsidRPr="00FE324D">
              <w:t>1.34.</w:t>
            </w:r>
          </w:p>
        </w:tc>
        <w:tc>
          <w:tcPr>
            <w:tcW w:w="6973" w:type="dxa"/>
          </w:tcPr>
          <w:p w:rsidR="00A96E76" w:rsidRPr="00FE324D" w:rsidRDefault="00A96E76">
            <w:pPr>
              <w:pStyle w:val="ConsPlusNormal"/>
            </w:pPr>
            <w:r w:rsidRPr="00FE324D">
              <w:t xml:space="preserve">Организация обрядов (свадеб, юбилеев), в </w:t>
            </w:r>
            <w:proofErr w:type="spellStart"/>
            <w:r w:rsidRPr="00FE324D">
              <w:t>т.ч</w:t>
            </w:r>
            <w:proofErr w:type="spellEnd"/>
            <w:r w:rsidRPr="00FE324D">
              <w:t>. музыкальное сопровождение (93.29.3)</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1.35</w:t>
            </w:r>
          </w:p>
        </w:tc>
        <w:tc>
          <w:tcPr>
            <w:tcW w:w="6973" w:type="dxa"/>
          </w:tcPr>
          <w:p w:rsidR="00A96E76" w:rsidRPr="00FE324D" w:rsidRDefault="00A96E76">
            <w:pPr>
              <w:pStyle w:val="ConsPlusNormal"/>
            </w:pPr>
            <w:r w:rsidRPr="00FE324D">
              <w:t>Оказание прочих бытовых услуг &lt;3&gt;</w:t>
            </w:r>
          </w:p>
        </w:tc>
        <w:tc>
          <w:tcPr>
            <w:tcW w:w="1077" w:type="dxa"/>
          </w:tcPr>
          <w:p w:rsidR="00A96E76" w:rsidRPr="00FE324D" w:rsidRDefault="00A96E76">
            <w:pPr>
              <w:pStyle w:val="ConsPlusNormal"/>
              <w:jc w:val="center"/>
            </w:pPr>
            <w:r w:rsidRPr="00FE324D">
              <w:t>0,220</w:t>
            </w:r>
          </w:p>
        </w:tc>
      </w:tr>
      <w:tr w:rsidR="00FE324D" w:rsidRPr="00FE324D">
        <w:tc>
          <w:tcPr>
            <w:tcW w:w="1020" w:type="dxa"/>
          </w:tcPr>
          <w:p w:rsidR="00A96E76" w:rsidRPr="00FE324D" w:rsidRDefault="00A96E76">
            <w:pPr>
              <w:pStyle w:val="ConsPlusNormal"/>
              <w:jc w:val="center"/>
            </w:pPr>
            <w:r w:rsidRPr="00FE324D">
              <w:t>2.</w:t>
            </w:r>
          </w:p>
        </w:tc>
        <w:tc>
          <w:tcPr>
            <w:tcW w:w="6973" w:type="dxa"/>
          </w:tcPr>
          <w:p w:rsidR="00A96E76" w:rsidRPr="00FE324D" w:rsidRDefault="00A96E76">
            <w:pPr>
              <w:pStyle w:val="ConsPlusNormal"/>
            </w:pPr>
            <w:r w:rsidRPr="00FE324D">
              <w:t>Оказание ветеринарных услуг</w:t>
            </w:r>
          </w:p>
        </w:tc>
        <w:tc>
          <w:tcPr>
            <w:tcW w:w="1077" w:type="dxa"/>
          </w:tcPr>
          <w:p w:rsidR="00A96E76" w:rsidRPr="00FE324D" w:rsidRDefault="00A96E76">
            <w:pPr>
              <w:pStyle w:val="ConsPlusNormal"/>
              <w:jc w:val="center"/>
            </w:pPr>
            <w:r w:rsidRPr="00FE324D">
              <w:t>0,500</w:t>
            </w:r>
          </w:p>
        </w:tc>
      </w:tr>
      <w:tr w:rsidR="00FE324D" w:rsidRPr="00FE324D">
        <w:tc>
          <w:tcPr>
            <w:tcW w:w="1020" w:type="dxa"/>
          </w:tcPr>
          <w:p w:rsidR="00A96E76" w:rsidRPr="00FE324D" w:rsidRDefault="00A96E76">
            <w:pPr>
              <w:pStyle w:val="ConsPlusNormal"/>
              <w:jc w:val="center"/>
            </w:pPr>
            <w:r w:rsidRPr="00FE324D">
              <w:t>3.</w:t>
            </w:r>
          </w:p>
        </w:tc>
        <w:tc>
          <w:tcPr>
            <w:tcW w:w="6973" w:type="dxa"/>
          </w:tcPr>
          <w:p w:rsidR="00A96E76" w:rsidRPr="00FE324D" w:rsidRDefault="00A96E76">
            <w:pPr>
              <w:pStyle w:val="ConsPlusNormal"/>
            </w:pPr>
            <w:r w:rsidRPr="00FE324D">
              <w:t>Оказание услуг по ремонту, техническому обслуживанию и мойке автомототранспортных средств</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4.</w:t>
            </w:r>
          </w:p>
        </w:tc>
        <w:tc>
          <w:tcPr>
            <w:tcW w:w="6973" w:type="dxa"/>
          </w:tcPr>
          <w:p w:rsidR="00A96E76" w:rsidRPr="00FE324D" w:rsidRDefault="00A96E76">
            <w:pPr>
              <w:pStyle w:val="ConsPlusNormal"/>
            </w:pPr>
            <w:r w:rsidRPr="00FE324D">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w:t>
            </w:r>
          </w:p>
        </w:tc>
        <w:tc>
          <w:tcPr>
            <w:tcW w:w="1077" w:type="dxa"/>
          </w:tcPr>
          <w:p w:rsidR="00A96E76" w:rsidRPr="00FE324D" w:rsidRDefault="00A96E76">
            <w:pPr>
              <w:pStyle w:val="ConsPlusNormal"/>
              <w:jc w:val="center"/>
            </w:pPr>
            <w:r w:rsidRPr="00FE324D">
              <w:t>0,350</w:t>
            </w:r>
          </w:p>
        </w:tc>
      </w:tr>
      <w:tr w:rsidR="00FE324D" w:rsidRPr="00FE324D">
        <w:tc>
          <w:tcPr>
            <w:tcW w:w="1020" w:type="dxa"/>
          </w:tcPr>
          <w:p w:rsidR="00A96E76" w:rsidRPr="00FE324D" w:rsidRDefault="00A96E76">
            <w:pPr>
              <w:pStyle w:val="ConsPlusNormal"/>
              <w:jc w:val="center"/>
            </w:pPr>
            <w:r w:rsidRPr="00FE324D">
              <w:t>5.</w:t>
            </w:r>
          </w:p>
        </w:tc>
        <w:tc>
          <w:tcPr>
            <w:tcW w:w="6973" w:type="dxa"/>
          </w:tcPr>
          <w:p w:rsidR="00A96E76" w:rsidRPr="00FE324D" w:rsidRDefault="00A96E76">
            <w:pPr>
              <w:pStyle w:val="ConsPlusNormal"/>
            </w:pPr>
            <w:r w:rsidRPr="00FE324D">
              <w:t>Оказание автотранспортных услуг по перевозке грузов</w:t>
            </w:r>
          </w:p>
        </w:tc>
        <w:tc>
          <w:tcPr>
            <w:tcW w:w="1077" w:type="dxa"/>
          </w:tcPr>
          <w:p w:rsidR="00A96E76" w:rsidRPr="00FE324D" w:rsidRDefault="00A96E76">
            <w:pPr>
              <w:pStyle w:val="ConsPlusNormal"/>
              <w:jc w:val="center"/>
            </w:pPr>
            <w:r w:rsidRPr="00FE324D">
              <w:t>1,000</w:t>
            </w:r>
          </w:p>
        </w:tc>
      </w:tr>
      <w:tr w:rsidR="00FE324D" w:rsidRPr="00FE324D">
        <w:tc>
          <w:tcPr>
            <w:tcW w:w="1020" w:type="dxa"/>
          </w:tcPr>
          <w:p w:rsidR="00A96E76" w:rsidRPr="00FE324D" w:rsidRDefault="00A96E76">
            <w:pPr>
              <w:pStyle w:val="ConsPlusNormal"/>
              <w:jc w:val="center"/>
            </w:pPr>
            <w:r w:rsidRPr="00FE324D">
              <w:t>6.</w:t>
            </w:r>
          </w:p>
        </w:tc>
        <w:tc>
          <w:tcPr>
            <w:tcW w:w="6973" w:type="dxa"/>
          </w:tcPr>
          <w:p w:rsidR="00A96E76" w:rsidRPr="00FE324D" w:rsidRDefault="00A96E76">
            <w:pPr>
              <w:pStyle w:val="ConsPlusNormal"/>
            </w:pPr>
            <w:r w:rsidRPr="00FE324D">
              <w:t>Оказание автотранспортных услуг по перевозке пассажиров, в том числе:</w:t>
            </w:r>
          </w:p>
        </w:tc>
        <w:tc>
          <w:tcPr>
            <w:tcW w:w="1077" w:type="dxa"/>
          </w:tcPr>
          <w:p w:rsidR="00A96E76" w:rsidRPr="00FE324D" w:rsidRDefault="00A96E76">
            <w:pPr>
              <w:pStyle w:val="ConsPlusNormal"/>
            </w:pPr>
          </w:p>
        </w:tc>
      </w:tr>
      <w:tr w:rsidR="00FE324D" w:rsidRPr="00FE324D">
        <w:tc>
          <w:tcPr>
            <w:tcW w:w="1020" w:type="dxa"/>
          </w:tcPr>
          <w:p w:rsidR="00A96E76" w:rsidRPr="00FE324D" w:rsidRDefault="00A96E76">
            <w:pPr>
              <w:pStyle w:val="ConsPlusNormal"/>
              <w:jc w:val="center"/>
            </w:pPr>
            <w:r w:rsidRPr="00FE324D">
              <w:t>6.1.</w:t>
            </w:r>
          </w:p>
        </w:tc>
        <w:tc>
          <w:tcPr>
            <w:tcW w:w="6973" w:type="dxa"/>
          </w:tcPr>
          <w:p w:rsidR="00A96E76" w:rsidRPr="00FE324D" w:rsidRDefault="00A96E76">
            <w:pPr>
              <w:pStyle w:val="ConsPlusNormal"/>
            </w:pPr>
            <w:r w:rsidRPr="00FE324D">
              <w:t>легковыми автомобилями до 8-ми посадочных ме</w:t>
            </w:r>
            <w:proofErr w:type="gramStart"/>
            <w:r w:rsidRPr="00FE324D">
              <w:t>ст вкл</w:t>
            </w:r>
            <w:proofErr w:type="gramEnd"/>
            <w:r w:rsidRPr="00FE324D">
              <w:t>ючительно</w:t>
            </w:r>
          </w:p>
        </w:tc>
        <w:tc>
          <w:tcPr>
            <w:tcW w:w="1077" w:type="dxa"/>
          </w:tcPr>
          <w:p w:rsidR="00A96E76" w:rsidRPr="00FE324D" w:rsidRDefault="00A96E76">
            <w:pPr>
              <w:pStyle w:val="ConsPlusNormal"/>
              <w:jc w:val="center"/>
            </w:pPr>
            <w:r w:rsidRPr="00FE324D">
              <w:t>0,750</w:t>
            </w:r>
          </w:p>
        </w:tc>
      </w:tr>
      <w:tr w:rsidR="00FE324D" w:rsidRPr="00FE324D">
        <w:tc>
          <w:tcPr>
            <w:tcW w:w="1020" w:type="dxa"/>
          </w:tcPr>
          <w:p w:rsidR="00A96E76" w:rsidRPr="00FE324D" w:rsidRDefault="00A96E76">
            <w:pPr>
              <w:pStyle w:val="ConsPlusNormal"/>
              <w:jc w:val="center"/>
            </w:pPr>
            <w:r w:rsidRPr="00FE324D">
              <w:t>6.2.</w:t>
            </w:r>
          </w:p>
        </w:tc>
        <w:tc>
          <w:tcPr>
            <w:tcW w:w="6973" w:type="dxa"/>
          </w:tcPr>
          <w:p w:rsidR="00A96E76" w:rsidRPr="00FE324D" w:rsidRDefault="00A96E76">
            <w:pPr>
              <w:pStyle w:val="ConsPlusNormal"/>
            </w:pPr>
            <w:r w:rsidRPr="00FE324D">
              <w:t>автобусами от 9-ти до 25-ти посадочных ме</w:t>
            </w:r>
            <w:proofErr w:type="gramStart"/>
            <w:r w:rsidRPr="00FE324D">
              <w:t>ст вкл</w:t>
            </w:r>
            <w:proofErr w:type="gramEnd"/>
            <w:r w:rsidRPr="00FE324D">
              <w:t>ючительно</w:t>
            </w:r>
          </w:p>
        </w:tc>
        <w:tc>
          <w:tcPr>
            <w:tcW w:w="1077" w:type="dxa"/>
          </w:tcPr>
          <w:p w:rsidR="00A96E76" w:rsidRPr="00FE324D" w:rsidRDefault="00A96E76">
            <w:pPr>
              <w:pStyle w:val="ConsPlusNormal"/>
              <w:jc w:val="center"/>
            </w:pPr>
            <w:r w:rsidRPr="00FE324D">
              <w:t>0,500</w:t>
            </w:r>
          </w:p>
        </w:tc>
      </w:tr>
      <w:tr w:rsidR="00FE324D" w:rsidRPr="00FE324D">
        <w:tc>
          <w:tcPr>
            <w:tcW w:w="1020" w:type="dxa"/>
          </w:tcPr>
          <w:p w:rsidR="00A96E76" w:rsidRPr="00FE324D" w:rsidRDefault="00A96E76">
            <w:pPr>
              <w:pStyle w:val="ConsPlusNormal"/>
              <w:jc w:val="center"/>
            </w:pPr>
            <w:r w:rsidRPr="00FE324D">
              <w:t>6.3.</w:t>
            </w:r>
          </w:p>
        </w:tc>
        <w:tc>
          <w:tcPr>
            <w:tcW w:w="6973" w:type="dxa"/>
          </w:tcPr>
          <w:p w:rsidR="00A96E76" w:rsidRPr="00FE324D" w:rsidRDefault="00A96E76">
            <w:pPr>
              <w:pStyle w:val="ConsPlusNormal"/>
            </w:pPr>
            <w:r w:rsidRPr="00FE324D">
              <w:t>автобусами от 26-ти и более посадочных мест</w:t>
            </w:r>
          </w:p>
        </w:tc>
        <w:tc>
          <w:tcPr>
            <w:tcW w:w="1077" w:type="dxa"/>
          </w:tcPr>
          <w:p w:rsidR="00A96E76" w:rsidRPr="00FE324D" w:rsidRDefault="00A96E76">
            <w:pPr>
              <w:pStyle w:val="ConsPlusNormal"/>
              <w:jc w:val="center"/>
            </w:pPr>
            <w:r w:rsidRPr="00FE324D">
              <w:t>0,360</w:t>
            </w:r>
          </w:p>
        </w:tc>
      </w:tr>
      <w:tr w:rsidR="00FE324D" w:rsidRPr="00FE324D">
        <w:tblPrEx>
          <w:tblBorders>
            <w:insideH w:val="nil"/>
          </w:tblBorders>
        </w:tblPrEx>
        <w:tc>
          <w:tcPr>
            <w:tcW w:w="1020" w:type="dxa"/>
            <w:tcBorders>
              <w:bottom w:val="nil"/>
            </w:tcBorders>
          </w:tcPr>
          <w:p w:rsidR="00A96E76" w:rsidRPr="00FE324D" w:rsidRDefault="00A96E76">
            <w:pPr>
              <w:pStyle w:val="ConsPlusNormal"/>
              <w:jc w:val="center"/>
            </w:pPr>
            <w:r w:rsidRPr="00FE324D">
              <w:lastRenderedPageBreak/>
              <w:t>7.</w:t>
            </w:r>
          </w:p>
        </w:tc>
        <w:tc>
          <w:tcPr>
            <w:tcW w:w="6973" w:type="dxa"/>
            <w:tcBorders>
              <w:bottom w:val="nil"/>
            </w:tcBorders>
          </w:tcPr>
          <w:p w:rsidR="00A96E76" w:rsidRPr="00FE324D" w:rsidRDefault="00A96E76">
            <w:pPr>
              <w:pStyle w:val="ConsPlusNormal"/>
            </w:pPr>
            <w:proofErr w:type="gramStart"/>
            <w:r w:rsidRPr="00FE324D">
              <w:t>Розничная торговля, осуществляемая через объекты стационарной торговой сети, имеющие торговые залы (при торговле смешанными товарами, на которые установлены разные коэффициенты, применяется максимальный из установленных коэффициентов),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законом от 12 апреля 2010 года N 61-ФЗ "Об обращении лекарственных средств", обувных товаров и</w:t>
            </w:r>
            <w:proofErr w:type="gramEnd"/>
            <w:r w:rsidRPr="00FE324D">
              <w:t xml:space="preserve"> </w:t>
            </w:r>
            <w:proofErr w:type="gramStart"/>
            <w:r w:rsidRPr="00FE324D">
              <w:t>предметов одежды, принадлежностей к одежде и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классификатора продукции по видам экономической деятельности и (или) по перечню кодов товаров в соответствии с Товарной номенклатурой внешнеэкономической деятельности Евразийского экономического союза, определяемых Правительством Российской Федерации, в том числе:</w:t>
            </w:r>
            <w:proofErr w:type="gramEnd"/>
          </w:p>
        </w:tc>
        <w:tc>
          <w:tcPr>
            <w:tcW w:w="1077" w:type="dxa"/>
            <w:tcBorders>
              <w:bottom w:val="nil"/>
            </w:tcBorders>
          </w:tcPr>
          <w:p w:rsidR="00A96E76" w:rsidRPr="00FE324D" w:rsidRDefault="00A96E76">
            <w:pPr>
              <w:pStyle w:val="ConsPlusNormal"/>
            </w:pPr>
          </w:p>
        </w:tc>
      </w:tr>
      <w:tr w:rsidR="00FE324D" w:rsidRPr="00FE324D">
        <w:tblPrEx>
          <w:tblBorders>
            <w:insideH w:val="nil"/>
          </w:tblBorders>
        </w:tblPrEx>
        <w:tc>
          <w:tcPr>
            <w:tcW w:w="9070" w:type="dxa"/>
            <w:gridSpan w:val="3"/>
            <w:tcBorders>
              <w:top w:val="nil"/>
            </w:tcBorders>
          </w:tcPr>
          <w:p w:rsidR="00A96E76" w:rsidRPr="00FE324D" w:rsidRDefault="00A96E76">
            <w:pPr>
              <w:pStyle w:val="ConsPlusNormal"/>
              <w:jc w:val="both"/>
            </w:pPr>
            <w:r w:rsidRPr="00FE324D">
              <w:t>(п. 7 в ред. решения Думы г. Пятигорска от 24.12.2019 N 36-42 РД)</w:t>
            </w:r>
          </w:p>
        </w:tc>
      </w:tr>
      <w:tr w:rsidR="00FE324D" w:rsidRPr="00FE324D">
        <w:tc>
          <w:tcPr>
            <w:tcW w:w="1020" w:type="dxa"/>
          </w:tcPr>
          <w:p w:rsidR="00A96E76" w:rsidRPr="00FE324D" w:rsidRDefault="00A96E76">
            <w:pPr>
              <w:pStyle w:val="ConsPlusNormal"/>
              <w:jc w:val="center"/>
            </w:pPr>
            <w:r w:rsidRPr="00FE324D">
              <w:t>7.1.</w:t>
            </w:r>
          </w:p>
        </w:tc>
        <w:tc>
          <w:tcPr>
            <w:tcW w:w="6973" w:type="dxa"/>
          </w:tcPr>
          <w:p w:rsidR="00A96E76" w:rsidRPr="00FE324D" w:rsidRDefault="00A96E76">
            <w:pPr>
              <w:pStyle w:val="ConsPlusNormal"/>
            </w:pPr>
            <w:r w:rsidRPr="00FE324D">
              <w:t>сувенирами, изделиями народных художественных промыслов</w:t>
            </w:r>
          </w:p>
        </w:tc>
        <w:tc>
          <w:tcPr>
            <w:tcW w:w="1077" w:type="dxa"/>
          </w:tcPr>
          <w:p w:rsidR="00A96E76" w:rsidRPr="00FE324D" w:rsidRDefault="00A96E76">
            <w:pPr>
              <w:pStyle w:val="ConsPlusNormal"/>
              <w:jc w:val="center"/>
            </w:pPr>
            <w:r w:rsidRPr="00FE324D">
              <w:t>0,500</w:t>
            </w:r>
          </w:p>
        </w:tc>
      </w:tr>
      <w:tr w:rsidR="00FE324D" w:rsidRPr="00FE324D">
        <w:tc>
          <w:tcPr>
            <w:tcW w:w="1020" w:type="dxa"/>
          </w:tcPr>
          <w:p w:rsidR="00A96E76" w:rsidRPr="00FE324D" w:rsidRDefault="00A96E76">
            <w:pPr>
              <w:pStyle w:val="ConsPlusNormal"/>
              <w:jc w:val="center"/>
            </w:pPr>
            <w:r w:rsidRPr="00FE324D">
              <w:t>7.2.</w:t>
            </w:r>
          </w:p>
        </w:tc>
        <w:tc>
          <w:tcPr>
            <w:tcW w:w="6973" w:type="dxa"/>
          </w:tcPr>
          <w:p w:rsidR="00A96E76" w:rsidRPr="00FE324D" w:rsidRDefault="00A96E76">
            <w:pPr>
              <w:pStyle w:val="ConsPlusNormal"/>
            </w:pPr>
            <w:r w:rsidRPr="00FE324D">
              <w:t>пищевыми продуктами, за исключением алкогольных напитков, пива и табачных изделий</w:t>
            </w:r>
          </w:p>
        </w:tc>
        <w:tc>
          <w:tcPr>
            <w:tcW w:w="1077" w:type="dxa"/>
          </w:tcPr>
          <w:p w:rsidR="00A96E76" w:rsidRPr="00FE324D" w:rsidRDefault="00A96E76">
            <w:pPr>
              <w:pStyle w:val="ConsPlusNormal"/>
              <w:jc w:val="center"/>
            </w:pPr>
            <w:r w:rsidRPr="00FE324D">
              <w:t>0,600</w:t>
            </w:r>
          </w:p>
        </w:tc>
      </w:tr>
      <w:tr w:rsidR="00FE324D" w:rsidRPr="00FE324D">
        <w:tc>
          <w:tcPr>
            <w:tcW w:w="1020" w:type="dxa"/>
          </w:tcPr>
          <w:p w:rsidR="00A96E76" w:rsidRPr="00FE324D" w:rsidRDefault="00A96E76">
            <w:pPr>
              <w:pStyle w:val="ConsPlusNormal"/>
              <w:jc w:val="center"/>
            </w:pPr>
            <w:r w:rsidRPr="00FE324D">
              <w:t>7.3.</w:t>
            </w:r>
          </w:p>
        </w:tc>
        <w:tc>
          <w:tcPr>
            <w:tcW w:w="6973" w:type="dxa"/>
          </w:tcPr>
          <w:p w:rsidR="00A96E76" w:rsidRPr="00FE324D" w:rsidRDefault="00A96E76">
            <w:pPr>
              <w:pStyle w:val="ConsPlusNormal"/>
            </w:pPr>
            <w:r w:rsidRPr="00FE324D">
              <w:t>пищевыми продуктами, включая алкогольные напитки, пиво и табачные изделия</w:t>
            </w:r>
          </w:p>
        </w:tc>
        <w:tc>
          <w:tcPr>
            <w:tcW w:w="1077" w:type="dxa"/>
          </w:tcPr>
          <w:p w:rsidR="00A96E76" w:rsidRPr="00FE324D" w:rsidRDefault="00A96E76">
            <w:pPr>
              <w:pStyle w:val="ConsPlusNormal"/>
              <w:jc w:val="center"/>
            </w:pPr>
            <w:r w:rsidRPr="00FE324D">
              <w:t>0,700</w:t>
            </w:r>
          </w:p>
        </w:tc>
      </w:tr>
      <w:tr w:rsidR="00FE324D" w:rsidRPr="00FE324D">
        <w:tc>
          <w:tcPr>
            <w:tcW w:w="1020" w:type="dxa"/>
          </w:tcPr>
          <w:p w:rsidR="00A96E76" w:rsidRPr="00FE324D" w:rsidRDefault="00A96E76">
            <w:pPr>
              <w:pStyle w:val="ConsPlusNormal"/>
              <w:jc w:val="center"/>
            </w:pPr>
            <w:r w:rsidRPr="00FE324D">
              <w:t>7.4.</w:t>
            </w:r>
          </w:p>
        </w:tc>
        <w:tc>
          <w:tcPr>
            <w:tcW w:w="6973" w:type="dxa"/>
          </w:tcPr>
          <w:p w:rsidR="00A96E76" w:rsidRPr="00FE324D" w:rsidRDefault="00A96E76">
            <w:pPr>
              <w:pStyle w:val="ConsPlusNormal"/>
            </w:pPr>
            <w:r w:rsidRPr="00FE324D">
              <w:t>ювелирными изделиями, оружием</w:t>
            </w:r>
          </w:p>
        </w:tc>
        <w:tc>
          <w:tcPr>
            <w:tcW w:w="1077" w:type="dxa"/>
          </w:tcPr>
          <w:p w:rsidR="00A96E76" w:rsidRPr="00FE324D" w:rsidRDefault="00A96E76">
            <w:pPr>
              <w:pStyle w:val="ConsPlusNormal"/>
              <w:jc w:val="center"/>
            </w:pPr>
            <w:r w:rsidRPr="00FE324D">
              <w:t>0,800</w:t>
            </w:r>
          </w:p>
        </w:tc>
      </w:tr>
      <w:tr w:rsidR="00FE324D" w:rsidRPr="00FE324D">
        <w:tblPrEx>
          <w:tblBorders>
            <w:insideH w:val="nil"/>
          </w:tblBorders>
        </w:tblPrEx>
        <w:tc>
          <w:tcPr>
            <w:tcW w:w="1020" w:type="dxa"/>
            <w:tcBorders>
              <w:bottom w:val="nil"/>
            </w:tcBorders>
          </w:tcPr>
          <w:p w:rsidR="00A96E76" w:rsidRPr="00FE324D" w:rsidRDefault="00A96E76">
            <w:pPr>
              <w:pStyle w:val="ConsPlusNormal"/>
              <w:jc w:val="center"/>
            </w:pPr>
            <w:r w:rsidRPr="00FE324D">
              <w:t>7.5.</w:t>
            </w:r>
          </w:p>
        </w:tc>
        <w:tc>
          <w:tcPr>
            <w:tcW w:w="6973" w:type="dxa"/>
            <w:tcBorders>
              <w:bottom w:val="nil"/>
            </w:tcBorders>
          </w:tcPr>
          <w:p w:rsidR="00A96E76" w:rsidRPr="00FE324D" w:rsidRDefault="00A96E76">
            <w:pPr>
              <w:pStyle w:val="ConsPlusNormal"/>
            </w:pPr>
            <w:r w:rsidRPr="00FE324D">
              <w:t>изделиями из кожи</w:t>
            </w:r>
          </w:p>
        </w:tc>
        <w:tc>
          <w:tcPr>
            <w:tcW w:w="1077" w:type="dxa"/>
            <w:tcBorders>
              <w:bottom w:val="nil"/>
            </w:tcBorders>
          </w:tcPr>
          <w:p w:rsidR="00A96E76" w:rsidRPr="00FE324D" w:rsidRDefault="00A96E76">
            <w:pPr>
              <w:pStyle w:val="ConsPlusNormal"/>
              <w:jc w:val="center"/>
            </w:pPr>
            <w:r w:rsidRPr="00FE324D">
              <w:t>0,800</w:t>
            </w:r>
          </w:p>
        </w:tc>
      </w:tr>
      <w:tr w:rsidR="00FE324D" w:rsidRPr="00FE324D">
        <w:tblPrEx>
          <w:tblBorders>
            <w:insideH w:val="nil"/>
          </w:tblBorders>
        </w:tblPrEx>
        <w:tc>
          <w:tcPr>
            <w:tcW w:w="9070" w:type="dxa"/>
            <w:gridSpan w:val="3"/>
            <w:tcBorders>
              <w:top w:val="nil"/>
            </w:tcBorders>
          </w:tcPr>
          <w:p w:rsidR="00A96E76" w:rsidRPr="00FE324D" w:rsidRDefault="00A96E76">
            <w:pPr>
              <w:pStyle w:val="ConsPlusNormal"/>
              <w:jc w:val="both"/>
            </w:pPr>
            <w:r w:rsidRPr="00FE324D">
              <w:t>(</w:t>
            </w:r>
            <w:proofErr w:type="spellStart"/>
            <w:r w:rsidRPr="00FE324D">
              <w:t>пп</w:t>
            </w:r>
            <w:proofErr w:type="spellEnd"/>
            <w:r w:rsidRPr="00FE324D">
              <w:t>. 7.5 в ред. решения Думы г. Пятигорска от 24.12.2019 N 36-42 РД)</w:t>
            </w:r>
          </w:p>
        </w:tc>
      </w:tr>
      <w:tr w:rsidR="00FE324D" w:rsidRPr="00FE324D">
        <w:tc>
          <w:tcPr>
            <w:tcW w:w="1020" w:type="dxa"/>
          </w:tcPr>
          <w:p w:rsidR="00A96E76" w:rsidRPr="00FE324D" w:rsidRDefault="00A96E76">
            <w:pPr>
              <w:pStyle w:val="ConsPlusNormal"/>
              <w:jc w:val="center"/>
            </w:pPr>
            <w:r w:rsidRPr="00FE324D">
              <w:t>7.6.</w:t>
            </w:r>
          </w:p>
        </w:tc>
        <w:tc>
          <w:tcPr>
            <w:tcW w:w="6973" w:type="dxa"/>
          </w:tcPr>
          <w:p w:rsidR="00A96E76" w:rsidRPr="00FE324D" w:rsidRDefault="00A96E76">
            <w:pPr>
              <w:pStyle w:val="ConsPlusNormal"/>
            </w:pPr>
            <w:r w:rsidRPr="00FE324D">
              <w:t>прочими товарами</w:t>
            </w:r>
          </w:p>
        </w:tc>
        <w:tc>
          <w:tcPr>
            <w:tcW w:w="1077" w:type="dxa"/>
          </w:tcPr>
          <w:p w:rsidR="00A96E76" w:rsidRPr="00FE324D" w:rsidRDefault="00A96E76">
            <w:pPr>
              <w:pStyle w:val="ConsPlusNormal"/>
              <w:jc w:val="center"/>
            </w:pPr>
            <w:r w:rsidRPr="00FE324D">
              <w:t>0,700</w:t>
            </w:r>
          </w:p>
        </w:tc>
      </w:tr>
      <w:tr w:rsidR="00FE324D" w:rsidRPr="00FE324D">
        <w:tblPrEx>
          <w:tblBorders>
            <w:insideH w:val="nil"/>
          </w:tblBorders>
        </w:tblPrEx>
        <w:tc>
          <w:tcPr>
            <w:tcW w:w="1020" w:type="dxa"/>
            <w:tcBorders>
              <w:bottom w:val="nil"/>
            </w:tcBorders>
          </w:tcPr>
          <w:p w:rsidR="00A96E76" w:rsidRPr="00FE324D" w:rsidRDefault="00A96E76">
            <w:pPr>
              <w:pStyle w:val="ConsPlusNormal"/>
              <w:jc w:val="center"/>
            </w:pPr>
            <w:r w:rsidRPr="00FE324D">
              <w:t>8.</w:t>
            </w:r>
          </w:p>
        </w:tc>
        <w:tc>
          <w:tcPr>
            <w:tcW w:w="6973" w:type="dxa"/>
            <w:tcBorders>
              <w:bottom w:val="nil"/>
            </w:tcBorders>
          </w:tcPr>
          <w:p w:rsidR="00A96E76" w:rsidRPr="00FE324D" w:rsidRDefault="00A96E76">
            <w:pPr>
              <w:pStyle w:val="ConsPlusNormal"/>
            </w:pPr>
            <w:proofErr w:type="gramStart"/>
            <w:r w:rsidRPr="00FE324D">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законом от 12 апреля 2010 года N 61-ФЗ "Об обращении лекарственных средств", обувных товаров и предметов одежды, принадлежностей к одежде и</w:t>
            </w:r>
            <w:proofErr w:type="gramEnd"/>
            <w:r w:rsidRPr="00FE324D">
              <w:t xml:space="preserve"> прочих изделий из натурального меха, подлежащих обязательной маркировке средствами идентификации, в том числе контрольными (идентификационными) знаками по перечню кодов Общероссийского классификатора продукции по видам экономической деятельности и (или) по перечню кодов товаров в соответствии с Товарной номенклатурой внешнеэкономической деятельности Евразийского экономического союза, определяемых Правительством Российской Федерации, в том числе:</w:t>
            </w:r>
          </w:p>
        </w:tc>
        <w:tc>
          <w:tcPr>
            <w:tcW w:w="1077" w:type="dxa"/>
            <w:tcBorders>
              <w:bottom w:val="nil"/>
            </w:tcBorders>
          </w:tcPr>
          <w:p w:rsidR="00A96E76" w:rsidRPr="00FE324D" w:rsidRDefault="00A96E76">
            <w:pPr>
              <w:pStyle w:val="ConsPlusNormal"/>
            </w:pPr>
          </w:p>
        </w:tc>
      </w:tr>
      <w:tr w:rsidR="00FE324D" w:rsidRPr="00FE324D">
        <w:tblPrEx>
          <w:tblBorders>
            <w:insideH w:val="nil"/>
          </w:tblBorders>
        </w:tblPrEx>
        <w:tc>
          <w:tcPr>
            <w:tcW w:w="9070" w:type="dxa"/>
            <w:gridSpan w:val="3"/>
            <w:tcBorders>
              <w:top w:val="nil"/>
            </w:tcBorders>
          </w:tcPr>
          <w:p w:rsidR="00A96E76" w:rsidRPr="00FE324D" w:rsidRDefault="00A96E76">
            <w:pPr>
              <w:pStyle w:val="ConsPlusNormal"/>
              <w:jc w:val="both"/>
            </w:pPr>
            <w:r w:rsidRPr="00FE324D">
              <w:t>(п. 8 в ред. решения Думы г. Пятигорска от 24.12.2019 N 36-42 РД)</w:t>
            </w:r>
          </w:p>
        </w:tc>
      </w:tr>
      <w:tr w:rsidR="00FE324D" w:rsidRPr="00FE324D">
        <w:tc>
          <w:tcPr>
            <w:tcW w:w="1020" w:type="dxa"/>
          </w:tcPr>
          <w:p w:rsidR="00A96E76" w:rsidRPr="00FE324D" w:rsidRDefault="00A96E76">
            <w:pPr>
              <w:pStyle w:val="ConsPlusNormal"/>
              <w:jc w:val="center"/>
            </w:pPr>
            <w:r w:rsidRPr="00FE324D">
              <w:lastRenderedPageBreak/>
              <w:t>8.1.</w:t>
            </w:r>
          </w:p>
        </w:tc>
        <w:tc>
          <w:tcPr>
            <w:tcW w:w="6973" w:type="dxa"/>
          </w:tcPr>
          <w:p w:rsidR="00A96E76" w:rsidRPr="00FE324D" w:rsidRDefault="00A96E76">
            <w:pPr>
              <w:pStyle w:val="ConsPlusNormal"/>
            </w:pPr>
            <w:r w:rsidRPr="00FE324D">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 за исключением реализации товаров с использованием торговых автоматов</w:t>
            </w:r>
          </w:p>
        </w:tc>
        <w:tc>
          <w:tcPr>
            <w:tcW w:w="1077" w:type="dxa"/>
          </w:tcPr>
          <w:p w:rsidR="00A96E76" w:rsidRPr="00FE324D" w:rsidRDefault="00A96E76">
            <w:pPr>
              <w:pStyle w:val="ConsPlusNormal"/>
              <w:jc w:val="center"/>
            </w:pPr>
            <w:r w:rsidRPr="00FE324D">
              <w:t>0,800</w:t>
            </w:r>
          </w:p>
        </w:tc>
      </w:tr>
      <w:tr w:rsidR="00FE324D" w:rsidRPr="00FE324D">
        <w:tc>
          <w:tcPr>
            <w:tcW w:w="1020" w:type="dxa"/>
          </w:tcPr>
          <w:p w:rsidR="00A96E76" w:rsidRPr="00FE324D" w:rsidRDefault="00A96E76">
            <w:pPr>
              <w:pStyle w:val="ConsPlusNormal"/>
              <w:jc w:val="center"/>
            </w:pPr>
            <w:r w:rsidRPr="00FE324D">
              <w:t>8.2.</w:t>
            </w:r>
          </w:p>
        </w:tc>
        <w:tc>
          <w:tcPr>
            <w:tcW w:w="6973" w:type="dxa"/>
          </w:tcPr>
          <w:p w:rsidR="00A96E76" w:rsidRPr="00FE324D" w:rsidRDefault="00A96E76">
            <w:pPr>
              <w:pStyle w:val="ConsPlusNormal"/>
            </w:pPr>
            <w:r w:rsidRPr="00FE324D">
              <w:t>Реализация товаров с использованием торговых автоматов</w:t>
            </w:r>
          </w:p>
        </w:tc>
        <w:tc>
          <w:tcPr>
            <w:tcW w:w="1077" w:type="dxa"/>
          </w:tcPr>
          <w:p w:rsidR="00A96E76" w:rsidRPr="00FE324D" w:rsidRDefault="00A96E76">
            <w:pPr>
              <w:pStyle w:val="ConsPlusNormal"/>
              <w:jc w:val="center"/>
            </w:pPr>
            <w:r w:rsidRPr="00FE324D">
              <w:t>1,000</w:t>
            </w:r>
          </w:p>
        </w:tc>
      </w:tr>
      <w:tr w:rsidR="00FE324D" w:rsidRPr="00FE324D">
        <w:tc>
          <w:tcPr>
            <w:tcW w:w="1020" w:type="dxa"/>
          </w:tcPr>
          <w:p w:rsidR="00A96E76" w:rsidRPr="00FE324D" w:rsidRDefault="00A96E76">
            <w:pPr>
              <w:pStyle w:val="ConsPlusNormal"/>
              <w:jc w:val="center"/>
            </w:pPr>
            <w:r w:rsidRPr="00FE324D">
              <w:t>8.3.</w:t>
            </w:r>
          </w:p>
        </w:tc>
        <w:tc>
          <w:tcPr>
            <w:tcW w:w="6973" w:type="dxa"/>
          </w:tcPr>
          <w:p w:rsidR="00A96E76" w:rsidRPr="00FE324D" w:rsidRDefault="00A96E76">
            <w:pPr>
              <w:pStyle w:val="ConsPlusNormal"/>
            </w:pPr>
            <w:r w:rsidRPr="00FE324D">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tc>
        <w:tc>
          <w:tcPr>
            <w:tcW w:w="1077" w:type="dxa"/>
          </w:tcPr>
          <w:p w:rsidR="00A96E76" w:rsidRPr="00FE324D" w:rsidRDefault="00A96E76">
            <w:pPr>
              <w:pStyle w:val="ConsPlusNormal"/>
              <w:jc w:val="center"/>
            </w:pPr>
            <w:r w:rsidRPr="00FE324D">
              <w:t>0,800</w:t>
            </w:r>
          </w:p>
        </w:tc>
      </w:tr>
      <w:tr w:rsidR="00FE324D" w:rsidRPr="00FE324D">
        <w:tblPrEx>
          <w:tblBorders>
            <w:insideH w:val="nil"/>
          </w:tblBorders>
        </w:tblPrEx>
        <w:tc>
          <w:tcPr>
            <w:tcW w:w="1020" w:type="dxa"/>
            <w:tcBorders>
              <w:bottom w:val="nil"/>
            </w:tcBorders>
          </w:tcPr>
          <w:p w:rsidR="00A96E76" w:rsidRPr="00FE324D" w:rsidRDefault="00A96E76">
            <w:pPr>
              <w:pStyle w:val="ConsPlusNormal"/>
              <w:jc w:val="center"/>
            </w:pPr>
            <w:r w:rsidRPr="00FE324D">
              <w:t>9.</w:t>
            </w:r>
          </w:p>
        </w:tc>
        <w:tc>
          <w:tcPr>
            <w:tcW w:w="6973" w:type="dxa"/>
            <w:tcBorders>
              <w:bottom w:val="nil"/>
            </w:tcBorders>
          </w:tcPr>
          <w:p w:rsidR="00A96E76" w:rsidRPr="00FE324D" w:rsidRDefault="00A96E76">
            <w:pPr>
              <w:pStyle w:val="ConsPlusNormal"/>
            </w:pPr>
            <w:proofErr w:type="gramStart"/>
            <w:r w:rsidRPr="00FE324D">
              <w:t>Развозная и разносная розничная торговля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законом от 12 апреля 2010 года N 61-ФЗ "Об обращении лекарственных средств", обувных товаров и предметов одежды, принадлежностей к одежде и прочих изделий из натурального меха, подлежащих обязательной маркировке средствами идентификации, в том числе контрольными</w:t>
            </w:r>
            <w:proofErr w:type="gramEnd"/>
            <w:r w:rsidRPr="00FE324D">
              <w:t xml:space="preserve"> (идентификационными) знаками по перечню кодов Общероссийского классификатора продукции по видам экономической деятельности и (или) по перечню кодов товаров в соответствии с Товарной номенклатурой внешнеэкономической деятельности Евразийского экономического союза, определяемых Правительством Российской Федерации</w:t>
            </w:r>
          </w:p>
        </w:tc>
        <w:tc>
          <w:tcPr>
            <w:tcW w:w="1077" w:type="dxa"/>
            <w:tcBorders>
              <w:bottom w:val="nil"/>
            </w:tcBorders>
          </w:tcPr>
          <w:p w:rsidR="00A96E76" w:rsidRPr="00FE324D" w:rsidRDefault="00A96E76">
            <w:pPr>
              <w:pStyle w:val="ConsPlusNormal"/>
              <w:jc w:val="center"/>
            </w:pPr>
            <w:r w:rsidRPr="00FE324D">
              <w:t>0,850</w:t>
            </w:r>
          </w:p>
        </w:tc>
      </w:tr>
      <w:tr w:rsidR="00FE324D" w:rsidRPr="00FE324D">
        <w:tblPrEx>
          <w:tblBorders>
            <w:insideH w:val="nil"/>
          </w:tblBorders>
        </w:tblPrEx>
        <w:tc>
          <w:tcPr>
            <w:tcW w:w="9070" w:type="dxa"/>
            <w:gridSpan w:val="3"/>
            <w:tcBorders>
              <w:top w:val="nil"/>
            </w:tcBorders>
          </w:tcPr>
          <w:p w:rsidR="00A96E76" w:rsidRPr="00FE324D" w:rsidRDefault="00A96E76">
            <w:pPr>
              <w:pStyle w:val="ConsPlusNormal"/>
              <w:jc w:val="both"/>
            </w:pPr>
            <w:r w:rsidRPr="00FE324D">
              <w:t>(п. 9 в ред. решения Думы г. Пятигорска от 24.12.2019 N 36-42 РД)</w:t>
            </w:r>
          </w:p>
        </w:tc>
      </w:tr>
      <w:tr w:rsidR="00FE324D" w:rsidRPr="00FE324D">
        <w:tc>
          <w:tcPr>
            <w:tcW w:w="1020" w:type="dxa"/>
          </w:tcPr>
          <w:p w:rsidR="00A96E76" w:rsidRPr="00FE324D" w:rsidRDefault="00A96E76">
            <w:pPr>
              <w:pStyle w:val="ConsPlusNormal"/>
              <w:jc w:val="center"/>
            </w:pPr>
            <w:r w:rsidRPr="00FE324D">
              <w:t>10.</w:t>
            </w:r>
          </w:p>
        </w:tc>
        <w:tc>
          <w:tcPr>
            <w:tcW w:w="6973" w:type="dxa"/>
          </w:tcPr>
          <w:p w:rsidR="00A96E76" w:rsidRPr="00FE324D" w:rsidRDefault="00A96E76">
            <w:pPr>
              <w:pStyle w:val="ConsPlusNormal"/>
            </w:pPr>
            <w:r w:rsidRPr="00FE324D">
              <w:t>Оказание услуг общественного питания через объекты организации общественного питания, имеющие залы обслуживания посетителей</w:t>
            </w:r>
          </w:p>
        </w:tc>
        <w:tc>
          <w:tcPr>
            <w:tcW w:w="1077" w:type="dxa"/>
          </w:tcPr>
          <w:p w:rsidR="00A96E76" w:rsidRPr="00FE324D" w:rsidRDefault="00A96E76">
            <w:pPr>
              <w:pStyle w:val="ConsPlusNormal"/>
              <w:jc w:val="center"/>
            </w:pPr>
            <w:r w:rsidRPr="00FE324D">
              <w:t>0,400</w:t>
            </w:r>
          </w:p>
        </w:tc>
      </w:tr>
      <w:tr w:rsidR="00FE324D" w:rsidRPr="00FE324D">
        <w:tc>
          <w:tcPr>
            <w:tcW w:w="1020" w:type="dxa"/>
          </w:tcPr>
          <w:p w:rsidR="00A96E76" w:rsidRPr="00FE324D" w:rsidRDefault="00A96E76">
            <w:pPr>
              <w:pStyle w:val="ConsPlusNormal"/>
              <w:jc w:val="center"/>
            </w:pPr>
            <w:r w:rsidRPr="00FE324D">
              <w:t>11.</w:t>
            </w:r>
          </w:p>
        </w:tc>
        <w:tc>
          <w:tcPr>
            <w:tcW w:w="6973" w:type="dxa"/>
          </w:tcPr>
          <w:p w:rsidR="00A96E76" w:rsidRPr="00FE324D" w:rsidRDefault="00A96E76">
            <w:pPr>
              <w:pStyle w:val="ConsPlusNormal"/>
            </w:pPr>
            <w:r w:rsidRPr="00FE324D">
              <w:t>Оказание услуг общественного питания через объекты организации общественного питания, не имеющие залов обслуживания посетителей (за исключением услуг общественного питания, оказываемых на рынках города)</w:t>
            </w:r>
          </w:p>
        </w:tc>
        <w:tc>
          <w:tcPr>
            <w:tcW w:w="1077" w:type="dxa"/>
          </w:tcPr>
          <w:p w:rsidR="00A96E76" w:rsidRPr="00FE324D" w:rsidRDefault="00A96E76">
            <w:pPr>
              <w:pStyle w:val="ConsPlusNormal"/>
              <w:jc w:val="center"/>
            </w:pPr>
            <w:r w:rsidRPr="00FE324D">
              <w:t>0,600</w:t>
            </w:r>
          </w:p>
        </w:tc>
      </w:tr>
      <w:tr w:rsidR="00FE324D" w:rsidRPr="00FE324D">
        <w:tc>
          <w:tcPr>
            <w:tcW w:w="1020" w:type="dxa"/>
          </w:tcPr>
          <w:p w:rsidR="00A96E76" w:rsidRPr="00FE324D" w:rsidRDefault="00A96E76">
            <w:pPr>
              <w:pStyle w:val="ConsPlusNormal"/>
              <w:jc w:val="center"/>
            </w:pPr>
            <w:r w:rsidRPr="00FE324D">
              <w:t>12.</w:t>
            </w:r>
          </w:p>
        </w:tc>
        <w:tc>
          <w:tcPr>
            <w:tcW w:w="6973" w:type="dxa"/>
          </w:tcPr>
          <w:p w:rsidR="00A96E76" w:rsidRPr="00FE324D" w:rsidRDefault="00A96E76">
            <w:pPr>
              <w:pStyle w:val="ConsPlusNormal"/>
            </w:pPr>
            <w:r w:rsidRPr="00FE324D">
              <w:t>Оказание услуг общественного питания на рынках города через объекты организации общественного питания, не имеющие залов обслуживания посетителей</w:t>
            </w:r>
          </w:p>
        </w:tc>
        <w:tc>
          <w:tcPr>
            <w:tcW w:w="1077" w:type="dxa"/>
          </w:tcPr>
          <w:p w:rsidR="00A96E76" w:rsidRPr="00FE324D" w:rsidRDefault="00A96E76">
            <w:pPr>
              <w:pStyle w:val="ConsPlusNormal"/>
              <w:jc w:val="center"/>
            </w:pPr>
            <w:r w:rsidRPr="00FE324D">
              <w:t>0,800</w:t>
            </w:r>
          </w:p>
        </w:tc>
      </w:tr>
      <w:tr w:rsidR="00FE324D" w:rsidRPr="00FE324D">
        <w:tc>
          <w:tcPr>
            <w:tcW w:w="1020" w:type="dxa"/>
          </w:tcPr>
          <w:p w:rsidR="00A96E76" w:rsidRPr="00FE324D" w:rsidRDefault="00A96E76">
            <w:pPr>
              <w:pStyle w:val="ConsPlusNormal"/>
              <w:jc w:val="center"/>
            </w:pPr>
            <w:r w:rsidRPr="00FE324D">
              <w:t>13.</w:t>
            </w:r>
          </w:p>
        </w:tc>
        <w:tc>
          <w:tcPr>
            <w:tcW w:w="6973" w:type="dxa"/>
          </w:tcPr>
          <w:p w:rsidR="00A96E76" w:rsidRPr="00FE324D" w:rsidRDefault="00A96E76">
            <w:pPr>
              <w:pStyle w:val="ConsPlusNormal"/>
            </w:pPr>
            <w:r w:rsidRPr="00FE324D">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1077" w:type="dxa"/>
          </w:tcPr>
          <w:p w:rsidR="00A96E76" w:rsidRPr="00FE324D" w:rsidRDefault="00A96E76">
            <w:pPr>
              <w:pStyle w:val="ConsPlusNormal"/>
              <w:jc w:val="center"/>
            </w:pPr>
            <w:r w:rsidRPr="00FE324D">
              <w:t>0,110</w:t>
            </w:r>
          </w:p>
        </w:tc>
      </w:tr>
      <w:tr w:rsidR="00FE324D" w:rsidRPr="00FE324D">
        <w:tc>
          <w:tcPr>
            <w:tcW w:w="1020" w:type="dxa"/>
          </w:tcPr>
          <w:p w:rsidR="00A96E76" w:rsidRPr="00FE324D" w:rsidRDefault="00A96E76">
            <w:pPr>
              <w:pStyle w:val="ConsPlusNormal"/>
              <w:jc w:val="center"/>
            </w:pPr>
            <w:r w:rsidRPr="00FE324D">
              <w:t>14.</w:t>
            </w:r>
          </w:p>
        </w:tc>
        <w:tc>
          <w:tcPr>
            <w:tcW w:w="6973" w:type="dxa"/>
          </w:tcPr>
          <w:p w:rsidR="00A96E76" w:rsidRPr="00FE324D" w:rsidRDefault="00A96E76">
            <w:pPr>
              <w:pStyle w:val="ConsPlusNormal"/>
            </w:pPr>
            <w:r w:rsidRPr="00FE324D">
              <w:t>Распространение наружной рекламы с использованием рекламных конструкций с автоматической сменой изображения</w:t>
            </w:r>
          </w:p>
        </w:tc>
        <w:tc>
          <w:tcPr>
            <w:tcW w:w="1077" w:type="dxa"/>
          </w:tcPr>
          <w:p w:rsidR="00A96E76" w:rsidRPr="00FE324D" w:rsidRDefault="00A96E76">
            <w:pPr>
              <w:pStyle w:val="ConsPlusNormal"/>
              <w:jc w:val="center"/>
            </w:pPr>
            <w:r w:rsidRPr="00FE324D">
              <w:t>0,180</w:t>
            </w:r>
          </w:p>
        </w:tc>
      </w:tr>
      <w:tr w:rsidR="00FE324D" w:rsidRPr="00FE324D">
        <w:tc>
          <w:tcPr>
            <w:tcW w:w="1020" w:type="dxa"/>
          </w:tcPr>
          <w:p w:rsidR="00A96E76" w:rsidRPr="00FE324D" w:rsidRDefault="00A96E76">
            <w:pPr>
              <w:pStyle w:val="ConsPlusNormal"/>
              <w:jc w:val="center"/>
            </w:pPr>
            <w:r w:rsidRPr="00FE324D">
              <w:t>15.</w:t>
            </w:r>
          </w:p>
        </w:tc>
        <w:tc>
          <w:tcPr>
            <w:tcW w:w="6973" w:type="dxa"/>
          </w:tcPr>
          <w:p w:rsidR="00A96E76" w:rsidRPr="00FE324D" w:rsidRDefault="00A96E76">
            <w:pPr>
              <w:pStyle w:val="ConsPlusNormal"/>
            </w:pPr>
            <w:r w:rsidRPr="00FE324D">
              <w:t>Распространение наружной рекламы с использованием электронных табло</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16.</w:t>
            </w:r>
          </w:p>
        </w:tc>
        <w:tc>
          <w:tcPr>
            <w:tcW w:w="6973" w:type="dxa"/>
          </w:tcPr>
          <w:p w:rsidR="00A96E76" w:rsidRPr="00FE324D" w:rsidRDefault="00A96E76">
            <w:pPr>
              <w:pStyle w:val="ConsPlusNormal"/>
            </w:pPr>
            <w:r w:rsidRPr="00FE324D">
              <w:t>Размещение рекламы с использованием внешних и внутренних поверхностей транспортных средств</w:t>
            </w:r>
          </w:p>
        </w:tc>
        <w:tc>
          <w:tcPr>
            <w:tcW w:w="1077" w:type="dxa"/>
          </w:tcPr>
          <w:p w:rsidR="00A96E76" w:rsidRPr="00FE324D" w:rsidRDefault="00A96E76">
            <w:pPr>
              <w:pStyle w:val="ConsPlusNormal"/>
              <w:jc w:val="center"/>
            </w:pPr>
            <w:r w:rsidRPr="00FE324D">
              <w:t>0,100</w:t>
            </w:r>
          </w:p>
        </w:tc>
      </w:tr>
      <w:tr w:rsidR="00FE324D" w:rsidRPr="00FE324D">
        <w:tc>
          <w:tcPr>
            <w:tcW w:w="1020" w:type="dxa"/>
          </w:tcPr>
          <w:p w:rsidR="00A96E76" w:rsidRPr="00FE324D" w:rsidRDefault="00A96E76">
            <w:pPr>
              <w:pStyle w:val="ConsPlusNormal"/>
              <w:jc w:val="center"/>
            </w:pPr>
            <w:r w:rsidRPr="00FE324D">
              <w:lastRenderedPageBreak/>
              <w:t>17.</w:t>
            </w:r>
          </w:p>
        </w:tc>
        <w:tc>
          <w:tcPr>
            <w:tcW w:w="6973" w:type="dxa"/>
          </w:tcPr>
          <w:p w:rsidR="00A96E76" w:rsidRPr="00FE324D" w:rsidRDefault="00A96E76">
            <w:pPr>
              <w:pStyle w:val="ConsPlusNormal"/>
            </w:pPr>
            <w:r w:rsidRPr="00FE324D">
              <w:t>Оказание услуг по временному размещению и проживанию</w:t>
            </w:r>
          </w:p>
        </w:tc>
        <w:tc>
          <w:tcPr>
            <w:tcW w:w="1077" w:type="dxa"/>
          </w:tcPr>
          <w:p w:rsidR="00A96E76" w:rsidRPr="00FE324D" w:rsidRDefault="00A96E76">
            <w:pPr>
              <w:pStyle w:val="ConsPlusNormal"/>
              <w:jc w:val="center"/>
            </w:pPr>
            <w:r w:rsidRPr="00FE324D">
              <w:t>0,300</w:t>
            </w:r>
          </w:p>
        </w:tc>
      </w:tr>
      <w:tr w:rsidR="00FE324D" w:rsidRPr="00FE324D">
        <w:tc>
          <w:tcPr>
            <w:tcW w:w="1020" w:type="dxa"/>
          </w:tcPr>
          <w:p w:rsidR="00A96E76" w:rsidRPr="00FE324D" w:rsidRDefault="00A96E76">
            <w:pPr>
              <w:pStyle w:val="ConsPlusNormal"/>
              <w:jc w:val="center"/>
            </w:pPr>
            <w:r w:rsidRPr="00FE324D">
              <w:t>18А.</w:t>
            </w:r>
          </w:p>
        </w:tc>
        <w:tc>
          <w:tcPr>
            <w:tcW w:w="6973" w:type="dxa"/>
          </w:tcPr>
          <w:p w:rsidR="00A96E76" w:rsidRPr="00FE324D" w:rsidRDefault="00A96E76">
            <w:pPr>
              <w:pStyle w:val="ConsPlusNormal"/>
            </w:pPr>
            <w:proofErr w:type="gramStart"/>
            <w:r w:rsidRPr="00FE324D">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 в том числе:</w:t>
            </w:r>
            <w:proofErr w:type="gramEnd"/>
          </w:p>
        </w:tc>
        <w:tc>
          <w:tcPr>
            <w:tcW w:w="1077" w:type="dxa"/>
          </w:tcPr>
          <w:p w:rsidR="00A96E76" w:rsidRPr="00FE324D" w:rsidRDefault="00A96E76">
            <w:pPr>
              <w:pStyle w:val="ConsPlusNormal"/>
            </w:pP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до 500 торговых мест</w:t>
            </w:r>
          </w:p>
        </w:tc>
        <w:tc>
          <w:tcPr>
            <w:tcW w:w="1077" w:type="dxa"/>
          </w:tcPr>
          <w:p w:rsidR="00A96E76" w:rsidRPr="00FE324D" w:rsidRDefault="00A96E76">
            <w:pPr>
              <w:pStyle w:val="ConsPlusNormal"/>
              <w:jc w:val="center"/>
            </w:pPr>
            <w:r w:rsidRPr="00FE324D">
              <w:t>0,260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500 до 1000 торговых мест</w:t>
            </w:r>
          </w:p>
        </w:tc>
        <w:tc>
          <w:tcPr>
            <w:tcW w:w="1077" w:type="dxa"/>
          </w:tcPr>
          <w:p w:rsidR="00A96E76" w:rsidRPr="00FE324D" w:rsidRDefault="00A96E76">
            <w:pPr>
              <w:pStyle w:val="ConsPlusNormal"/>
              <w:jc w:val="center"/>
            </w:pPr>
            <w:r w:rsidRPr="00FE324D">
              <w:t>0,280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1000 до 1500 торговых мест</w:t>
            </w:r>
          </w:p>
        </w:tc>
        <w:tc>
          <w:tcPr>
            <w:tcW w:w="1077" w:type="dxa"/>
          </w:tcPr>
          <w:p w:rsidR="00A96E76" w:rsidRPr="00FE324D" w:rsidRDefault="00A96E76">
            <w:pPr>
              <w:pStyle w:val="ConsPlusNormal"/>
              <w:jc w:val="center"/>
            </w:pPr>
            <w:r w:rsidRPr="00FE324D">
              <w:t>0,310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1500 до 2000 торговых мест</w:t>
            </w:r>
          </w:p>
        </w:tc>
        <w:tc>
          <w:tcPr>
            <w:tcW w:w="1077" w:type="dxa"/>
          </w:tcPr>
          <w:p w:rsidR="00A96E76" w:rsidRPr="00FE324D" w:rsidRDefault="00A96E76">
            <w:pPr>
              <w:pStyle w:val="ConsPlusNormal"/>
              <w:jc w:val="center"/>
            </w:pPr>
            <w:r w:rsidRPr="00FE324D">
              <w:t>0,340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2000 до 3000 торговых мест</w:t>
            </w:r>
          </w:p>
        </w:tc>
        <w:tc>
          <w:tcPr>
            <w:tcW w:w="1077" w:type="dxa"/>
          </w:tcPr>
          <w:p w:rsidR="00A96E76" w:rsidRPr="00FE324D" w:rsidRDefault="00A96E76">
            <w:pPr>
              <w:pStyle w:val="ConsPlusNormal"/>
              <w:jc w:val="center"/>
            </w:pPr>
            <w:r w:rsidRPr="00FE324D">
              <w:t>0,420</w:t>
            </w:r>
          </w:p>
        </w:tc>
      </w:tr>
      <w:tr w:rsidR="00FE324D" w:rsidRPr="00FE324D">
        <w:tc>
          <w:tcPr>
            <w:tcW w:w="1020" w:type="dxa"/>
          </w:tcPr>
          <w:p w:rsidR="00A96E76" w:rsidRPr="00FE324D" w:rsidRDefault="00A96E76">
            <w:pPr>
              <w:pStyle w:val="ConsPlusNormal"/>
              <w:jc w:val="center"/>
            </w:pPr>
            <w:r w:rsidRPr="00FE324D">
              <w:t>18Б.</w:t>
            </w:r>
          </w:p>
        </w:tc>
        <w:tc>
          <w:tcPr>
            <w:tcW w:w="6973" w:type="dxa"/>
          </w:tcPr>
          <w:p w:rsidR="00A96E76" w:rsidRPr="00FE324D" w:rsidRDefault="00A96E76">
            <w:pPr>
              <w:pStyle w:val="ConsPlusNormal"/>
            </w:pPr>
            <w:r w:rsidRPr="00FE324D">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метров, в том числе:</w:t>
            </w:r>
          </w:p>
        </w:tc>
        <w:tc>
          <w:tcPr>
            <w:tcW w:w="1077" w:type="dxa"/>
          </w:tcPr>
          <w:p w:rsidR="00A96E76" w:rsidRPr="00FE324D" w:rsidRDefault="00A96E76">
            <w:pPr>
              <w:pStyle w:val="ConsPlusNormal"/>
            </w:pP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до 500 торговых мест</w:t>
            </w:r>
          </w:p>
        </w:tc>
        <w:tc>
          <w:tcPr>
            <w:tcW w:w="1077" w:type="dxa"/>
          </w:tcPr>
          <w:p w:rsidR="00A96E76" w:rsidRPr="00FE324D" w:rsidRDefault="00A96E76">
            <w:pPr>
              <w:pStyle w:val="ConsPlusNormal"/>
              <w:jc w:val="center"/>
            </w:pPr>
            <w:r w:rsidRPr="00FE324D">
              <w:t>0,260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500 до 1000 торговых мест</w:t>
            </w:r>
          </w:p>
        </w:tc>
        <w:tc>
          <w:tcPr>
            <w:tcW w:w="1077" w:type="dxa"/>
          </w:tcPr>
          <w:p w:rsidR="00A96E76" w:rsidRPr="00FE324D" w:rsidRDefault="00A96E76">
            <w:pPr>
              <w:pStyle w:val="ConsPlusNormal"/>
              <w:jc w:val="center"/>
            </w:pPr>
            <w:r w:rsidRPr="00FE324D">
              <w:t>0,280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1000 до 1500 торговых мест</w:t>
            </w:r>
          </w:p>
        </w:tc>
        <w:tc>
          <w:tcPr>
            <w:tcW w:w="1077" w:type="dxa"/>
          </w:tcPr>
          <w:p w:rsidR="00A96E76" w:rsidRPr="00FE324D" w:rsidRDefault="00A96E76">
            <w:pPr>
              <w:pStyle w:val="ConsPlusNormal"/>
              <w:jc w:val="center"/>
            </w:pPr>
            <w:r w:rsidRPr="00FE324D">
              <w:t>0,310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1500 до 2000 торговых мест</w:t>
            </w:r>
          </w:p>
        </w:tc>
        <w:tc>
          <w:tcPr>
            <w:tcW w:w="1077" w:type="dxa"/>
          </w:tcPr>
          <w:p w:rsidR="00A96E76" w:rsidRPr="00FE324D" w:rsidRDefault="00A96E76">
            <w:pPr>
              <w:pStyle w:val="ConsPlusNormal"/>
              <w:jc w:val="center"/>
            </w:pPr>
            <w:r w:rsidRPr="00FE324D">
              <w:t>0,340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2000 до 3000 торговых мест</w:t>
            </w:r>
          </w:p>
        </w:tc>
        <w:tc>
          <w:tcPr>
            <w:tcW w:w="1077" w:type="dxa"/>
          </w:tcPr>
          <w:p w:rsidR="00A96E76" w:rsidRPr="00FE324D" w:rsidRDefault="00A96E76">
            <w:pPr>
              <w:pStyle w:val="ConsPlusNormal"/>
              <w:jc w:val="center"/>
            </w:pPr>
            <w:r w:rsidRPr="00FE324D">
              <w:t>0,420</w:t>
            </w:r>
          </w:p>
        </w:tc>
      </w:tr>
      <w:tr w:rsidR="00FE324D" w:rsidRPr="00FE324D">
        <w:tc>
          <w:tcPr>
            <w:tcW w:w="1020" w:type="dxa"/>
          </w:tcPr>
          <w:p w:rsidR="00A96E76" w:rsidRPr="00FE324D" w:rsidRDefault="00A96E76">
            <w:pPr>
              <w:pStyle w:val="ConsPlusNormal"/>
              <w:jc w:val="center"/>
            </w:pPr>
            <w:r w:rsidRPr="00FE324D">
              <w:t>19А.</w:t>
            </w:r>
          </w:p>
        </w:tc>
        <w:tc>
          <w:tcPr>
            <w:tcW w:w="6973" w:type="dxa"/>
          </w:tcPr>
          <w:p w:rsidR="00A96E76" w:rsidRPr="00FE324D" w:rsidRDefault="00A96E76">
            <w:pPr>
              <w:pStyle w:val="ConsPlusNormal"/>
            </w:pPr>
            <w:r w:rsidRPr="00FE324D">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не превышает 10 квадратных метров, в том числе:</w:t>
            </w:r>
          </w:p>
        </w:tc>
        <w:tc>
          <w:tcPr>
            <w:tcW w:w="1077" w:type="dxa"/>
          </w:tcPr>
          <w:p w:rsidR="00A96E76" w:rsidRPr="00FE324D" w:rsidRDefault="00A96E76">
            <w:pPr>
              <w:pStyle w:val="ConsPlusNormal"/>
            </w:pP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до 500 торговых мест</w:t>
            </w:r>
          </w:p>
        </w:tc>
        <w:tc>
          <w:tcPr>
            <w:tcW w:w="1077" w:type="dxa"/>
          </w:tcPr>
          <w:p w:rsidR="00A96E76" w:rsidRPr="00FE324D" w:rsidRDefault="00A96E76">
            <w:pPr>
              <w:pStyle w:val="ConsPlusNormal"/>
              <w:jc w:val="center"/>
            </w:pPr>
            <w:r w:rsidRPr="00FE324D">
              <w:t>0,260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500 до 1000 торговых мест</w:t>
            </w:r>
          </w:p>
        </w:tc>
        <w:tc>
          <w:tcPr>
            <w:tcW w:w="1077" w:type="dxa"/>
          </w:tcPr>
          <w:p w:rsidR="00A96E76" w:rsidRPr="00FE324D" w:rsidRDefault="00A96E76">
            <w:pPr>
              <w:pStyle w:val="ConsPlusNormal"/>
              <w:jc w:val="center"/>
            </w:pPr>
            <w:r w:rsidRPr="00FE324D">
              <w:t>0,280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1000 до 1500 торговых мест</w:t>
            </w:r>
          </w:p>
        </w:tc>
        <w:tc>
          <w:tcPr>
            <w:tcW w:w="1077" w:type="dxa"/>
          </w:tcPr>
          <w:p w:rsidR="00A96E76" w:rsidRPr="00FE324D" w:rsidRDefault="00A96E76">
            <w:pPr>
              <w:pStyle w:val="ConsPlusNormal"/>
              <w:jc w:val="center"/>
            </w:pPr>
            <w:r w:rsidRPr="00FE324D">
              <w:t>0,310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1500 до 2000 торговых мест</w:t>
            </w:r>
          </w:p>
        </w:tc>
        <w:tc>
          <w:tcPr>
            <w:tcW w:w="1077" w:type="dxa"/>
          </w:tcPr>
          <w:p w:rsidR="00A96E76" w:rsidRPr="00FE324D" w:rsidRDefault="00A96E76">
            <w:pPr>
              <w:pStyle w:val="ConsPlusNormal"/>
              <w:jc w:val="center"/>
            </w:pPr>
            <w:r w:rsidRPr="00FE324D">
              <w:t>0,340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2000 до 3000 торговых мест</w:t>
            </w:r>
          </w:p>
        </w:tc>
        <w:tc>
          <w:tcPr>
            <w:tcW w:w="1077" w:type="dxa"/>
          </w:tcPr>
          <w:p w:rsidR="00A96E76" w:rsidRPr="00FE324D" w:rsidRDefault="00A96E76">
            <w:pPr>
              <w:pStyle w:val="ConsPlusNormal"/>
              <w:jc w:val="center"/>
            </w:pPr>
            <w:r w:rsidRPr="00FE324D">
              <w:t>0,420</w:t>
            </w:r>
          </w:p>
        </w:tc>
      </w:tr>
      <w:tr w:rsidR="00FE324D" w:rsidRPr="00FE324D">
        <w:tc>
          <w:tcPr>
            <w:tcW w:w="1020" w:type="dxa"/>
          </w:tcPr>
          <w:p w:rsidR="00A96E76" w:rsidRPr="00FE324D" w:rsidRDefault="00A96E76">
            <w:pPr>
              <w:pStyle w:val="ConsPlusNormal"/>
              <w:jc w:val="center"/>
            </w:pPr>
            <w:r w:rsidRPr="00FE324D">
              <w:t>19Б.</w:t>
            </w:r>
          </w:p>
        </w:tc>
        <w:tc>
          <w:tcPr>
            <w:tcW w:w="6973" w:type="dxa"/>
          </w:tcPr>
          <w:p w:rsidR="00A96E76" w:rsidRPr="00FE324D" w:rsidRDefault="00A96E76">
            <w:pPr>
              <w:pStyle w:val="ConsPlusNormal"/>
            </w:pPr>
            <w:r w:rsidRPr="00FE324D">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если площадь земельного участка превышает 10 квадратных метров</w:t>
            </w:r>
          </w:p>
        </w:tc>
        <w:tc>
          <w:tcPr>
            <w:tcW w:w="1077" w:type="dxa"/>
          </w:tcPr>
          <w:p w:rsidR="00A96E76" w:rsidRPr="00FE324D" w:rsidRDefault="00A96E76">
            <w:pPr>
              <w:pStyle w:val="ConsPlusNormal"/>
            </w:pP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до 500 торговых мест</w:t>
            </w:r>
          </w:p>
        </w:tc>
        <w:tc>
          <w:tcPr>
            <w:tcW w:w="1077" w:type="dxa"/>
          </w:tcPr>
          <w:p w:rsidR="00A96E76" w:rsidRPr="00FE324D" w:rsidRDefault="00A96E76">
            <w:pPr>
              <w:pStyle w:val="ConsPlusNormal"/>
              <w:jc w:val="center"/>
            </w:pPr>
            <w:r w:rsidRPr="00FE324D">
              <w:t>0,260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500 до 1000 торговых мест</w:t>
            </w:r>
          </w:p>
        </w:tc>
        <w:tc>
          <w:tcPr>
            <w:tcW w:w="1077" w:type="dxa"/>
          </w:tcPr>
          <w:p w:rsidR="00A96E76" w:rsidRPr="00FE324D" w:rsidRDefault="00A96E76">
            <w:pPr>
              <w:pStyle w:val="ConsPlusNormal"/>
              <w:jc w:val="center"/>
            </w:pPr>
            <w:r w:rsidRPr="00FE324D">
              <w:t>0,280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1000 до 1500 торговых мест</w:t>
            </w:r>
          </w:p>
        </w:tc>
        <w:tc>
          <w:tcPr>
            <w:tcW w:w="1077" w:type="dxa"/>
          </w:tcPr>
          <w:p w:rsidR="00A96E76" w:rsidRPr="00FE324D" w:rsidRDefault="00A96E76">
            <w:pPr>
              <w:pStyle w:val="ConsPlusNormal"/>
              <w:jc w:val="center"/>
            </w:pPr>
            <w:r w:rsidRPr="00FE324D">
              <w:t>0,310</w:t>
            </w:r>
          </w:p>
        </w:tc>
      </w:tr>
      <w:tr w:rsidR="00FE324D"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1500 до 2000 торговых мест</w:t>
            </w:r>
          </w:p>
        </w:tc>
        <w:tc>
          <w:tcPr>
            <w:tcW w:w="1077" w:type="dxa"/>
          </w:tcPr>
          <w:p w:rsidR="00A96E76" w:rsidRPr="00FE324D" w:rsidRDefault="00A96E76">
            <w:pPr>
              <w:pStyle w:val="ConsPlusNormal"/>
              <w:jc w:val="center"/>
            </w:pPr>
            <w:r w:rsidRPr="00FE324D">
              <w:t>0,340</w:t>
            </w:r>
          </w:p>
        </w:tc>
      </w:tr>
      <w:tr w:rsidR="00A96E76" w:rsidRPr="00FE324D">
        <w:tc>
          <w:tcPr>
            <w:tcW w:w="1020" w:type="dxa"/>
          </w:tcPr>
          <w:p w:rsidR="00A96E76" w:rsidRPr="00FE324D" w:rsidRDefault="00A96E76">
            <w:pPr>
              <w:pStyle w:val="ConsPlusNormal"/>
            </w:pPr>
          </w:p>
        </w:tc>
        <w:tc>
          <w:tcPr>
            <w:tcW w:w="6973" w:type="dxa"/>
          </w:tcPr>
          <w:p w:rsidR="00A96E76" w:rsidRPr="00FE324D" w:rsidRDefault="00A96E76">
            <w:pPr>
              <w:pStyle w:val="ConsPlusNormal"/>
            </w:pPr>
            <w:r w:rsidRPr="00FE324D">
              <w:t>от 2000 до 3000 торговых мест</w:t>
            </w:r>
          </w:p>
        </w:tc>
        <w:tc>
          <w:tcPr>
            <w:tcW w:w="1077" w:type="dxa"/>
          </w:tcPr>
          <w:p w:rsidR="00A96E76" w:rsidRPr="00FE324D" w:rsidRDefault="00A96E76">
            <w:pPr>
              <w:pStyle w:val="ConsPlusNormal"/>
              <w:jc w:val="center"/>
            </w:pPr>
            <w:r w:rsidRPr="00FE324D">
              <w:t>0,420</w:t>
            </w:r>
          </w:p>
        </w:tc>
      </w:tr>
    </w:tbl>
    <w:p w:rsidR="00A96E76" w:rsidRPr="00FE324D" w:rsidRDefault="00A96E76">
      <w:pPr>
        <w:pStyle w:val="ConsPlusNormal"/>
        <w:jc w:val="both"/>
      </w:pPr>
    </w:p>
    <w:p w:rsidR="00A96E76" w:rsidRPr="00FE324D" w:rsidRDefault="00A96E76">
      <w:pPr>
        <w:pStyle w:val="ConsPlusNormal"/>
        <w:ind w:firstLine="540"/>
        <w:jc w:val="both"/>
      </w:pPr>
      <w:r w:rsidRPr="00FE324D">
        <w:t>--------------------------------</w:t>
      </w:r>
    </w:p>
    <w:p w:rsidR="00A96E76" w:rsidRPr="00FE324D" w:rsidRDefault="00A96E76">
      <w:pPr>
        <w:pStyle w:val="ConsPlusNormal"/>
        <w:spacing w:before="220"/>
        <w:ind w:firstLine="540"/>
        <w:jc w:val="both"/>
      </w:pPr>
      <w:bookmarkStart w:id="5" w:name="P372"/>
      <w:bookmarkEnd w:id="5"/>
      <w:r w:rsidRPr="00FE324D">
        <w:t>&lt;1&gt; (ОКВЭД2) ОК 029-2014 (КДЕС</w:t>
      </w:r>
      <w:proofErr w:type="gramStart"/>
      <w:r w:rsidRPr="00FE324D">
        <w:t xml:space="preserve"> Р</w:t>
      </w:r>
      <w:proofErr w:type="gramEnd"/>
      <w:r w:rsidRPr="00FE324D">
        <w:t xml:space="preserve">ед. 2). Общероссийский классификатор видов экономической деятельности (утв. Приказом </w:t>
      </w:r>
      <w:proofErr w:type="spellStart"/>
      <w:r w:rsidRPr="00FE324D">
        <w:t>Росстандарта</w:t>
      </w:r>
      <w:proofErr w:type="spellEnd"/>
      <w:r w:rsidRPr="00FE324D">
        <w:t xml:space="preserve"> от 31.01.2014 N 14-ст).</w:t>
      </w:r>
    </w:p>
    <w:p w:rsidR="00A96E76" w:rsidRPr="00FE324D" w:rsidRDefault="00A96E76">
      <w:pPr>
        <w:pStyle w:val="ConsPlusNormal"/>
        <w:spacing w:before="220"/>
        <w:ind w:firstLine="540"/>
        <w:jc w:val="both"/>
      </w:pPr>
      <w:bookmarkStart w:id="6" w:name="P373"/>
      <w:bookmarkEnd w:id="6"/>
      <w:r w:rsidRPr="00FE324D">
        <w:t>&lt;2&gt; Услуги оказываются в рамках договора бытового подряда в соответствии со статьей 730 Гражданского кодекса Российской Федерации.</w:t>
      </w:r>
    </w:p>
    <w:p w:rsidR="00A96E76" w:rsidRPr="00FE324D" w:rsidRDefault="00A96E76">
      <w:pPr>
        <w:pStyle w:val="ConsPlusNormal"/>
        <w:spacing w:before="220"/>
        <w:ind w:firstLine="540"/>
        <w:jc w:val="both"/>
      </w:pPr>
      <w:bookmarkStart w:id="7" w:name="P374"/>
      <w:bookmarkEnd w:id="7"/>
      <w:r w:rsidRPr="00FE324D">
        <w:t>&lt;3&gt; Бытовые услуги (за исключением п. п. 1.1 - 1.34), входящие в Перечень кодов видов деятельности в соответствии с Общероссийским классификатором видов экономической деятельности, относящихся к бытовым услугам, утвержденный распоряжением Правительства Российской Федерации от 24 ноября 2016 г. N 2496-р.</w:t>
      </w:r>
    </w:p>
    <w:p w:rsidR="00A96E76" w:rsidRPr="00FE324D" w:rsidRDefault="00A96E76">
      <w:pPr>
        <w:pStyle w:val="ConsPlusNormal"/>
        <w:jc w:val="both"/>
      </w:pPr>
    </w:p>
    <w:p w:rsidR="00A96E76" w:rsidRPr="00FE324D" w:rsidRDefault="00A96E76">
      <w:pPr>
        <w:pStyle w:val="ConsPlusNormal"/>
        <w:jc w:val="right"/>
      </w:pPr>
      <w:r w:rsidRPr="00FE324D">
        <w:t>Управляющий делами</w:t>
      </w:r>
    </w:p>
    <w:p w:rsidR="00A96E76" w:rsidRPr="00FE324D" w:rsidRDefault="00A96E76">
      <w:pPr>
        <w:pStyle w:val="ConsPlusNormal"/>
        <w:jc w:val="right"/>
      </w:pPr>
      <w:r w:rsidRPr="00FE324D">
        <w:t>Думы города Пятигорска</w:t>
      </w:r>
    </w:p>
    <w:p w:rsidR="00A96E76" w:rsidRPr="00FE324D" w:rsidRDefault="00A96E76">
      <w:pPr>
        <w:pStyle w:val="ConsPlusNormal"/>
        <w:jc w:val="right"/>
      </w:pPr>
      <w:r w:rsidRPr="00FE324D">
        <w:t>С.Ю.ПЕРЦЕВ</w:t>
      </w:r>
    </w:p>
    <w:p w:rsidR="00A96E76" w:rsidRPr="00FE324D" w:rsidRDefault="00A96E76">
      <w:pPr>
        <w:pStyle w:val="ConsPlusNormal"/>
        <w:jc w:val="both"/>
      </w:pPr>
    </w:p>
    <w:p w:rsidR="00A96E76" w:rsidRPr="00FE324D" w:rsidRDefault="00A96E76">
      <w:pPr>
        <w:pStyle w:val="ConsPlusNormal"/>
        <w:jc w:val="both"/>
      </w:pPr>
    </w:p>
    <w:p w:rsidR="00A96E76" w:rsidRPr="00FE324D" w:rsidRDefault="00A96E76">
      <w:pPr>
        <w:pStyle w:val="ConsPlusNormal"/>
        <w:pBdr>
          <w:top w:val="single" w:sz="6" w:space="0" w:color="auto"/>
        </w:pBdr>
        <w:spacing w:before="100" w:after="100"/>
        <w:jc w:val="both"/>
        <w:rPr>
          <w:sz w:val="2"/>
          <w:szCs w:val="2"/>
        </w:rPr>
      </w:pPr>
    </w:p>
    <w:p w:rsidR="002E5295" w:rsidRPr="00FE324D" w:rsidRDefault="002E5295"/>
    <w:sectPr w:rsidR="002E5295" w:rsidRPr="00FE324D" w:rsidSect="00A10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76"/>
    <w:rsid w:val="002E5295"/>
    <w:rsid w:val="00A96E76"/>
    <w:rsid w:val="00FE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6E7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E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6E7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2516</Words>
  <Characters>14344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Inet</cp:lastModifiedBy>
  <cp:revision>2</cp:revision>
  <dcterms:created xsi:type="dcterms:W3CDTF">2020-01-21T07:33:00Z</dcterms:created>
  <dcterms:modified xsi:type="dcterms:W3CDTF">2020-01-21T07:33:00Z</dcterms:modified>
</cp:coreProperties>
</file>