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1A" w:rsidRDefault="00531B1A" w:rsidP="001E4357">
      <w:pPr>
        <w:pStyle w:val="Heading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531B1A" w:rsidRPr="00824699" w:rsidRDefault="00531B1A" w:rsidP="00824699"/>
    <w:p w:rsidR="00531B1A" w:rsidRPr="00FD5715" w:rsidRDefault="00531B1A" w:rsidP="00824699">
      <w:pPr>
        <w:pStyle w:val="Heading1"/>
        <w:ind w:left="360" w:right="-339"/>
        <w:jc w:val="center"/>
        <w:rPr>
          <w:rFonts w:ascii="Times New Roman" w:hAnsi="Times New Roman" w:cs="Times New Roman"/>
          <w:sz w:val="24"/>
          <w:szCs w:val="24"/>
        </w:rPr>
      </w:pPr>
      <w:r w:rsidRPr="00FD5715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FD5715">
        <w:rPr>
          <w:rFonts w:ascii="Times New Roman" w:hAnsi="Times New Roman" w:cs="Times New Roman"/>
          <w:sz w:val="24"/>
          <w:szCs w:val="24"/>
        </w:rPr>
        <w:br/>
        <w:t>старшего государственного налогового инспектора</w:t>
      </w:r>
      <w:r w:rsidRPr="00FD5715">
        <w:rPr>
          <w:rFonts w:ascii="Times New Roman" w:hAnsi="Times New Roman" w:cs="Times New Roman"/>
          <w:sz w:val="24"/>
          <w:szCs w:val="24"/>
        </w:rPr>
        <w:br/>
        <w:t>отдела камеральных проверок №1 Межрайонной ИФНС России №10 по Ставропольскому краю</w:t>
      </w:r>
      <w:r w:rsidRPr="00FD5715">
        <w:rPr>
          <w:rFonts w:ascii="Times New Roman" w:hAnsi="Times New Roman" w:cs="Times New Roman"/>
          <w:sz w:val="24"/>
          <w:szCs w:val="24"/>
        </w:rPr>
        <w:br/>
      </w:r>
    </w:p>
    <w:p w:rsidR="00531B1A" w:rsidRPr="00FD5715" w:rsidRDefault="00531B1A" w:rsidP="00A73493">
      <w:pPr>
        <w:pStyle w:val="Heading1"/>
        <w:spacing w:before="0"/>
        <w:ind w:right="-340"/>
        <w:jc w:val="center"/>
        <w:rPr>
          <w:rFonts w:ascii="Times New Roman" w:hAnsi="Times New Roman" w:cs="Times New Roman"/>
          <w:sz w:val="24"/>
          <w:szCs w:val="24"/>
        </w:rPr>
      </w:pPr>
      <w:r w:rsidRPr="00FD5715">
        <w:rPr>
          <w:rFonts w:ascii="Times New Roman" w:hAnsi="Times New Roman" w:cs="Times New Roman"/>
          <w:sz w:val="24"/>
          <w:szCs w:val="24"/>
        </w:rPr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 </w:t>
      </w:r>
    </w:p>
    <w:p w:rsidR="00531B1A" w:rsidRPr="00FD5715" w:rsidRDefault="00531B1A" w:rsidP="00A73493">
      <w:pPr>
        <w:pStyle w:val="Heading1"/>
        <w:spacing w:before="0"/>
        <w:ind w:right="-340"/>
        <w:jc w:val="center"/>
        <w:rPr>
          <w:rFonts w:ascii="Times New Roman" w:hAnsi="Times New Roman" w:cs="Times New Roman"/>
          <w:sz w:val="24"/>
          <w:szCs w:val="24"/>
        </w:rPr>
      </w:pPr>
      <w:r w:rsidRPr="00FD571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-3-4-095</w:t>
      </w:r>
    </w:p>
    <w:p w:rsidR="00531B1A" w:rsidRPr="00FD5715" w:rsidRDefault="00531B1A" w:rsidP="00C11EC2">
      <w:pPr>
        <w:pStyle w:val="Heading1"/>
        <w:ind w:right="-339"/>
        <w:jc w:val="center"/>
        <w:rPr>
          <w:rFonts w:ascii="Times New Roman" w:hAnsi="Times New Roman" w:cs="Times New Roman"/>
          <w:sz w:val="24"/>
          <w:szCs w:val="24"/>
        </w:rPr>
      </w:pPr>
      <w:r w:rsidRPr="00FD571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31B1A" w:rsidRPr="00C11EC2" w:rsidRDefault="00531B1A" w:rsidP="00743034">
      <w:pPr>
        <w:ind w:right="-339" w:firstLine="720"/>
        <w:jc w:val="both"/>
      </w:pPr>
    </w:p>
    <w:p w:rsidR="00531B1A" w:rsidRPr="00C11EC2" w:rsidRDefault="00531B1A" w:rsidP="00743034">
      <w:pPr>
        <w:ind w:right="-339" w:firstLine="720"/>
        <w:jc w:val="both"/>
      </w:pPr>
      <w:r w:rsidRPr="00C11EC2">
        <w:t xml:space="preserve">1. Должность федеральной государственной гражданской службы (далее - гражданская служба) </w:t>
      </w:r>
      <w:r>
        <w:t xml:space="preserve">старшего </w:t>
      </w:r>
      <w:r w:rsidRPr="00C11EC2">
        <w:t xml:space="preserve">государственного налогового инспектора </w:t>
      </w:r>
      <w:r>
        <w:t xml:space="preserve">отдела камеральных проверок № 1 </w:t>
      </w:r>
      <w:r w:rsidRPr="00C11EC2">
        <w:t>Межрайонной ИФНС России № 10 по Ставропольскому краю (далее –</w:t>
      </w:r>
      <w:r>
        <w:t xml:space="preserve"> старший </w:t>
      </w:r>
      <w:r w:rsidRPr="00C11EC2">
        <w:t>государственный налоговый инспектор) относится к старшей группе должностей гражданской службы категории "специалисты".</w:t>
      </w:r>
    </w:p>
    <w:p w:rsidR="00531B1A" w:rsidRPr="00C11EC2" w:rsidRDefault="00531B1A" w:rsidP="00743034">
      <w:pPr>
        <w:ind w:right="-339" w:firstLine="720"/>
        <w:jc w:val="both"/>
      </w:pPr>
      <w:r w:rsidRPr="00C11EC2">
        <w:t>2. Назначение на должность и освобождение от должности</w:t>
      </w:r>
      <w:r>
        <w:t xml:space="preserve"> старшего</w:t>
      </w:r>
      <w:r w:rsidRPr="00C11EC2">
        <w:t xml:space="preserve"> государственного налогового инспектора осуществляются приказом Межрайонной ИФНС России № 10 по Ставропольскому краю (далее - инспекция).</w:t>
      </w:r>
    </w:p>
    <w:p w:rsidR="00531B1A" w:rsidRPr="00C11EC2" w:rsidRDefault="00531B1A" w:rsidP="00743034">
      <w:pPr>
        <w:ind w:right="-339" w:firstLine="720"/>
        <w:jc w:val="both"/>
      </w:pPr>
      <w:r>
        <w:t>Старший г</w:t>
      </w:r>
      <w:r w:rsidRPr="00C11EC2">
        <w:t>осударственный налоговый инспектор непосредственно подчиняется  начальнику отдела.</w:t>
      </w:r>
    </w:p>
    <w:p w:rsidR="00531B1A" w:rsidRPr="00C11EC2" w:rsidRDefault="00531B1A" w:rsidP="00743034">
      <w:pPr>
        <w:ind w:right="-339" w:firstLine="720"/>
        <w:jc w:val="both"/>
      </w:pPr>
      <w:r w:rsidRPr="00C11EC2">
        <w:t xml:space="preserve">В случае служебной необходимости, во время отсутствия </w:t>
      </w:r>
      <w:r>
        <w:t>старшего</w:t>
      </w:r>
      <w:r w:rsidRPr="00C11EC2">
        <w:t xml:space="preserve"> государственного налогового инспектора, по представлению  начальника отдела, исполняет обязанности </w:t>
      </w:r>
      <w:r>
        <w:t>старшего</w:t>
      </w:r>
      <w:r w:rsidRPr="00C11EC2">
        <w:t xml:space="preserve"> государственного налогового инспектора.</w:t>
      </w:r>
    </w:p>
    <w:p w:rsidR="00531B1A" w:rsidRPr="00C11EC2" w:rsidRDefault="00531B1A" w:rsidP="00743034">
      <w:pPr>
        <w:ind w:right="-339" w:firstLine="720"/>
        <w:jc w:val="both"/>
      </w:pPr>
      <w:r w:rsidRPr="00C11EC2">
        <w:t>На период отсутствия</w:t>
      </w:r>
      <w:r>
        <w:t xml:space="preserve"> старшего</w:t>
      </w:r>
      <w:r w:rsidRPr="00C11EC2">
        <w:t xml:space="preserve"> государственного налогового инспектора его обязанности исполняет  </w:t>
      </w:r>
      <w:r>
        <w:t>старший</w:t>
      </w:r>
      <w:r w:rsidRPr="00C11EC2">
        <w:t xml:space="preserve"> государственный налоговый инспектор.</w:t>
      </w:r>
    </w:p>
    <w:p w:rsidR="00531B1A" w:rsidRPr="00537D67" w:rsidRDefault="00531B1A" w:rsidP="00E52255">
      <w:pPr>
        <w:shd w:val="clear" w:color="auto" w:fill="FFFFFF"/>
        <w:ind w:right="-339" w:firstLine="720"/>
        <w:jc w:val="both"/>
      </w:pPr>
      <w:r w:rsidRPr="00C11EC2">
        <w:t xml:space="preserve">В своей деятельности </w:t>
      </w:r>
      <w:r>
        <w:t>старший</w:t>
      </w:r>
      <w:r w:rsidRPr="00C11EC2">
        <w:t xml:space="preserve"> государственный налоговый инспектор руководствуется Конституцией Российской Федерации, Федеральн</w:t>
      </w:r>
      <w:r>
        <w:t xml:space="preserve">ым Законом от 27.05.2003 № </w:t>
      </w:r>
      <w:r w:rsidRPr="00C11EC2">
        <w:t>58-ФЗ «О системе государственной службы Российской Федерации», Федеральным законом от 27 июля 2004 года № 79-ФЗ «О государственной гражданской службе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УФНС России по Ставропольскому краю, распорядительными документами начальника инспекции, иными федеральными нормативными правовыми актами, касающимися деятельности ФНС России, управления</w:t>
      </w:r>
      <w:r>
        <w:t>, иными нормативными правовыми актами, касающимися</w:t>
      </w:r>
      <w:r w:rsidRPr="00C11EC2">
        <w:t xml:space="preserve"> деятельности государственного служащего, должностным регламентом, в случае, если это необходимо, документами, регламентирующими работу со служебной информацией и др.</w:t>
      </w:r>
    </w:p>
    <w:p w:rsidR="00531B1A" w:rsidRPr="00FD5715" w:rsidRDefault="00531B1A" w:rsidP="00FD5715">
      <w:pPr>
        <w:pStyle w:val="Heading1"/>
        <w:ind w:right="-339"/>
        <w:jc w:val="center"/>
        <w:rPr>
          <w:rFonts w:ascii="Times New Roman" w:hAnsi="Times New Roman" w:cs="Times New Roman"/>
          <w:sz w:val="24"/>
          <w:szCs w:val="24"/>
        </w:rPr>
      </w:pPr>
      <w:r w:rsidRPr="00FD5715">
        <w:rPr>
          <w:rFonts w:ascii="Times New Roman" w:hAnsi="Times New Roman" w:cs="Times New Roman"/>
          <w:sz w:val="24"/>
          <w:szCs w:val="24"/>
        </w:rPr>
        <w:t>II. 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531B1A" w:rsidRPr="001E4357" w:rsidRDefault="00531B1A" w:rsidP="00C30053">
      <w:pPr>
        <w:ind w:right="-339" w:firstLine="720"/>
        <w:jc w:val="both"/>
        <w:rPr>
          <w:sz w:val="28"/>
          <w:szCs w:val="28"/>
        </w:rPr>
      </w:pPr>
    </w:p>
    <w:p w:rsidR="00531B1A" w:rsidRDefault="00531B1A" w:rsidP="005205F0">
      <w:pPr>
        <w:ind w:firstLine="720"/>
        <w:jc w:val="both"/>
      </w:pPr>
      <w:r>
        <w:t>Для замещения должности старшего государственного налогового инспектора устанавливаются следующие требования:</w:t>
      </w:r>
    </w:p>
    <w:p w:rsidR="00531B1A" w:rsidRDefault="00531B1A" w:rsidP="005205F0">
      <w:pPr>
        <w:ind w:firstLine="540"/>
        <w:jc w:val="both"/>
      </w:pPr>
      <w:r>
        <w:t>1. В соответствии со статьей 12 Федерального Закона  от 27 июля 2004 года № 79-ФЗ «О государственной гражданской службе Российской Федерации» высшее образование.</w:t>
      </w:r>
    </w:p>
    <w:p w:rsidR="00531B1A" w:rsidRDefault="00531B1A" w:rsidP="005205F0">
      <w:pPr>
        <w:ind w:firstLine="540"/>
        <w:jc w:val="both"/>
      </w:pPr>
      <w:r>
        <w:t xml:space="preserve">2. В соответствии с Указом Президента Российской Федерации от 27.09.2005 № 1131 «О квалификационных требованиях к стажу государственной гражданской службы (государственных служб иных видов) или стажу работы по специальности для федеральных  государственных гражданских служащих» при назначении на должность старшего государственного налогового инспектора требования к стажу работы не предъявляются.  </w:t>
      </w:r>
    </w:p>
    <w:p w:rsidR="00531B1A" w:rsidRDefault="00531B1A" w:rsidP="005205F0">
      <w:pPr>
        <w:shd w:val="clear" w:color="auto" w:fill="FFFFFF"/>
        <w:tabs>
          <w:tab w:val="left" w:pos="0"/>
        </w:tabs>
        <w:ind w:left="11" w:firstLine="540"/>
        <w:jc w:val="both"/>
      </w:pPr>
      <w:r>
        <w:t>3. Старший государственный налоговый инспектор  должен знать: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Российской Федерации,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законы;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делового этикета, порядок работы с обращениями граждан; 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служебный распорядок инспекции;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 со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служебной информацией, инструкцию по делопроизводству;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должностной регламент;</w:t>
      </w:r>
    </w:p>
    <w:p w:rsidR="00531B1A" w:rsidRDefault="00531B1A" w:rsidP="005205F0">
      <w:pPr>
        <w:tabs>
          <w:tab w:val="left" w:pos="720"/>
        </w:tabs>
        <w:jc w:val="both"/>
      </w:pPr>
      <w:r>
        <w:t xml:space="preserve">         аппаратное и программное обеспечение;</w:t>
      </w:r>
    </w:p>
    <w:p w:rsidR="00531B1A" w:rsidRDefault="00531B1A" w:rsidP="005205F0">
      <w:pPr>
        <w:jc w:val="both"/>
      </w:pPr>
      <w:r>
        <w:t xml:space="preserve">         возможности и особенности применения современных информационно –коммуникационных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31B1A" w:rsidRDefault="00531B1A" w:rsidP="005205F0">
      <w:pPr>
        <w:jc w:val="both"/>
      </w:pPr>
      <w:r>
        <w:t xml:space="preserve">       общих вопросов в области обеспечения информационной безопасности.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Старший государственный налоговый инспектор должен иметь навыки: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ведения делопроизводства, составления делового письма; </w:t>
      </w:r>
    </w:p>
    <w:p w:rsidR="00531B1A" w:rsidRDefault="00531B1A" w:rsidP="005205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</w:t>
      </w:r>
    </w:p>
    <w:p w:rsidR="00531B1A" w:rsidRDefault="00531B1A" w:rsidP="005205F0">
      <w:pPr>
        <w:jc w:val="both"/>
      </w:pPr>
      <w:r>
        <w:t xml:space="preserve">        работы с внутренними и периферийными устройствами компьютера;</w:t>
      </w:r>
    </w:p>
    <w:p w:rsidR="00531B1A" w:rsidRDefault="00531B1A" w:rsidP="005205F0">
      <w:pPr>
        <w:jc w:val="both"/>
      </w:pPr>
      <w:r>
        <w:t xml:space="preserve">        работы с информационно-телекоммуникационными сетями, в том числе сетью Интернет;</w:t>
      </w:r>
    </w:p>
    <w:p w:rsidR="00531B1A" w:rsidRDefault="00531B1A" w:rsidP="005205F0">
      <w:pPr>
        <w:jc w:val="both"/>
      </w:pPr>
      <w:r>
        <w:t xml:space="preserve">        работы в операционной системе;</w:t>
      </w:r>
    </w:p>
    <w:p w:rsidR="00531B1A" w:rsidRDefault="00531B1A" w:rsidP="005205F0">
      <w:pPr>
        <w:jc w:val="both"/>
      </w:pPr>
      <w:r>
        <w:t xml:space="preserve">        управления электронной почтой;</w:t>
      </w:r>
    </w:p>
    <w:p w:rsidR="00531B1A" w:rsidRDefault="00531B1A" w:rsidP="005205F0">
      <w:pPr>
        <w:jc w:val="both"/>
      </w:pPr>
      <w:r>
        <w:t xml:space="preserve">        работы в текстовом редакторе;</w:t>
      </w:r>
    </w:p>
    <w:p w:rsidR="00531B1A" w:rsidRDefault="00531B1A" w:rsidP="005205F0">
      <w:pPr>
        <w:jc w:val="both"/>
      </w:pPr>
      <w:r>
        <w:t xml:space="preserve">        работы с электронными таблицами; подготовки презентаций</w:t>
      </w:r>
    </w:p>
    <w:p w:rsidR="00531B1A" w:rsidRDefault="00531B1A" w:rsidP="005205F0">
      <w:pPr>
        <w:jc w:val="both"/>
      </w:pPr>
      <w:r>
        <w:t xml:space="preserve">        использования графических объектов в электронных документах;</w:t>
      </w:r>
    </w:p>
    <w:p w:rsidR="00531B1A" w:rsidRPr="005205F0" w:rsidRDefault="00531B1A" w:rsidP="005205F0">
      <w:pPr>
        <w:jc w:val="both"/>
      </w:pPr>
      <w:r>
        <w:t xml:space="preserve">        работы с базами данных.</w:t>
      </w:r>
    </w:p>
    <w:p w:rsidR="00531B1A" w:rsidRPr="00FD5715" w:rsidRDefault="00531B1A" w:rsidP="00B568E9">
      <w:pPr>
        <w:pStyle w:val="Heading1"/>
        <w:ind w:right="-339"/>
        <w:jc w:val="center"/>
        <w:rPr>
          <w:rFonts w:ascii="Times New Roman" w:hAnsi="Times New Roman" w:cs="Times New Roman"/>
          <w:sz w:val="24"/>
          <w:szCs w:val="24"/>
        </w:rPr>
      </w:pPr>
      <w:r w:rsidRPr="00FD5715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531B1A" w:rsidRPr="00EE5569" w:rsidRDefault="00531B1A" w:rsidP="00EE5569">
      <w:pPr>
        <w:ind w:right="-339" w:firstLine="720"/>
        <w:jc w:val="center"/>
      </w:pPr>
    </w:p>
    <w:p w:rsidR="00531B1A" w:rsidRDefault="00531B1A" w:rsidP="00F26793">
      <w:pPr>
        <w:ind w:firstLine="720"/>
        <w:jc w:val="both"/>
      </w:pPr>
      <w:r>
        <w:t xml:space="preserve">1.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</w:t>
      </w:r>
      <w:r w:rsidRPr="00F26793">
        <w:t xml:space="preserve">предусмотрены </w:t>
      </w:r>
      <w:hyperlink r:id="rId6" w:history="1">
        <w:r w:rsidRPr="00F26793">
          <w:rPr>
            <w:rStyle w:val="a2"/>
            <w:b w:val="0"/>
            <w:bCs w:val="0"/>
            <w:color w:val="auto"/>
          </w:rPr>
          <w:t>статьями 14</w:t>
        </w:r>
      </w:hyperlink>
      <w:r w:rsidRPr="00F26793">
        <w:rPr>
          <w:b/>
          <w:bCs/>
        </w:rPr>
        <w:t xml:space="preserve">, </w:t>
      </w:r>
      <w:hyperlink r:id="rId7" w:history="1">
        <w:r w:rsidRPr="00F26793">
          <w:rPr>
            <w:rStyle w:val="a2"/>
            <w:b w:val="0"/>
            <w:bCs w:val="0"/>
            <w:color w:val="auto"/>
          </w:rPr>
          <w:t>15</w:t>
        </w:r>
      </w:hyperlink>
      <w:r w:rsidRPr="00F26793">
        <w:rPr>
          <w:b/>
          <w:bCs/>
        </w:rPr>
        <w:t xml:space="preserve">, </w:t>
      </w:r>
      <w:hyperlink r:id="rId8" w:history="1">
        <w:r w:rsidRPr="00F26793">
          <w:rPr>
            <w:rStyle w:val="a2"/>
            <w:b w:val="0"/>
            <w:bCs w:val="0"/>
            <w:color w:val="auto"/>
          </w:rPr>
          <w:t>17</w:t>
        </w:r>
      </w:hyperlink>
      <w:r w:rsidRPr="00F26793">
        <w:rPr>
          <w:b/>
          <w:bCs/>
        </w:rPr>
        <w:t xml:space="preserve">, </w:t>
      </w:r>
      <w:hyperlink r:id="rId9" w:history="1">
        <w:r w:rsidRPr="00F26793">
          <w:rPr>
            <w:rStyle w:val="a2"/>
            <w:b w:val="0"/>
            <w:bCs w:val="0"/>
            <w:color w:val="auto"/>
          </w:rPr>
          <w:t>18</w:t>
        </w:r>
      </w:hyperlink>
      <w:r>
        <w:t xml:space="preserve"> Федерального закона от 27 июля 2004 года № 79-ФЗ "О государственной гражданской службе Российской Федерации".</w:t>
      </w:r>
    </w:p>
    <w:p w:rsidR="00531B1A" w:rsidRDefault="00531B1A" w:rsidP="00F26793">
      <w:pPr>
        <w:ind w:firstLine="720"/>
        <w:jc w:val="both"/>
      </w:pPr>
      <w:r>
        <w:t>2. 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об инспекции, утвержденным руководителем управления 25 февраля 2015 года, положением об отделе, приказами (распоряжениями) ФНС России,  приказами управления,  поручениями начальника инспекции.</w:t>
      </w:r>
    </w:p>
    <w:p w:rsidR="00531B1A" w:rsidRDefault="00531B1A" w:rsidP="00F26793">
      <w:pPr>
        <w:ind w:firstLine="720"/>
        <w:jc w:val="both"/>
      </w:pPr>
      <w:r>
        <w:t>3. Исходя из задач и функций, определенных Положением о Федеральной налоговой службе, положениями об инспекции  и об отделе инспекции старший государственный налоговый инспектор выполняет следующее: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 xml:space="preserve">3.1. </w:t>
      </w:r>
      <w:bookmarkStart w:id="0" w:name="_Toc106171932"/>
      <w:r>
        <w:t>контроль за  соблюдением налогового законодательства, правильности исчисления, полнотой и своевременностью уплаты в бюджет налогов и сборов;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 xml:space="preserve">3.2. выявление налогоплательщиков, несвоевременно представивших или  не представивших налоговые декларации и направление напоминаний о представлении отчетности; 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bookmarkStart w:id="1" w:name="_Toc106171933"/>
      <w:bookmarkEnd w:id="0"/>
      <w:r>
        <w:t xml:space="preserve">3.3 </w:t>
      </w:r>
      <w:bookmarkStart w:id="2" w:name="_Toc106171934"/>
      <w:bookmarkEnd w:id="1"/>
      <w:r>
        <w:t>направление уведомлений и сообщений  налогоплательщикам для дачи пояснений  и (или)   внесения изменений в представленную отчетность;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 xml:space="preserve">3.4. </w:t>
      </w:r>
      <w:bookmarkEnd w:id="2"/>
      <w:r>
        <w:t>формирование «досье» налогоплательщика;</w:t>
      </w:r>
      <w:bookmarkStart w:id="3" w:name="_Toc106171935"/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 xml:space="preserve">3.5. </w:t>
      </w:r>
      <w:bookmarkStart w:id="4" w:name="_Toc106171936"/>
      <w:bookmarkEnd w:id="3"/>
      <w:r>
        <w:t>проведение камеральной налоговой проверки налоговых деклараций по налогу на прибыль и налогу на добавленную стоимость;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>3.6 проверка  правильности заполнения представленной бухгалтерской и налоговой отчетности с использованием системы контрольных соотношений;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bookmarkStart w:id="5" w:name="_Toc106171937"/>
      <w:bookmarkEnd w:id="4"/>
      <w:r>
        <w:t xml:space="preserve">3.7 направление запросов о предоставлении сведений </w:t>
      </w:r>
      <w:bookmarkEnd w:id="5"/>
      <w:r>
        <w:t>во внешние и внутренние источники;</w:t>
      </w:r>
      <w:bookmarkStart w:id="6" w:name="_Toc106171938"/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>3.8. направление запросов в банки для предоставления информации о движении денежных средств на счетах налогоплательщика;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>3.9. истребование документов</w:t>
      </w:r>
      <w:bookmarkEnd w:id="6"/>
      <w:r>
        <w:t xml:space="preserve"> в рамках ст.93 Налогового кодекса Российской Федерации для проведения камеральной налоговой проверки по налоговым декларациям по НДС, в которых сумма НДС предъявлена к возмещению из бюджета;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>3.10. направление поручений в другие налоговые органы об истребовании документов  на проведение встречных  проверок  согласно  ст. 93.1. Налогового кодекса Российской Федерации;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bookmarkStart w:id="7" w:name="_Toc106171939"/>
      <w:r>
        <w:t>3.11. проведение допросов свидетелей, обследование помещений и имущества налогоплательщика, привлечение эксперта, специалиста и переводчика</w:t>
      </w:r>
      <w:bookmarkEnd w:id="7"/>
      <w:r>
        <w:t>;</w:t>
      </w:r>
      <w:bookmarkStart w:id="8" w:name="_Toc106171940"/>
    </w:p>
    <w:p w:rsidR="00531B1A" w:rsidRDefault="00531B1A" w:rsidP="00F26793">
      <w:pPr>
        <w:tabs>
          <w:tab w:val="left" w:pos="709"/>
          <w:tab w:val="left" w:pos="9900"/>
        </w:tabs>
        <w:ind w:firstLine="720"/>
        <w:jc w:val="both"/>
      </w:pPr>
      <w:r>
        <w:t>3.12. анализ представленных сведений (копий документов)</w:t>
      </w:r>
      <w:bookmarkEnd w:id="8"/>
      <w:r>
        <w:t>;</w:t>
      </w:r>
      <w:bookmarkStart w:id="9" w:name="_Toc106171941"/>
    </w:p>
    <w:p w:rsidR="00531B1A" w:rsidRDefault="00531B1A" w:rsidP="00F26793">
      <w:pPr>
        <w:ind w:firstLine="720"/>
      </w:pPr>
      <w:r>
        <w:t xml:space="preserve">3.13. проведение сверки   контрагентов  в Федеральной базе данных (ФИР); </w:t>
      </w:r>
    </w:p>
    <w:p w:rsidR="00531B1A" w:rsidRPr="002E3542" w:rsidRDefault="00531B1A" w:rsidP="007B5EA0">
      <w:pPr>
        <w:ind w:firstLine="709"/>
        <w:jc w:val="both"/>
      </w:pPr>
      <w:r>
        <w:t>3.14 осуществляет контроль за п</w:t>
      </w:r>
      <w:r w:rsidRPr="002E3542">
        <w:t>роведение</w:t>
      </w:r>
      <w:r>
        <w:t>м</w:t>
      </w:r>
      <w:r w:rsidRPr="002E3542">
        <w:t xml:space="preserve">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531B1A" w:rsidRPr="002E3542" w:rsidRDefault="00531B1A" w:rsidP="007B5EA0">
      <w:pPr>
        <w:pStyle w:val="BodyText"/>
        <w:autoSpaceDN w:val="0"/>
        <w:ind w:firstLine="709"/>
      </w:pPr>
      <w:r>
        <w:t>3</w:t>
      </w:r>
      <w:r w:rsidRPr="002E3542">
        <w:t>.</w:t>
      </w:r>
      <w:r>
        <w:t>15</w:t>
      </w:r>
      <w:r w:rsidRPr="002E3542">
        <w:t xml:space="preserve">. </w:t>
      </w:r>
      <w:r w:rsidRPr="00995417">
        <w:t xml:space="preserve">осуществляет контроль за </w:t>
      </w:r>
      <w:r>
        <w:t>в</w:t>
      </w:r>
      <w:r w:rsidRPr="002E3542">
        <w:t>вод</w:t>
      </w:r>
      <w:r>
        <w:t>ом</w:t>
      </w:r>
      <w:r w:rsidRPr="002E3542">
        <w:t xml:space="preserve">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531B1A" w:rsidRPr="00FD5715" w:rsidRDefault="00531B1A" w:rsidP="00FD5715">
      <w:pPr>
        <w:ind w:firstLine="709"/>
        <w:jc w:val="both"/>
      </w:pPr>
      <w:r>
        <w:t>3</w:t>
      </w:r>
      <w:r w:rsidRPr="002E3542">
        <w:t>.</w:t>
      </w:r>
      <w:r>
        <w:t>16</w:t>
      </w:r>
      <w:r w:rsidRPr="00995417">
        <w:t xml:space="preserve">осуществляет контроль за </w:t>
      </w:r>
      <w:r>
        <w:t>п</w:t>
      </w:r>
      <w:r w:rsidRPr="002E3542">
        <w:t>одготовк</w:t>
      </w:r>
      <w:r>
        <w:t>ой</w:t>
      </w:r>
      <w:r w:rsidRPr="002E3542">
        <w:t xml:space="preserve">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</w:t>
      </w:r>
      <w:r>
        <w:t>.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>3.17. оформление докладной (служебной) записки по результатам камеральной налоговой проверки</w:t>
      </w:r>
      <w:bookmarkEnd w:id="9"/>
      <w:r>
        <w:t>;</w:t>
      </w:r>
      <w:bookmarkStart w:id="10" w:name="_Toc106171942"/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>3.18. подготовка и согласование проекта Акта  и Решения по результатам камеральной налоговой проверки;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>3.19.  отбор налогоплательщиков для включения в план выездных налоговых проверок, проведение предпроверочного анализа и составление заключения о необходимости включения налогоплательщика в  план проведения выездных налоговых проверок</w:t>
      </w:r>
      <w:bookmarkEnd w:id="10"/>
      <w:r>
        <w:t>;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bookmarkStart w:id="11" w:name="_Toc106171946"/>
      <w:r>
        <w:t xml:space="preserve">3.20. работа </w:t>
      </w:r>
      <w:bookmarkEnd w:id="11"/>
      <w:r>
        <w:t>с письмами и ответами налогоплательщиков, с запросами контролирующих и правоохранительных органов;</w:t>
      </w:r>
    </w:p>
    <w:p w:rsidR="00531B1A" w:rsidRDefault="00531B1A" w:rsidP="00F26793">
      <w:pPr>
        <w:ind w:firstLine="720"/>
        <w:jc w:val="both"/>
      </w:pPr>
      <w:r>
        <w:t>3.21. обеспечение  ведения информационного ресурса  «Камеральные налоговые проверки»;</w:t>
      </w:r>
      <w:bookmarkStart w:id="12" w:name="_Toc93746143"/>
      <w:bookmarkStart w:id="13" w:name="_Toc106008179"/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>3.22.</w:t>
      </w:r>
      <w:bookmarkStart w:id="14" w:name="_Toc93746144"/>
      <w:bookmarkStart w:id="15" w:name="_Toc106008180"/>
      <w:bookmarkEnd w:id="12"/>
      <w:bookmarkEnd w:id="13"/>
      <w:r>
        <w:t xml:space="preserve"> выполнение контрольных заданий УФНС России по Ставропольскому краю;</w:t>
      </w:r>
    </w:p>
    <w:bookmarkEnd w:id="14"/>
    <w:bookmarkEnd w:id="15"/>
    <w:p w:rsidR="00531B1A" w:rsidRDefault="00531B1A" w:rsidP="00F26793">
      <w:pPr>
        <w:tabs>
          <w:tab w:val="left" w:pos="720"/>
        </w:tabs>
        <w:ind w:firstLine="720"/>
        <w:jc w:val="both"/>
      </w:pPr>
      <w:r>
        <w:t xml:space="preserve">3.23. обеспечение соблюдения дисциплины, правил охраны труда и техники безопасности в отделе, служебного распорядка;                                    </w:t>
      </w:r>
    </w:p>
    <w:p w:rsidR="00531B1A" w:rsidRDefault="00531B1A" w:rsidP="00F26793">
      <w:pPr>
        <w:pStyle w:val="2"/>
        <w:tabs>
          <w:tab w:val="left" w:pos="720"/>
        </w:tabs>
        <w:ind w:firstLine="720"/>
        <w:jc w:val="both"/>
      </w:pPr>
      <w:r>
        <w:t>3.24. ведение в установленном порядке делопроизводства отдела с соблюдением требований безопасности конфиденциальной информации, хранения документов и передачи их в архив, обеспечение сохранности имущества отдела;</w:t>
      </w:r>
    </w:p>
    <w:p w:rsidR="00531B1A" w:rsidRDefault="00531B1A" w:rsidP="00F26793">
      <w:pPr>
        <w:ind w:firstLine="720"/>
        <w:jc w:val="both"/>
      </w:pPr>
      <w:r>
        <w:t>3.25. Обеспечение сохранности целостности специальных пломбировочных устройств (стикеров, лент, пломб, печатей и др.) на закрепленном оборудовании;</w:t>
      </w:r>
    </w:p>
    <w:p w:rsidR="00531B1A" w:rsidRDefault="00531B1A" w:rsidP="00F26793">
      <w:pPr>
        <w:ind w:firstLine="720"/>
        <w:jc w:val="both"/>
      </w:pPr>
      <w:r>
        <w:t>3.26.соблюдение  Кодекса этики и служебного поведения государственных гражданских служащих Федеральной налоговой службы;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3.27. проведение иных контрольных мероприятий, связанных с исполнением налогоплательщиком законодательства о налогах и сборах;</w:t>
      </w:r>
    </w:p>
    <w:p w:rsidR="00531B1A" w:rsidRDefault="00531B1A" w:rsidP="00F26793">
      <w:pPr>
        <w:ind w:firstLine="720"/>
        <w:jc w:val="both"/>
      </w:pPr>
      <w:r>
        <w:t>3.28</w:t>
      </w:r>
      <w:bookmarkStart w:id="16" w:name="_GoBack"/>
      <w:bookmarkEnd w:id="16"/>
      <w:r>
        <w:t>. формирует файлы с ограничительной пометкой «ДСП»;</w:t>
      </w:r>
    </w:p>
    <w:p w:rsidR="00531B1A" w:rsidRDefault="00531B1A" w:rsidP="00F26793">
      <w:pPr>
        <w:ind w:firstLine="720"/>
        <w:jc w:val="both"/>
      </w:pPr>
      <w:r>
        <w:t>4. Исходя из установленных полномочий старший государственный налоговый инспектор: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получает надлежащие организационно-технические условия, необходимые для исполнения должностных обязанностей;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знакомится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 оплату труда и другие выплаты в соответствии с Федеральным законом от 27 июля 2004 года № 79-ФЗ "О государственной гражданской службе Российской Федерации", иными нормативными правовыми актами Российской Федерации и со служебным контрактом;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получает в установленном порядке информацию и материалы, необходимые для исполнения должностных обязанностей, а также вносит предложения о совершенствовании деятельности государственного органа;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доступ в установленном порядке,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защиту сведений о гражданском служащем;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должностной рост на конкурсной основе;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получает профессиональную переподготовку, повышение квалификации и стажировку в порядке, установленном Федеральным от 27 июля 2004 года № 79-ФЗ "О государственной гражданской службе Российской Федерации" законом и другими федеральными законами;</w:t>
      </w:r>
    </w:p>
    <w:p w:rsidR="00531B1A" w:rsidRDefault="00531B1A" w:rsidP="00F26793">
      <w:pPr>
        <w:shd w:val="clear" w:color="auto" w:fill="FFFFFF"/>
        <w:tabs>
          <w:tab w:val="left" w:pos="720"/>
          <w:tab w:val="left" w:pos="7464"/>
        </w:tabs>
        <w:ind w:firstLine="720"/>
        <w:jc w:val="both"/>
      </w:pPr>
      <w:r>
        <w:t>имеет право на членство в профессиональном союзе;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 рассмотрение индивидуальных служебных споров в соответствии с Федеральным законом от 27 июля 2004 года № 79-ФЗ "О государственной гражданской службе Российской Федерации" и другими федеральными законами;</w:t>
      </w:r>
    </w:p>
    <w:p w:rsidR="00531B1A" w:rsidRDefault="00531B1A" w:rsidP="00F26793">
      <w:pPr>
        <w:shd w:val="clear" w:color="auto" w:fill="FFFFFF"/>
        <w:tabs>
          <w:tab w:val="left" w:pos="540"/>
          <w:tab w:val="left" w:pos="7464"/>
        </w:tabs>
        <w:ind w:firstLine="720"/>
        <w:jc w:val="both"/>
      </w:pPr>
      <w:r>
        <w:t>имеет право на  проведение по его заявлению служебной проверки;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 защиту своих прав и законных интересов на гражданской службе, включая обжалование в суде их нарушения;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медицинское страхование в соответствии Федеральным законом от 27 июля 2004 года № 79-ФЗ "О государственной гражданской службе Российской Федерации" и федеральным законом о медицинском страховании государственных служащих Российской Федерации;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 государственную защиту своих жизни и здоровья, жизни и здоровья членов своей семьи, а также принадлежащего ему имущества;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 государственное пенсионное обеспечение в соответствии с федеральным законом;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 доступ к служебной тайне в соответствии с полномочиями, определенными должностным регламентом;</w:t>
      </w:r>
    </w:p>
    <w:p w:rsidR="00531B1A" w:rsidRDefault="00531B1A" w:rsidP="00F26793">
      <w:pPr>
        <w:shd w:val="clear" w:color="auto" w:fill="FFFFFF"/>
        <w:tabs>
          <w:tab w:val="left" w:pos="7464"/>
        </w:tabs>
        <w:ind w:firstLine="720"/>
        <w:jc w:val="both"/>
      </w:pPr>
      <w:r>
        <w:t>имеет право на проставление ограничивающей пометки «Для служебного пользования» на документах, содержащих служебную информацию ограниченного распространения.</w:t>
      </w:r>
    </w:p>
    <w:p w:rsidR="00531B1A" w:rsidRDefault="00531B1A" w:rsidP="00F26793">
      <w:pPr>
        <w:ind w:firstLine="720"/>
        <w:jc w:val="both"/>
      </w:pPr>
      <w:r>
        <w:t xml:space="preserve">5.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0" w:history="1">
        <w:r w:rsidRPr="00FB1499">
          <w:rPr>
            <w:rStyle w:val="a2"/>
            <w:b w:val="0"/>
            <w:bCs w:val="0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531B1A" w:rsidRDefault="00531B1A" w:rsidP="00F26793">
      <w:pPr>
        <w:ind w:firstLine="720"/>
        <w:jc w:val="both"/>
      </w:pPr>
      <w:r>
        <w:t>6. Старший государственный налоговый инспектор несёт ответственность за неисполнение (ненадлежащее исполнение)  должностных обязанностей в соответствии с положением об отделе инспекции и функциональными особенностями замещаемой в нем должности гражданской службы:</w:t>
      </w:r>
    </w:p>
    <w:p w:rsidR="00531B1A" w:rsidRDefault="00531B1A" w:rsidP="00F26793">
      <w:pPr>
        <w:ind w:firstLine="720"/>
        <w:jc w:val="both"/>
      </w:pPr>
      <w:r>
        <w:t>некачественное и несвоевременное выполнение возложенных на него задач;</w:t>
      </w:r>
    </w:p>
    <w:p w:rsidR="00531B1A" w:rsidRDefault="00531B1A" w:rsidP="00F26793">
      <w:pPr>
        <w:ind w:firstLine="720"/>
        <w:jc w:val="both"/>
      </w:pPr>
      <w:r>
        <w:t>несоблюдение законов Российской Федерации, приказов, распоряжений, инструкций и методических указаний ФНС России, управления;</w:t>
      </w:r>
    </w:p>
    <w:p w:rsidR="00531B1A" w:rsidRDefault="00531B1A" w:rsidP="00F26793">
      <w:pPr>
        <w:ind w:firstLine="720"/>
        <w:jc w:val="both"/>
      </w:pPr>
      <w:r>
        <w:t>разглашение информации, ставшей ему известной в связи с исполнением должностных обязанностей;</w:t>
      </w:r>
    </w:p>
    <w:p w:rsidR="00531B1A" w:rsidRDefault="00531B1A" w:rsidP="00F26793">
      <w:pPr>
        <w:ind w:firstLine="720"/>
        <w:jc w:val="both"/>
      </w:pPr>
      <w:r>
        <w:t>трудовой и исполнительской дисциплины;</w:t>
      </w:r>
    </w:p>
    <w:p w:rsidR="00531B1A" w:rsidRDefault="00531B1A" w:rsidP="00F26793">
      <w:pPr>
        <w:ind w:firstLine="720"/>
        <w:jc w:val="both"/>
      </w:pPr>
      <w:r>
        <w:t>иных должностных обязанностей, предусмотренных настоящим регламентом;</w:t>
      </w:r>
    </w:p>
    <w:p w:rsidR="00531B1A" w:rsidRDefault="00531B1A" w:rsidP="00F26793">
      <w:pPr>
        <w:ind w:firstLine="720"/>
        <w:jc w:val="both"/>
      </w:pPr>
      <w:r>
        <w:t>присвоение документу пометки, ограничивающей доступ к информации, содержащейся в документе;</w:t>
      </w:r>
    </w:p>
    <w:p w:rsidR="00531B1A" w:rsidRDefault="00531B1A" w:rsidP="00F26793">
      <w:pPr>
        <w:ind w:firstLine="720"/>
        <w:jc w:val="both"/>
      </w:pPr>
      <w:r>
        <w:t>соблюдение Порядка использования электронных носителей информации и Порядка обращения со служебной информацией ограниченного распространения в налоговых органах, утвержденных приказами ФНС России от 31.12.2009 № ММ-7-6/762@  и от 31.12.2009 № ММ-7-6/728@.</w:t>
      </w:r>
    </w:p>
    <w:p w:rsidR="00531B1A" w:rsidRDefault="00531B1A" w:rsidP="00FD5715">
      <w:pPr>
        <w:ind w:firstLine="720"/>
        <w:jc w:val="both"/>
      </w:pPr>
      <w:r>
        <w:t>Старший государственный налоговый инспектор отдела несёт персональную ответственность за обоснованность принятия решения об отнесении служебной информации к разряду ограниченного распространения.</w:t>
      </w:r>
    </w:p>
    <w:p w:rsidR="00531B1A" w:rsidRPr="00FD5715" w:rsidRDefault="00531B1A" w:rsidP="007D21B7">
      <w:pPr>
        <w:pStyle w:val="Heading1"/>
        <w:ind w:right="-339"/>
        <w:jc w:val="center"/>
        <w:rPr>
          <w:rFonts w:ascii="Times New Roman" w:hAnsi="Times New Roman" w:cs="Times New Roman"/>
          <w:sz w:val="24"/>
          <w:szCs w:val="24"/>
        </w:rPr>
      </w:pPr>
      <w:r w:rsidRPr="00FD5715">
        <w:rPr>
          <w:rFonts w:ascii="Times New Roman" w:hAnsi="Times New Roman" w:cs="Times New Roman"/>
          <w:sz w:val="24"/>
          <w:szCs w:val="24"/>
        </w:rPr>
        <w:t>IV. Перечень вопросов, по которым старший государственный налоговый инспектор  вправе или обязан самостоятельно принимать управленческие и иные решения</w:t>
      </w:r>
    </w:p>
    <w:p w:rsidR="00531B1A" w:rsidRPr="00C11EC2" w:rsidRDefault="00531B1A" w:rsidP="001423AA">
      <w:pPr>
        <w:ind w:right="-339" w:firstLine="720"/>
        <w:jc w:val="both"/>
      </w:pPr>
    </w:p>
    <w:p w:rsidR="00531B1A" w:rsidRDefault="00531B1A" w:rsidP="001423AA">
      <w:pPr>
        <w:ind w:right="-339" w:firstLine="720"/>
        <w:jc w:val="both"/>
      </w:pPr>
      <w:r w:rsidRPr="00C11EC2">
        <w:t>В соответствии с замещаемой должностью</w:t>
      </w:r>
      <w:r>
        <w:t xml:space="preserve"> старший</w:t>
      </w:r>
      <w:r w:rsidRPr="00C11EC2">
        <w:t xml:space="preserve"> государственный налоговый инспектор отдела в пределах функциональной компетенции вправе принимать или обязан принимать решение в соответствии с должностными обязанностями настоящего должностного регламента.</w:t>
      </w:r>
    </w:p>
    <w:p w:rsidR="00531B1A" w:rsidRPr="00C11EC2" w:rsidRDefault="00531B1A" w:rsidP="001423AA">
      <w:pPr>
        <w:ind w:right="-339" w:firstLine="720"/>
        <w:jc w:val="both"/>
      </w:pPr>
    </w:p>
    <w:p w:rsidR="00531B1A" w:rsidRPr="00C11EC2" w:rsidRDefault="00531B1A" w:rsidP="007D21B7">
      <w:pPr>
        <w:pStyle w:val="Heading1"/>
        <w:ind w:right="-339"/>
        <w:jc w:val="center"/>
        <w:rPr>
          <w:rFonts w:ascii="Times New Roman" w:hAnsi="Times New Roman" w:cs="Times New Roman"/>
          <w:sz w:val="24"/>
          <w:szCs w:val="24"/>
        </w:rPr>
      </w:pPr>
      <w:r w:rsidRPr="00C11EC2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C11EC2">
        <w:rPr>
          <w:rFonts w:ascii="Times New Roman" w:hAnsi="Times New Roman" w:cs="Times New Roman"/>
          <w:sz w:val="24"/>
          <w:szCs w:val="24"/>
        </w:rPr>
        <w:t xml:space="preserve">государственный налоговый </w:t>
      </w:r>
      <w:r>
        <w:rPr>
          <w:rFonts w:ascii="Times New Roman" w:hAnsi="Times New Roman" w:cs="Times New Roman"/>
          <w:sz w:val="24"/>
          <w:szCs w:val="24"/>
        </w:rPr>
        <w:t xml:space="preserve">инспектор </w:t>
      </w:r>
      <w:r w:rsidRPr="00C11EC2"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31B1A" w:rsidRPr="00C11EC2" w:rsidRDefault="00531B1A" w:rsidP="001423AA">
      <w:pPr>
        <w:ind w:right="-339" w:firstLine="720"/>
        <w:jc w:val="both"/>
      </w:pPr>
    </w:p>
    <w:p w:rsidR="00531B1A" w:rsidRPr="00C11EC2" w:rsidRDefault="00531B1A" w:rsidP="001423AA">
      <w:pPr>
        <w:ind w:right="-339" w:firstLine="720"/>
        <w:jc w:val="both"/>
      </w:pPr>
      <w:r w:rsidRPr="00C11EC2">
        <w:t xml:space="preserve">1. </w:t>
      </w:r>
      <w:r>
        <w:t>Старший г</w:t>
      </w:r>
      <w:r w:rsidRPr="00C11EC2">
        <w:t>осударственный налоговый инспектор в соответствии со своей компетенцией вправе участв</w:t>
      </w:r>
      <w:r>
        <w:t xml:space="preserve">овать в подготовке нормативных актов и (или) </w:t>
      </w:r>
      <w:r w:rsidRPr="00C11EC2">
        <w:t xml:space="preserve">проектов </w:t>
      </w:r>
      <w:r>
        <w:t xml:space="preserve">управленческих </w:t>
      </w:r>
      <w:r w:rsidRPr="00C11EC2">
        <w:t xml:space="preserve">и </w:t>
      </w:r>
      <w:r>
        <w:t xml:space="preserve">иных решений </w:t>
      </w:r>
      <w:r w:rsidRPr="00C11EC2">
        <w:t>в части методологического и техническогообеспечения подготовки соответствующих документов по вопросам:</w:t>
      </w:r>
    </w:p>
    <w:p w:rsidR="00531B1A" w:rsidRPr="00C11EC2" w:rsidRDefault="00531B1A" w:rsidP="001423AA">
      <w:pPr>
        <w:pStyle w:val="1"/>
        <w:ind w:right="-339" w:firstLine="720"/>
        <w:jc w:val="both"/>
      </w:pPr>
      <w:r w:rsidRPr="00C11EC2">
        <w:t>подготовка проектов решений о привлечении к налоговой ответственности налогоплательщиков;</w:t>
      </w:r>
    </w:p>
    <w:p w:rsidR="00531B1A" w:rsidRPr="00C11EC2" w:rsidRDefault="00531B1A" w:rsidP="001423AA">
      <w:pPr>
        <w:pStyle w:val="1"/>
        <w:ind w:right="-339" w:firstLine="720"/>
        <w:jc w:val="both"/>
      </w:pPr>
      <w:r w:rsidRPr="00C11EC2">
        <w:t xml:space="preserve">подготовка протоколов об административных правонарушениях. </w:t>
      </w:r>
    </w:p>
    <w:p w:rsidR="00531B1A" w:rsidRPr="00C11EC2" w:rsidRDefault="00531B1A" w:rsidP="001423AA">
      <w:pPr>
        <w:ind w:right="-339" w:firstLine="720"/>
        <w:jc w:val="both"/>
      </w:pPr>
      <w:r w:rsidRPr="00C11EC2">
        <w:t xml:space="preserve">2. </w:t>
      </w:r>
      <w:r>
        <w:t>Старший г</w:t>
      </w:r>
      <w:r w:rsidRPr="00C11EC2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531B1A" w:rsidRPr="00C11EC2" w:rsidRDefault="00531B1A" w:rsidP="001423AA">
      <w:pPr>
        <w:ind w:right="-339" w:firstLine="720"/>
        <w:jc w:val="both"/>
      </w:pPr>
      <w:r w:rsidRPr="00C11EC2">
        <w:t>графика отпусков гражданских служащих отдела;</w:t>
      </w:r>
    </w:p>
    <w:p w:rsidR="00531B1A" w:rsidRPr="002C13B1" w:rsidRDefault="00531B1A" w:rsidP="00537D67">
      <w:pPr>
        <w:ind w:right="-339" w:firstLine="720"/>
        <w:jc w:val="both"/>
      </w:pPr>
      <w:r w:rsidRPr="00C11EC2">
        <w:t>иных актов по поручению  руководства инспекции.</w:t>
      </w:r>
    </w:p>
    <w:p w:rsidR="00531B1A" w:rsidRPr="00C11EC2" w:rsidRDefault="00531B1A" w:rsidP="007D21B7">
      <w:pPr>
        <w:pStyle w:val="Heading1"/>
        <w:ind w:right="-339"/>
        <w:jc w:val="center"/>
        <w:rPr>
          <w:rFonts w:ascii="Times New Roman" w:hAnsi="Times New Roman" w:cs="Times New Roman"/>
          <w:sz w:val="24"/>
          <w:szCs w:val="24"/>
        </w:rPr>
      </w:pPr>
      <w:r w:rsidRPr="00C11EC2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31B1A" w:rsidRPr="00C11EC2" w:rsidRDefault="00531B1A" w:rsidP="001423AA">
      <w:pPr>
        <w:ind w:right="-339" w:firstLine="720"/>
        <w:jc w:val="both"/>
      </w:pPr>
    </w:p>
    <w:p w:rsidR="00531B1A" w:rsidRPr="00C11EC2" w:rsidRDefault="00531B1A" w:rsidP="001423AA">
      <w:pPr>
        <w:ind w:right="-339" w:firstLine="720"/>
        <w:jc w:val="both"/>
      </w:pPr>
      <w:r w:rsidRPr="00C11EC2">
        <w:t xml:space="preserve">В соответствии со своими должностными обязанностями </w:t>
      </w:r>
      <w:r>
        <w:t>старший г</w:t>
      </w:r>
      <w:r w:rsidRPr="00C11EC2">
        <w:t>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31B1A" w:rsidRPr="00C11EC2" w:rsidRDefault="00531B1A" w:rsidP="001423AA">
      <w:pPr>
        <w:ind w:right="-339" w:firstLine="720"/>
        <w:jc w:val="both"/>
      </w:pPr>
      <w:r>
        <w:t>Подготовка проектов докумен</w:t>
      </w:r>
      <w:r w:rsidRPr="00C11EC2">
        <w:t>тов осуществляется в соответствии приказами и распоряжениями управления, а также в соответствии с требованиями нормативных документов по делопроизводству в инспекции.</w:t>
      </w:r>
    </w:p>
    <w:p w:rsidR="00531B1A" w:rsidRPr="00C11EC2" w:rsidRDefault="00531B1A" w:rsidP="007D21B7">
      <w:pPr>
        <w:pStyle w:val="Heading1"/>
        <w:ind w:right="-339"/>
        <w:jc w:val="center"/>
        <w:rPr>
          <w:rFonts w:ascii="Times New Roman" w:hAnsi="Times New Roman" w:cs="Times New Roman"/>
          <w:sz w:val="24"/>
          <w:szCs w:val="24"/>
        </w:rPr>
      </w:pPr>
      <w:r w:rsidRPr="00C11EC2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531B1A" w:rsidRPr="00C11EC2" w:rsidRDefault="00531B1A" w:rsidP="001423AA">
      <w:pPr>
        <w:ind w:right="-339" w:firstLine="720"/>
        <w:jc w:val="both"/>
      </w:pPr>
    </w:p>
    <w:p w:rsidR="00531B1A" w:rsidRPr="00537D67" w:rsidRDefault="00531B1A" w:rsidP="00537D67">
      <w:pPr>
        <w:ind w:right="-339" w:firstLine="720"/>
        <w:jc w:val="both"/>
      </w:pPr>
      <w:r w:rsidRPr="00C11EC2">
        <w:t xml:space="preserve">Взаимодействие </w:t>
      </w:r>
      <w:r>
        <w:t>старшего</w:t>
      </w:r>
      <w:r w:rsidRPr="00C11EC2">
        <w:t xml:space="preserve"> государственного налогового инспектора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1" w:history="1">
        <w:r w:rsidRPr="00C11EC2">
          <w:rPr>
            <w:rStyle w:val="a2"/>
            <w:b w:val="0"/>
            <w:bCs w:val="0"/>
            <w:color w:val="000000"/>
          </w:rPr>
          <w:t>общих принципов</w:t>
        </w:r>
      </w:hyperlink>
      <w:r w:rsidRPr="00C11EC2">
        <w:t xml:space="preserve"> служебного поведения гражданских служащих, утвержденных </w:t>
      </w:r>
      <w:hyperlink r:id="rId12" w:history="1">
        <w:r w:rsidRPr="00C11EC2">
          <w:rPr>
            <w:rStyle w:val="a2"/>
            <w:b w:val="0"/>
            <w:bCs w:val="0"/>
            <w:color w:val="000000"/>
          </w:rPr>
          <w:t>Указом</w:t>
        </w:r>
      </w:hyperlink>
      <w:r w:rsidRPr="00C11EC2">
        <w:t xml:space="preserve"> Президента Российской Федерации от 12 августа 2002 г</w:t>
      </w:r>
      <w:r>
        <w:t>ода</w:t>
      </w:r>
      <w:r w:rsidRPr="00C11EC2">
        <w:t xml:space="preserve">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3" w:history="1">
        <w:r w:rsidRPr="00C11EC2">
          <w:rPr>
            <w:rStyle w:val="a2"/>
            <w:b w:val="0"/>
            <w:bCs w:val="0"/>
            <w:color w:val="000000"/>
          </w:rPr>
          <w:t>статьей 18</w:t>
        </w:r>
      </w:hyperlink>
      <w:r w:rsidRPr="00C11EC2">
        <w:t xml:space="preserve"> Федерального закона от 27 июля 2004 г</w:t>
      </w:r>
      <w:r>
        <w:t>ода</w:t>
      </w:r>
      <w:r w:rsidRPr="00C11EC2">
        <w:t xml:space="preserve">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31B1A" w:rsidRPr="00C11EC2" w:rsidRDefault="00531B1A" w:rsidP="007D21B7">
      <w:pPr>
        <w:pStyle w:val="Heading1"/>
        <w:ind w:right="-339"/>
        <w:jc w:val="center"/>
        <w:rPr>
          <w:rFonts w:ascii="Times New Roman" w:hAnsi="Times New Roman" w:cs="Times New Roman"/>
          <w:sz w:val="24"/>
          <w:szCs w:val="24"/>
        </w:rPr>
      </w:pPr>
      <w:r w:rsidRPr="00C11EC2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4" w:history="1">
        <w:r w:rsidRPr="00C11EC2">
          <w:rPr>
            <w:rStyle w:val="a2"/>
            <w:rFonts w:ascii="Times New Roman" w:hAnsi="Times New Roman" w:cs="Times New Roman"/>
            <w:b/>
            <w:bCs/>
            <w:color w:val="000000"/>
            <w:sz w:val="24"/>
            <w:szCs w:val="24"/>
          </w:rPr>
          <w:t>административным регламентом</w:t>
        </w:r>
      </w:hyperlink>
      <w:r w:rsidRPr="00C11EC2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</w:p>
    <w:p w:rsidR="00531B1A" w:rsidRPr="00C11EC2" w:rsidRDefault="00531B1A" w:rsidP="001423AA">
      <w:pPr>
        <w:pStyle w:val="1"/>
        <w:ind w:right="-339" w:firstLine="720"/>
        <w:jc w:val="both"/>
      </w:pPr>
    </w:p>
    <w:p w:rsidR="00531B1A" w:rsidRDefault="00531B1A" w:rsidP="00FD5715">
      <w:pPr>
        <w:ind w:right="-339" w:firstLine="720"/>
        <w:jc w:val="both"/>
      </w:pPr>
      <w:r w:rsidRPr="00C11EC2">
        <w:t>Исходя из установленных полномочий</w:t>
      </w:r>
      <w:r>
        <w:t>, старший</w:t>
      </w:r>
      <w:r w:rsidRPr="00C11EC2">
        <w:t xml:space="preserve"> государственный налоговый инспектор отдела не осуществляет оказание государственных услуг</w:t>
      </w:r>
      <w:r>
        <w:t xml:space="preserve"> гражданам и организациям</w:t>
      </w:r>
      <w:r>
        <w:br/>
      </w:r>
    </w:p>
    <w:p w:rsidR="00531B1A" w:rsidRPr="00FD5715" w:rsidRDefault="00531B1A" w:rsidP="00FD5715">
      <w:pPr>
        <w:ind w:right="-339" w:firstLine="720"/>
        <w:jc w:val="both"/>
      </w:pPr>
    </w:p>
    <w:p w:rsidR="00531B1A" w:rsidRPr="00C11EC2" w:rsidRDefault="00531B1A" w:rsidP="007D21B7">
      <w:pPr>
        <w:pStyle w:val="Heading1"/>
        <w:spacing w:before="100" w:beforeAutospacing="1" w:after="100" w:afterAutospacing="1"/>
        <w:ind w:right="-340"/>
        <w:jc w:val="center"/>
        <w:rPr>
          <w:rFonts w:ascii="Times New Roman" w:hAnsi="Times New Roman" w:cs="Times New Roman"/>
          <w:sz w:val="24"/>
          <w:szCs w:val="24"/>
        </w:rPr>
      </w:pPr>
      <w:r w:rsidRPr="00C11EC2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531B1A" w:rsidRPr="00C11EC2" w:rsidRDefault="00531B1A" w:rsidP="001423AA">
      <w:pPr>
        <w:ind w:right="-339" w:firstLine="720"/>
        <w:jc w:val="both"/>
      </w:pPr>
      <w:r w:rsidRPr="00C11EC2">
        <w:t xml:space="preserve">Эффективность профессиональной служебной деятельности </w:t>
      </w:r>
      <w:r>
        <w:t>старшего государственного налогового инспектора</w:t>
      </w:r>
      <w:r w:rsidRPr="00C11EC2">
        <w:t xml:space="preserve"> оценивается по следующим показателям:</w:t>
      </w:r>
    </w:p>
    <w:p w:rsidR="00531B1A" w:rsidRPr="00C11EC2" w:rsidRDefault="00531B1A" w:rsidP="001423AA">
      <w:pPr>
        <w:ind w:right="-339" w:firstLine="720"/>
        <w:jc w:val="both"/>
      </w:pPr>
      <w:r w:rsidRPr="00C11EC2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31B1A" w:rsidRPr="00C11EC2" w:rsidRDefault="00531B1A" w:rsidP="001423AA">
      <w:pPr>
        <w:ind w:right="-339" w:firstLine="720"/>
        <w:jc w:val="both"/>
      </w:pPr>
      <w:r w:rsidRPr="00C11EC2">
        <w:t>своевременности и оперативности выполнения поручений;</w:t>
      </w:r>
    </w:p>
    <w:p w:rsidR="00531B1A" w:rsidRPr="00C11EC2" w:rsidRDefault="00531B1A" w:rsidP="001423AA">
      <w:pPr>
        <w:ind w:right="-339" w:firstLine="720"/>
        <w:jc w:val="both"/>
      </w:pPr>
      <w:r w:rsidRPr="00C11EC2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31B1A" w:rsidRPr="00C11EC2" w:rsidRDefault="00531B1A" w:rsidP="001423AA">
      <w:pPr>
        <w:ind w:right="-339" w:firstLine="720"/>
        <w:jc w:val="both"/>
      </w:pPr>
      <w:r w:rsidRPr="00C11EC2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31B1A" w:rsidRPr="00C11EC2" w:rsidRDefault="00531B1A" w:rsidP="001423AA">
      <w:pPr>
        <w:ind w:right="-339" w:firstLine="720"/>
        <w:jc w:val="both"/>
      </w:pPr>
      <w:r w:rsidRPr="00C11EC2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31B1A" w:rsidRPr="00C11EC2" w:rsidRDefault="00531B1A" w:rsidP="001423AA">
      <w:pPr>
        <w:ind w:right="-339" w:firstLine="720"/>
        <w:jc w:val="both"/>
      </w:pPr>
      <w:r w:rsidRPr="00C11EC2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31B1A" w:rsidRPr="00C11EC2" w:rsidRDefault="00531B1A" w:rsidP="001423AA">
      <w:pPr>
        <w:ind w:right="-339" w:firstLine="720"/>
        <w:jc w:val="both"/>
      </w:pPr>
      <w:r w:rsidRPr="00C11EC2">
        <w:t>осознанию ответственности за последствия своих действий.</w:t>
      </w:r>
    </w:p>
    <w:p w:rsidR="00531B1A" w:rsidRDefault="00531B1A" w:rsidP="00C11EC2">
      <w:pPr>
        <w:pStyle w:val="a4"/>
        <w:ind w:right="-339"/>
      </w:pPr>
    </w:p>
    <w:p w:rsidR="00531B1A" w:rsidRDefault="00531B1A" w:rsidP="00C11EC2">
      <w:pPr>
        <w:pStyle w:val="a4"/>
        <w:ind w:right="-339"/>
      </w:pPr>
    </w:p>
    <w:p w:rsidR="00531B1A" w:rsidRDefault="00531B1A" w:rsidP="00C11EC2">
      <w:pPr>
        <w:pStyle w:val="a4"/>
        <w:ind w:right="-339"/>
      </w:pPr>
    </w:p>
    <w:p w:rsidR="00531B1A" w:rsidRPr="00C11EC2" w:rsidRDefault="00531B1A" w:rsidP="00C11EC2">
      <w:pPr>
        <w:pStyle w:val="a4"/>
        <w:ind w:right="-339"/>
        <w:rPr>
          <w:rFonts w:ascii="Times New Roman" w:hAnsi="Times New Roman" w:cs="Times New Roman"/>
        </w:rPr>
      </w:pPr>
      <w:r w:rsidRPr="00C11EC2">
        <w:rPr>
          <w:rFonts w:ascii="Times New Roman" w:hAnsi="Times New Roman" w:cs="Times New Roman"/>
        </w:rPr>
        <w:t xml:space="preserve">Начальник отдела  </w:t>
      </w:r>
      <w:r>
        <w:rPr>
          <w:rFonts w:ascii="Times New Roman" w:hAnsi="Times New Roman" w:cs="Times New Roman"/>
        </w:rPr>
        <w:t>камеральных проверок №1                                                       Н.М. Янакова</w:t>
      </w:r>
    </w:p>
    <w:p w:rsidR="00531B1A" w:rsidRPr="00C11EC2" w:rsidRDefault="00531B1A" w:rsidP="00C11EC2">
      <w:pPr>
        <w:pStyle w:val="a4"/>
        <w:ind w:right="-339"/>
        <w:rPr>
          <w:rFonts w:ascii="Times New Roman" w:hAnsi="Times New Roman" w:cs="Times New Roman"/>
        </w:rPr>
      </w:pPr>
    </w:p>
    <w:p w:rsidR="00531B1A" w:rsidRDefault="00531B1A" w:rsidP="00C11EC2">
      <w:pPr>
        <w:pStyle w:val="Heading1"/>
        <w:ind w:right="-339"/>
        <w:jc w:val="center"/>
        <w:rPr>
          <w:rFonts w:ascii="Times New Roman" w:hAnsi="Times New Roman" w:cs="Times New Roman"/>
          <w:sz w:val="24"/>
          <w:szCs w:val="24"/>
        </w:rPr>
      </w:pPr>
    </w:p>
    <w:p w:rsidR="00531B1A" w:rsidRDefault="00531B1A" w:rsidP="00C11EC2"/>
    <w:p w:rsidR="00531B1A" w:rsidRDefault="00531B1A" w:rsidP="00C11EC2"/>
    <w:p w:rsidR="00531B1A" w:rsidRDefault="00531B1A" w:rsidP="00C11EC2"/>
    <w:p w:rsidR="00531B1A" w:rsidRDefault="00531B1A" w:rsidP="00C11EC2"/>
    <w:p w:rsidR="00531B1A" w:rsidRDefault="00531B1A" w:rsidP="00C11EC2"/>
    <w:p w:rsidR="00531B1A" w:rsidRDefault="00531B1A" w:rsidP="00C11EC2"/>
    <w:p w:rsidR="00531B1A" w:rsidRDefault="00531B1A" w:rsidP="00C11EC2"/>
    <w:p w:rsidR="00531B1A" w:rsidRDefault="00531B1A" w:rsidP="00C11EC2"/>
    <w:p w:rsidR="00531B1A" w:rsidRDefault="00531B1A" w:rsidP="00C11EC2"/>
    <w:p w:rsidR="00531B1A" w:rsidRDefault="00531B1A" w:rsidP="00C11EC2"/>
    <w:p w:rsidR="00531B1A" w:rsidRDefault="00531B1A" w:rsidP="00C11EC2"/>
    <w:p w:rsidR="00531B1A" w:rsidRDefault="00531B1A" w:rsidP="00C11EC2"/>
    <w:p w:rsidR="00531B1A" w:rsidRDefault="00531B1A" w:rsidP="00C11EC2"/>
    <w:p w:rsidR="00531B1A" w:rsidRDefault="00531B1A" w:rsidP="00DE3AC5"/>
    <w:p w:rsidR="00531B1A" w:rsidRDefault="00531B1A" w:rsidP="00DE3AC5"/>
    <w:p w:rsidR="00531B1A" w:rsidRDefault="00531B1A" w:rsidP="00DE3AC5"/>
    <w:p w:rsidR="00531B1A" w:rsidRDefault="00531B1A" w:rsidP="00DE3AC5"/>
    <w:p w:rsidR="00531B1A" w:rsidRDefault="00531B1A" w:rsidP="00DE3AC5"/>
    <w:p w:rsidR="00531B1A" w:rsidRDefault="00531B1A" w:rsidP="00DE3AC5"/>
    <w:p w:rsidR="00531B1A" w:rsidRDefault="00531B1A" w:rsidP="00DE3AC5"/>
    <w:p w:rsidR="00531B1A" w:rsidRDefault="00531B1A" w:rsidP="00DE3AC5"/>
    <w:p w:rsidR="00531B1A" w:rsidRDefault="00531B1A" w:rsidP="00DE3AC5"/>
    <w:p w:rsidR="00531B1A" w:rsidRDefault="00531B1A" w:rsidP="00DE3AC5"/>
    <w:p w:rsidR="00531B1A" w:rsidRDefault="00531B1A" w:rsidP="00DE3AC5"/>
    <w:p w:rsidR="00531B1A" w:rsidRDefault="00531B1A" w:rsidP="00DE3AC5"/>
    <w:p w:rsidR="00531B1A" w:rsidRDefault="00531B1A" w:rsidP="00DE3AC5"/>
    <w:p w:rsidR="00531B1A" w:rsidRPr="00542A4D" w:rsidRDefault="00531B1A" w:rsidP="00DE3AC5"/>
    <w:p w:rsidR="00531B1A" w:rsidRDefault="00531B1A" w:rsidP="00DE3AC5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</w:p>
    <w:sectPr w:rsidR="00531B1A" w:rsidSect="00FD5715">
      <w:headerReference w:type="default" r:id="rId15"/>
      <w:pgSz w:w="11906" w:h="16838"/>
      <w:pgMar w:top="1258" w:right="851" w:bottom="71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B1A" w:rsidRDefault="00531B1A">
      <w:r>
        <w:separator/>
      </w:r>
    </w:p>
  </w:endnote>
  <w:endnote w:type="continuationSeparator" w:id="1">
    <w:p w:rsidR="00531B1A" w:rsidRDefault="00531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B1A" w:rsidRDefault="00531B1A">
      <w:r>
        <w:separator/>
      </w:r>
    </w:p>
  </w:footnote>
  <w:footnote w:type="continuationSeparator" w:id="1">
    <w:p w:rsidR="00531B1A" w:rsidRDefault="00531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1A" w:rsidRDefault="00531B1A" w:rsidP="00B375D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31B1A" w:rsidRDefault="00531B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DAD"/>
    <w:rsid w:val="00004634"/>
    <w:rsid w:val="0000477E"/>
    <w:rsid w:val="0001337D"/>
    <w:rsid w:val="000140D2"/>
    <w:rsid w:val="00017107"/>
    <w:rsid w:val="00036659"/>
    <w:rsid w:val="00043DC2"/>
    <w:rsid w:val="00045113"/>
    <w:rsid w:val="000464DB"/>
    <w:rsid w:val="0004679B"/>
    <w:rsid w:val="0005089A"/>
    <w:rsid w:val="0005219F"/>
    <w:rsid w:val="0005764E"/>
    <w:rsid w:val="00066DCD"/>
    <w:rsid w:val="00070D16"/>
    <w:rsid w:val="0007252B"/>
    <w:rsid w:val="00076C87"/>
    <w:rsid w:val="00085631"/>
    <w:rsid w:val="00086EAD"/>
    <w:rsid w:val="0009329D"/>
    <w:rsid w:val="000966CA"/>
    <w:rsid w:val="000A2B40"/>
    <w:rsid w:val="000A382D"/>
    <w:rsid w:val="000A3E76"/>
    <w:rsid w:val="000A59DA"/>
    <w:rsid w:val="000A6B77"/>
    <w:rsid w:val="000A6DE7"/>
    <w:rsid w:val="000A7449"/>
    <w:rsid w:val="000B1C3E"/>
    <w:rsid w:val="000C0A31"/>
    <w:rsid w:val="000C0E20"/>
    <w:rsid w:val="000C140F"/>
    <w:rsid w:val="000C67B6"/>
    <w:rsid w:val="000D0D70"/>
    <w:rsid w:val="000D1664"/>
    <w:rsid w:val="000D7428"/>
    <w:rsid w:val="000E027F"/>
    <w:rsid w:val="000E4263"/>
    <w:rsid w:val="000E70D9"/>
    <w:rsid w:val="000E72C3"/>
    <w:rsid w:val="00104014"/>
    <w:rsid w:val="001058B8"/>
    <w:rsid w:val="00114BB7"/>
    <w:rsid w:val="0011625E"/>
    <w:rsid w:val="001216B8"/>
    <w:rsid w:val="00130060"/>
    <w:rsid w:val="00131151"/>
    <w:rsid w:val="001423AA"/>
    <w:rsid w:val="001459A6"/>
    <w:rsid w:val="00146EE1"/>
    <w:rsid w:val="001476C7"/>
    <w:rsid w:val="001503A9"/>
    <w:rsid w:val="00151B63"/>
    <w:rsid w:val="0015237D"/>
    <w:rsid w:val="00154330"/>
    <w:rsid w:val="00160EF8"/>
    <w:rsid w:val="00163962"/>
    <w:rsid w:val="00163EB0"/>
    <w:rsid w:val="0017021E"/>
    <w:rsid w:val="001724CD"/>
    <w:rsid w:val="00182263"/>
    <w:rsid w:val="00182B51"/>
    <w:rsid w:val="0018521D"/>
    <w:rsid w:val="0019174F"/>
    <w:rsid w:val="001917EF"/>
    <w:rsid w:val="0019242E"/>
    <w:rsid w:val="001A3A40"/>
    <w:rsid w:val="001A4162"/>
    <w:rsid w:val="001B1D82"/>
    <w:rsid w:val="001C2982"/>
    <w:rsid w:val="001D0C6A"/>
    <w:rsid w:val="001D2521"/>
    <w:rsid w:val="001D2B7C"/>
    <w:rsid w:val="001D47B0"/>
    <w:rsid w:val="001E4357"/>
    <w:rsid w:val="001E5E90"/>
    <w:rsid w:val="001E6590"/>
    <w:rsid w:val="001E7B21"/>
    <w:rsid w:val="001F0DFF"/>
    <w:rsid w:val="001F2C54"/>
    <w:rsid w:val="001F7ABA"/>
    <w:rsid w:val="00203691"/>
    <w:rsid w:val="0020674D"/>
    <w:rsid w:val="00206C6D"/>
    <w:rsid w:val="00210D07"/>
    <w:rsid w:val="002132F2"/>
    <w:rsid w:val="00226FEA"/>
    <w:rsid w:val="0022713B"/>
    <w:rsid w:val="00230006"/>
    <w:rsid w:val="00233325"/>
    <w:rsid w:val="0024030E"/>
    <w:rsid w:val="0024267E"/>
    <w:rsid w:val="00250C3F"/>
    <w:rsid w:val="002610FD"/>
    <w:rsid w:val="00261290"/>
    <w:rsid w:val="00265ABD"/>
    <w:rsid w:val="00273139"/>
    <w:rsid w:val="00273428"/>
    <w:rsid w:val="00274FF4"/>
    <w:rsid w:val="00281A27"/>
    <w:rsid w:val="00282616"/>
    <w:rsid w:val="002872A3"/>
    <w:rsid w:val="00287C89"/>
    <w:rsid w:val="00292315"/>
    <w:rsid w:val="00297135"/>
    <w:rsid w:val="00297482"/>
    <w:rsid w:val="002A5F35"/>
    <w:rsid w:val="002B62B1"/>
    <w:rsid w:val="002C13B1"/>
    <w:rsid w:val="002D050E"/>
    <w:rsid w:val="002D0E3D"/>
    <w:rsid w:val="002D10BA"/>
    <w:rsid w:val="002D111C"/>
    <w:rsid w:val="002D35F6"/>
    <w:rsid w:val="002D5CCD"/>
    <w:rsid w:val="002D5E6C"/>
    <w:rsid w:val="002E2045"/>
    <w:rsid w:val="002E210A"/>
    <w:rsid w:val="002E247B"/>
    <w:rsid w:val="002E3358"/>
    <w:rsid w:val="002E3542"/>
    <w:rsid w:val="002E42FA"/>
    <w:rsid w:val="002F0906"/>
    <w:rsid w:val="002F53B3"/>
    <w:rsid w:val="002F5469"/>
    <w:rsid w:val="002F755B"/>
    <w:rsid w:val="00301EFB"/>
    <w:rsid w:val="00302072"/>
    <w:rsid w:val="00302412"/>
    <w:rsid w:val="003038C1"/>
    <w:rsid w:val="00303B69"/>
    <w:rsid w:val="003143D7"/>
    <w:rsid w:val="00314F1D"/>
    <w:rsid w:val="00340687"/>
    <w:rsid w:val="00340ED2"/>
    <w:rsid w:val="003462B9"/>
    <w:rsid w:val="00346F25"/>
    <w:rsid w:val="0034761A"/>
    <w:rsid w:val="00351EA4"/>
    <w:rsid w:val="00353F9D"/>
    <w:rsid w:val="0035472D"/>
    <w:rsid w:val="00355A36"/>
    <w:rsid w:val="00356177"/>
    <w:rsid w:val="00361FED"/>
    <w:rsid w:val="003622FF"/>
    <w:rsid w:val="00366107"/>
    <w:rsid w:val="0036642F"/>
    <w:rsid w:val="0037317C"/>
    <w:rsid w:val="00374216"/>
    <w:rsid w:val="003763F8"/>
    <w:rsid w:val="00376750"/>
    <w:rsid w:val="0038285A"/>
    <w:rsid w:val="00384447"/>
    <w:rsid w:val="003901FD"/>
    <w:rsid w:val="00390439"/>
    <w:rsid w:val="003A05DD"/>
    <w:rsid w:val="003C3105"/>
    <w:rsid w:val="003D0866"/>
    <w:rsid w:val="003D2ED4"/>
    <w:rsid w:val="003D3A37"/>
    <w:rsid w:val="003D5382"/>
    <w:rsid w:val="003D7ED5"/>
    <w:rsid w:val="003E15DF"/>
    <w:rsid w:val="003E79F1"/>
    <w:rsid w:val="003F01F1"/>
    <w:rsid w:val="003F6411"/>
    <w:rsid w:val="00403CE3"/>
    <w:rsid w:val="0040454E"/>
    <w:rsid w:val="004120ED"/>
    <w:rsid w:val="00415768"/>
    <w:rsid w:val="004212F1"/>
    <w:rsid w:val="00421C33"/>
    <w:rsid w:val="00427032"/>
    <w:rsid w:val="0042727B"/>
    <w:rsid w:val="00430A8F"/>
    <w:rsid w:val="00442331"/>
    <w:rsid w:val="00442CE8"/>
    <w:rsid w:val="0045340D"/>
    <w:rsid w:val="00453A4E"/>
    <w:rsid w:val="0045460E"/>
    <w:rsid w:val="00454DB8"/>
    <w:rsid w:val="004552BA"/>
    <w:rsid w:val="004668BA"/>
    <w:rsid w:val="00474452"/>
    <w:rsid w:val="004757BD"/>
    <w:rsid w:val="0048217D"/>
    <w:rsid w:val="004841C1"/>
    <w:rsid w:val="0048576E"/>
    <w:rsid w:val="004949EB"/>
    <w:rsid w:val="004A0A55"/>
    <w:rsid w:val="004A2984"/>
    <w:rsid w:val="004A783D"/>
    <w:rsid w:val="004B2E3E"/>
    <w:rsid w:val="004B51F2"/>
    <w:rsid w:val="004B7B4D"/>
    <w:rsid w:val="004C5BCF"/>
    <w:rsid w:val="004C6F8B"/>
    <w:rsid w:val="004D1C20"/>
    <w:rsid w:val="004D4763"/>
    <w:rsid w:val="004D6BFF"/>
    <w:rsid w:val="004E0426"/>
    <w:rsid w:val="004E283B"/>
    <w:rsid w:val="004E4C7B"/>
    <w:rsid w:val="004E7618"/>
    <w:rsid w:val="004F0ABF"/>
    <w:rsid w:val="004F4C46"/>
    <w:rsid w:val="004F5A7C"/>
    <w:rsid w:val="0050180A"/>
    <w:rsid w:val="00505F91"/>
    <w:rsid w:val="00506823"/>
    <w:rsid w:val="005151DC"/>
    <w:rsid w:val="00515E93"/>
    <w:rsid w:val="00516B26"/>
    <w:rsid w:val="005205F0"/>
    <w:rsid w:val="00520CD8"/>
    <w:rsid w:val="00527836"/>
    <w:rsid w:val="0053107D"/>
    <w:rsid w:val="00531B1A"/>
    <w:rsid w:val="005324F3"/>
    <w:rsid w:val="0053471B"/>
    <w:rsid w:val="00535DC3"/>
    <w:rsid w:val="005363F1"/>
    <w:rsid w:val="00537D67"/>
    <w:rsid w:val="00540FA4"/>
    <w:rsid w:val="00542A4D"/>
    <w:rsid w:val="005451C5"/>
    <w:rsid w:val="00551F4F"/>
    <w:rsid w:val="00554182"/>
    <w:rsid w:val="005565AB"/>
    <w:rsid w:val="0055665C"/>
    <w:rsid w:val="00557ED8"/>
    <w:rsid w:val="005619A9"/>
    <w:rsid w:val="00561EF7"/>
    <w:rsid w:val="00566562"/>
    <w:rsid w:val="00580A29"/>
    <w:rsid w:val="005832AE"/>
    <w:rsid w:val="00583BCC"/>
    <w:rsid w:val="00596DC7"/>
    <w:rsid w:val="005A4E5F"/>
    <w:rsid w:val="005A58BE"/>
    <w:rsid w:val="005B3014"/>
    <w:rsid w:val="005B33E0"/>
    <w:rsid w:val="005B3901"/>
    <w:rsid w:val="005B7459"/>
    <w:rsid w:val="005C13C4"/>
    <w:rsid w:val="005C351F"/>
    <w:rsid w:val="005C4285"/>
    <w:rsid w:val="005C59FD"/>
    <w:rsid w:val="005D46CE"/>
    <w:rsid w:val="005D5BD4"/>
    <w:rsid w:val="005D6463"/>
    <w:rsid w:val="005D6A56"/>
    <w:rsid w:val="005D784C"/>
    <w:rsid w:val="005E1755"/>
    <w:rsid w:val="005E394E"/>
    <w:rsid w:val="005E601C"/>
    <w:rsid w:val="005F1BD5"/>
    <w:rsid w:val="00603456"/>
    <w:rsid w:val="00606B11"/>
    <w:rsid w:val="00611433"/>
    <w:rsid w:val="006116A2"/>
    <w:rsid w:val="00620140"/>
    <w:rsid w:val="00623282"/>
    <w:rsid w:val="00630604"/>
    <w:rsid w:val="00636FBE"/>
    <w:rsid w:val="0064578D"/>
    <w:rsid w:val="00651046"/>
    <w:rsid w:val="0065298B"/>
    <w:rsid w:val="00653F6D"/>
    <w:rsid w:val="00654EDC"/>
    <w:rsid w:val="00655934"/>
    <w:rsid w:val="00660ECA"/>
    <w:rsid w:val="00666A9F"/>
    <w:rsid w:val="0066779B"/>
    <w:rsid w:val="00675154"/>
    <w:rsid w:val="006824F1"/>
    <w:rsid w:val="006905BB"/>
    <w:rsid w:val="0069717E"/>
    <w:rsid w:val="0069726C"/>
    <w:rsid w:val="00697D8A"/>
    <w:rsid w:val="006A0573"/>
    <w:rsid w:val="006A1B53"/>
    <w:rsid w:val="006A46F2"/>
    <w:rsid w:val="006B374F"/>
    <w:rsid w:val="006B4693"/>
    <w:rsid w:val="006B6738"/>
    <w:rsid w:val="006C291C"/>
    <w:rsid w:val="006C36C6"/>
    <w:rsid w:val="006C3C51"/>
    <w:rsid w:val="006D068F"/>
    <w:rsid w:val="006D2AE2"/>
    <w:rsid w:val="006D343E"/>
    <w:rsid w:val="006D3FAD"/>
    <w:rsid w:val="006D7EC9"/>
    <w:rsid w:val="0070317A"/>
    <w:rsid w:val="00705FB4"/>
    <w:rsid w:val="00712C71"/>
    <w:rsid w:val="007205DD"/>
    <w:rsid w:val="00725D7D"/>
    <w:rsid w:val="007308C8"/>
    <w:rsid w:val="00736B12"/>
    <w:rsid w:val="0074244D"/>
    <w:rsid w:val="00743034"/>
    <w:rsid w:val="00745CAC"/>
    <w:rsid w:val="007516CB"/>
    <w:rsid w:val="00751E14"/>
    <w:rsid w:val="00752C6F"/>
    <w:rsid w:val="00756B88"/>
    <w:rsid w:val="00767EC9"/>
    <w:rsid w:val="00773241"/>
    <w:rsid w:val="007778BE"/>
    <w:rsid w:val="00783BE9"/>
    <w:rsid w:val="00792187"/>
    <w:rsid w:val="00795E93"/>
    <w:rsid w:val="007962E9"/>
    <w:rsid w:val="00796A51"/>
    <w:rsid w:val="007977B3"/>
    <w:rsid w:val="007A37DE"/>
    <w:rsid w:val="007A6B91"/>
    <w:rsid w:val="007A75D7"/>
    <w:rsid w:val="007B1521"/>
    <w:rsid w:val="007B2CA0"/>
    <w:rsid w:val="007B54A1"/>
    <w:rsid w:val="007B5EA0"/>
    <w:rsid w:val="007D21B7"/>
    <w:rsid w:val="007D2392"/>
    <w:rsid w:val="007E5399"/>
    <w:rsid w:val="007E783E"/>
    <w:rsid w:val="007F2FA4"/>
    <w:rsid w:val="007F33A4"/>
    <w:rsid w:val="007F38BC"/>
    <w:rsid w:val="007F4348"/>
    <w:rsid w:val="00803334"/>
    <w:rsid w:val="00807556"/>
    <w:rsid w:val="0081007C"/>
    <w:rsid w:val="00810B58"/>
    <w:rsid w:val="00811378"/>
    <w:rsid w:val="00812FBD"/>
    <w:rsid w:val="008154EC"/>
    <w:rsid w:val="00824699"/>
    <w:rsid w:val="0083051A"/>
    <w:rsid w:val="00831BC7"/>
    <w:rsid w:val="008323B9"/>
    <w:rsid w:val="00834F40"/>
    <w:rsid w:val="00841D3A"/>
    <w:rsid w:val="00843461"/>
    <w:rsid w:val="00843480"/>
    <w:rsid w:val="008454B4"/>
    <w:rsid w:val="00851113"/>
    <w:rsid w:val="00855786"/>
    <w:rsid w:val="00856DD0"/>
    <w:rsid w:val="00857AB0"/>
    <w:rsid w:val="00863F7A"/>
    <w:rsid w:val="00864FD5"/>
    <w:rsid w:val="00867115"/>
    <w:rsid w:val="0087096B"/>
    <w:rsid w:val="008726C7"/>
    <w:rsid w:val="00885B4E"/>
    <w:rsid w:val="008916F9"/>
    <w:rsid w:val="008946A7"/>
    <w:rsid w:val="008A0E11"/>
    <w:rsid w:val="008A120D"/>
    <w:rsid w:val="008A5363"/>
    <w:rsid w:val="008A5742"/>
    <w:rsid w:val="008A6074"/>
    <w:rsid w:val="008B201B"/>
    <w:rsid w:val="008B48F8"/>
    <w:rsid w:val="008B49F2"/>
    <w:rsid w:val="008B6E50"/>
    <w:rsid w:val="008C447E"/>
    <w:rsid w:val="008D25F0"/>
    <w:rsid w:val="008E0B1E"/>
    <w:rsid w:val="008E678F"/>
    <w:rsid w:val="008E689C"/>
    <w:rsid w:val="008F2067"/>
    <w:rsid w:val="008F32A9"/>
    <w:rsid w:val="009020CA"/>
    <w:rsid w:val="009053F7"/>
    <w:rsid w:val="009111FF"/>
    <w:rsid w:val="0091707A"/>
    <w:rsid w:val="00920181"/>
    <w:rsid w:val="00922955"/>
    <w:rsid w:val="009241AB"/>
    <w:rsid w:val="00930B22"/>
    <w:rsid w:val="00956D24"/>
    <w:rsid w:val="00965003"/>
    <w:rsid w:val="0097069F"/>
    <w:rsid w:val="009749FB"/>
    <w:rsid w:val="00975843"/>
    <w:rsid w:val="00981AA2"/>
    <w:rsid w:val="009840A1"/>
    <w:rsid w:val="0099373E"/>
    <w:rsid w:val="00995417"/>
    <w:rsid w:val="009954ED"/>
    <w:rsid w:val="009A1148"/>
    <w:rsid w:val="009A1B68"/>
    <w:rsid w:val="009A3F83"/>
    <w:rsid w:val="009A5E78"/>
    <w:rsid w:val="009A5EDA"/>
    <w:rsid w:val="009B78E4"/>
    <w:rsid w:val="009C0055"/>
    <w:rsid w:val="009C0B42"/>
    <w:rsid w:val="009C0F07"/>
    <w:rsid w:val="009C4ECF"/>
    <w:rsid w:val="009C6E49"/>
    <w:rsid w:val="009D366D"/>
    <w:rsid w:val="009F1C31"/>
    <w:rsid w:val="009F2706"/>
    <w:rsid w:val="00A01818"/>
    <w:rsid w:val="00A0706D"/>
    <w:rsid w:val="00A25302"/>
    <w:rsid w:val="00A32F5A"/>
    <w:rsid w:val="00A360A7"/>
    <w:rsid w:val="00A36813"/>
    <w:rsid w:val="00A4280A"/>
    <w:rsid w:val="00A458D5"/>
    <w:rsid w:val="00A4747F"/>
    <w:rsid w:val="00A531BC"/>
    <w:rsid w:val="00A60AC6"/>
    <w:rsid w:val="00A6276E"/>
    <w:rsid w:val="00A67F60"/>
    <w:rsid w:val="00A71C8F"/>
    <w:rsid w:val="00A72FF7"/>
    <w:rsid w:val="00A73493"/>
    <w:rsid w:val="00A7364C"/>
    <w:rsid w:val="00A7570A"/>
    <w:rsid w:val="00A75DB7"/>
    <w:rsid w:val="00A7779E"/>
    <w:rsid w:val="00A855B7"/>
    <w:rsid w:val="00AA0B8F"/>
    <w:rsid w:val="00AA20A6"/>
    <w:rsid w:val="00AA48FE"/>
    <w:rsid w:val="00AA4E99"/>
    <w:rsid w:val="00AA5F46"/>
    <w:rsid w:val="00AB015E"/>
    <w:rsid w:val="00AB2F87"/>
    <w:rsid w:val="00AC47F4"/>
    <w:rsid w:val="00AC53EE"/>
    <w:rsid w:val="00AD106A"/>
    <w:rsid w:val="00AE3C36"/>
    <w:rsid w:val="00AF0CFC"/>
    <w:rsid w:val="00AF1F54"/>
    <w:rsid w:val="00AF534A"/>
    <w:rsid w:val="00B019F9"/>
    <w:rsid w:val="00B07996"/>
    <w:rsid w:val="00B12C0B"/>
    <w:rsid w:val="00B142D8"/>
    <w:rsid w:val="00B17BF3"/>
    <w:rsid w:val="00B254F1"/>
    <w:rsid w:val="00B34831"/>
    <w:rsid w:val="00B375D8"/>
    <w:rsid w:val="00B453C4"/>
    <w:rsid w:val="00B46A36"/>
    <w:rsid w:val="00B568E9"/>
    <w:rsid w:val="00B63EBC"/>
    <w:rsid w:val="00B72563"/>
    <w:rsid w:val="00B740E6"/>
    <w:rsid w:val="00B743FC"/>
    <w:rsid w:val="00B77FFD"/>
    <w:rsid w:val="00B81764"/>
    <w:rsid w:val="00B8604B"/>
    <w:rsid w:val="00B86E8C"/>
    <w:rsid w:val="00B94EFA"/>
    <w:rsid w:val="00BA0E9A"/>
    <w:rsid w:val="00BA3734"/>
    <w:rsid w:val="00BB1567"/>
    <w:rsid w:val="00BB36E9"/>
    <w:rsid w:val="00BB4B80"/>
    <w:rsid w:val="00BB5A7D"/>
    <w:rsid w:val="00BC5C7E"/>
    <w:rsid w:val="00BC78D5"/>
    <w:rsid w:val="00C01C20"/>
    <w:rsid w:val="00C10747"/>
    <w:rsid w:val="00C11EC2"/>
    <w:rsid w:val="00C13E08"/>
    <w:rsid w:val="00C15995"/>
    <w:rsid w:val="00C30053"/>
    <w:rsid w:val="00C32F08"/>
    <w:rsid w:val="00C3474A"/>
    <w:rsid w:val="00C37770"/>
    <w:rsid w:val="00C4019A"/>
    <w:rsid w:val="00C45410"/>
    <w:rsid w:val="00C51D35"/>
    <w:rsid w:val="00C54214"/>
    <w:rsid w:val="00C6229C"/>
    <w:rsid w:val="00C661C8"/>
    <w:rsid w:val="00C66F9E"/>
    <w:rsid w:val="00C83F39"/>
    <w:rsid w:val="00C851C1"/>
    <w:rsid w:val="00C85A80"/>
    <w:rsid w:val="00C97EED"/>
    <w:rsid w:val="00CA1127"/>
    <w:rsid w:val="00CA30FD"/>
    <w:rsid w:val="00CA3670"/>
    <w:rsid w:val="00CA4A27"/>
    <w:rsid w:val="00CA4CEA"/>
    <w:rsid w:val="00CB210D"/>
    <w:rsid w:val="00CB2581"/>
    <w:rsid w:val="00CB3C5F"/>
    <w:rsid w:val="00CB5042"/>
    <w:rsid w:val="00CB5127"/>
    <w:rsid w:val="00CB7C28"/>
    <w:rsid w:val="00CC30A3"/>
    <w:rsid w:val="00CD4F83"/>
    <w:rsid w:val="00CD6635"/>
    <w:rsid w:val="00CF31DB"/>
    <w:rsid w:val="00CF51B3"/>
    <w:rsid w:val="00D02B8A"/>
    <w:rsid w:val="00D0488D"/>
    <w:rsid w:val="00D12032"/>
    <w:rsid w:val="00D12A8F"/>
    <w:rsid w:val="00D16737"/>
    <w:rsid w:val="00D201A1"/>
    <w:rsid w:val="00D21700"/>
    <w:rsid w:val="00D22970"/>
    <w:rsid w:val="00D26F90"/>
    <w:rsid w:val="00D30834"/>
    <w:rsid w:val="00D3281A"/>
    <w:rsid w:val="00D3733A"/>
    <w:rsid w:val="00D43E4A"/>
    <w:rsid w:val="00D465B2"/>
    <w:rsid w:val="00D46710"/>
    <w:rsid w:val="00D47D04"/>
    <w:rsid w:val="00D55C51"/>
    <w:rsid w:val="00D633E9"/>
    <w:rsid w:val="00D72764"/>
    <w:rsid w:val="00D74EB2"/>
    <w:rsid w:val="00D76D08"/>
    <w:rsid w:val="00D77C5B"/>
    <w:rsid w:val="00D8296B"/>
    <w:rsid w:val="00D8471A"/>
    <w:rsid w:val="00DA4368"/>
    <w:rsid w:val="00DB7C3E"/>
    <w:rsid w:val="00DC0BBE"/>
    <w:rsid w:val="00DC43B9"/>
    <w:rsid w:val="00DD6DAD"/>
    <w:rsid w:val="00DE1AA4"/>
    <w:rsid w:val="00DE369A"/>
    <w:rsid w:val="00DE36FC"/>
    <w:rsid w:val="00DE392B"/>
    <w:rsid w:val="00DE3AC5"/>
    <w:rsid w:val="00E00F44"/>
    <w:rsid w:val="00E0332F"/>
    <w:rsid w:val="00E05291"/>
    <w:rsid w:val="00E1379E"/>
    <w:rsid w:val="00E25934"/>
    <w:rsid w:val="00E45437"/>
    <w:rsid w:val="00E52255"/>
    <w:rsid w:val="00E538D0"/>
    <w:rsid w:val="00E56E03"/>
    <w:rsid w:val="00E608DE"/>
    <w:rsid w:val="00E63053"/>
    <w:rsid w:val="00E6457E"/>
    <w:rsid w:val="00E721B2"/>
    <w:rsid w:val="00E7288A"/>
    <w:rsid w:val="00E809B0"/>
    <w:rsid w:val="00E847CB"/>
    <w:rsid w:val="00E85A8C"/>
    <w:rsid w:val="00E8750D"/>
    <w:rsid w:val="00E9446D"/>
    <w:rsid w:val="00EA1173"/>
    <w:rsid w:val="00EA2141"/>
    <w:rsid w:val="00EA2184"/>
    <w:rsid w:val="00EA24DC"/>
    <w:rsid w:val="00EA58B2"/>
    <w:rsid w:val="00EB03CF"/>
    <w:rsid w:val="00EB03E4"/>
    <w:rsid w:val="00EB1B31"/>
    <w:rsid w:val="00EB1D34"/>
    <w:rsid w:val="00EB351E"/>
    <w:rsid w:val="00EB602A"/>
    <w:rsid w:val="00EB70D5"/>
    <w:rsid w:val="00EC219A"/>
    <w:rsid w:val="00EC4580"/>
    <w:rsid w:val="00EC6573"/>
    <w:rsid w:val="00ED2778"/>
    <w:rsid w:val="00ED2C69"/>
    <w:rsid w:val="00ED41B2"/>
    <w:rsid w:val="00ED65CD"/>
    <w:rsid w:val="00EE1F04"/>
    <w:rsid w:val="00EE3E62"/>
    <w:rsid w:val="00EE5569"/>
    <w:rsid w:val="00EE5AF9"/>
    <w:rsid w:val="00EE65C4"/>
    <w:rsid w:val="00EE727B"/>
    <w:rsid w:val="00EF2780"/>
    <w:rsid w:val="00EF2A0A"/>
    <w:rsid w:val="00EF3687"/>
    <w:rsid w:val="00F02969"/>
    <w:rsid w:val="00F04901"/>
    <w:rsid w:val="00F058DE"/>
    <w:rsid w:val="00F06668"/>
    <w:rsid w:val="00F10512"/>
    <w:rsid w:val="00F13FD0"/>
    <w:rsid w:val="00F15C01"/>
    <w:rsid w:val="00F20A76"/>
    <w:rsid w:val="00F24B3F"/>
    <w:rsid w:val="00F26793"/>
    <w:rsid w:val="00F357C7"/>
    <w:rsid w:val="00F52AD8"/>
    <w:rsid w:val="00F53183"/>
    <w:rsid w:val="00F625FA"/>
    <w:rsid w:val="00F70C74"/>
    <w:rsid w:val="00F74BEB"/>
    <w:rsid w:val="00F827A1"/>
    <w:rsid w:val="00F85BA6"/>
    <w:rsid w:val="00F91395"/>
    <w:rsid w:val="00F91CC8"/>
    <w:rsid w:val="00F92326"/>
    <w:rsid w:val="00FA2852"/>
    <w:rsid w:val="00FA6157"/>
    <w:rsid w:val="00FB0BFD"/>
    <w:rsid w:val="00FB1499"/>
    <w:rsid w:val="00FB3C84"/>
    <w:rsid w:val="00FC6054"/>
    <w:rsid w:val="00FD52AA"/>
    <w:rsid w:val="00FD5715"/>
    <w:rsid w:val="00FD5CF4"/>
    <w:rsid w:val="00FE0FFD"/>
    <w:rsid w:val="00FE7DE8"/>
    <w:rsid w:val="00FF476F"/>
    <w:rsid w:val="00FF48E0"/>
    <w:rsid w:val="00FF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747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72A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6177"/>
    <w:pPr>
      <w:keepNext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713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2713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2713B"/>
    <w:rPr>
      <w:rFonts w:ascii="Calibri" w:hAnsi="Calibri" w:cs="Calibri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D6DA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D6D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">
    <w:name w:val="Цветовое выделение"/>
    <w:uiPriority w:val="99"/>
    <w:rsid w:val="00A4747F"/>
    <w:rPr>
      <w:b/>
      <w:bCs/>
      <w:color w:val="000080"/>
    </w:rPr>
  </w:style>
  <w:style w:type="paragraph" w:customStyle="1" w:styleId="a0">
    <w:name w:val="Нормальный (таблица)"/>
    <w:basedOn w:val="Normal"/>
    <w:next w:val="Normal"/>
    <w:uiPriority w:val="99"/>
    <w:rsid w:val="00A474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1">
    <w:name w:val="Прижатый влево"/>
    <w:basedOn w:val="Normal"/>
    <w:next w:val="Normal"/>
    <w:uiPriority w:val="99"/>
    <w:rsid w:val="00A474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B46A3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9726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713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9726C"/>
  </w:style>
  <w:style w:type="paragraph" w:styleId="Footer">
    <w:name w:val="footer"/>
    <w:basedOn w:val="Normal"/>
    <w:link w:val="FooterChar"/>
    <w:uiPriority w:val="99"/>
    <w:rsid w:val="0069726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71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1B68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713B"/>
    <w:rPr>
      <w:sz w:val="2"/>
      <w:szCs w:val="2"/>
    </w:rPr>
  </w:style>
  <w:style w:type="character" w:customStyle="1" w:styleId="a2">
    <w:name w:val="Гипертекстовая ссылка"/>
    <w:uiPriority w:val="99"/>
    <w:rsid w:val="00506823"/>
    <w:rPr>
      <w:b/>
      <w:bCs/>
      <w:color w:val="008000"/>
    </w:rPr>
  </w:style>
  <w:style w:type="table" w:styleId="TableGrid">
    <w:name w:val="Table Grid"/>
    <w:basedOn w:val="TableNormal"/>
    <w:uiPriority w:val="99"/>
    <w:rsid w:val="000467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Знак Знак Знак"/>
    <w:basedOn w:val="Normal"/>
    <w:autoRedefine/>
    <w:uiPriority w:val="99"/>
    <w:rsid w:val="0044233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Таблицы (моноширинный)"/>
    <w:basedOn w:val="Normal"/>
    <w:next w:val="Normal"/>
    <w:uiPriority w:val="99"/>
    <w:rsid w:val="008E68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5">
    <w:name w:val="Комментарий"/>
    <w:basedOn w:val="Normal"/>
    <w:next w:val="Normal"/>
    <w:uiPriority w:val="99"/>
    <w:rsid w:val="008E689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1">
    <w:name w:val="Обычный1"/>
    <w:uiPriority w:val="99"/>
    <w:rsid w:val="002872A3"/>
    <w:rPr>
      <w:sz w:val="24"/>
      <w:szCs w:val="24"/>
    </w:rPr>
  </w:style>
  <w:style w:type="paragraph" w:customStyle="1" w:styleId="a6">
    <w:name w:val="Знак Знак Знак Знак"/>
    <w:basedOn w:val="Normal"/>
    <w:uiPriority w:val="99"/>
    <w:semiHidden/>
    <w:rsid w:val="00C11EC2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847C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847CB"/>
    <w:rPr>
      <w:sz w:val="24"/>
      <w:szCs w:val="24"/>
    </w:rPr>
  </w:style>
  <w:style w:type="paragraph" w:customStyle="1" w:styleId="Normal1">
    <w:name w:val="Normal1"/>
    <w:uiPriority w:val="99"/>
    <w:rsid w:val="00AF1F54"/>
    <w:rPr>
      <w:sz w:val="24"/>
      <w:szCs w:val="24"/>
    </w:rPr>
  </w:style>
  <w:style w:type="character" w:customStyle="1" w:styleId="a7">
    <w:name w:val="Знак Знак"/>
    <w:uiPriority w:val="99"/>
    <w:rsid w:val="006A46F2"/>
    <w:rPr>
      <w:sz w:val="24"/>
      <w:szCs w:val="24"/>
      <w:lang w:val="ru-RU" w:eastAsia="ru-RU"/>
    </w:rPr>
  </w:style>
  <w:style w:type="paragraph" w:customStyle="1" w:styleId="2">
    <w:name w:val="Обычный2"/>
    <w:uiPriority w:val="99"/>
    <w:rsid w:val="00F267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34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" TargetMode="External"/><Relationship Id="rId13" Type="http://schemas.openxmlformats.org/officeDocument/2006/relationships/hyperlink" Target="garantF1://12036354.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36354.15" TargetMode="External"/><Relationship Id="rId12" Type="http://schemas.openxmlformats.org/officeDocument/2006/relationships/hyperlink" Target="garantF1://84842.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2036354.14" TargetMode="External"/><Relationship Id="rId11" Type="http://schemas.openxmlformats.org/officeDocument/2006/relationships/hyperlink" Target="garantF1://84842.100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garantF1://12036354.57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36354.18" TargetMode="External"/><Relationship Id="rId14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7</Pages>
  <Words>2959</Words>
  <Characters>16869</Characters>
  <Application>Microsoft Office Outlook</Application>
  <DocSecurity>0</DocSecurity>
  <Lines>0</Lines>
  <Paragraphs>0</Paragraphs>
  <ScaleCrop>false</ScaleCrop>
  <Company>mifns10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Должностной регламент</dc:title>
  <dc:subject/>
  <dc:creator>2650-00-242</dc:creator>
  <cp:keywords/>
  <dc:description/>
  <cp:lastModifiedBy>2650-00-254</cp:lastModifiedBy>
  <cp:revision>18</cp:revision>
  <cp:lastPrinted>2016-01-21T13:04:00Z</cp:lastPrinted>
  <dcterms:created xsi:type="dcterms:W3CDTF">2016-01-25T09:49:00Z</dcterms:created>
  <dcterms:modified xsi:type="dcterms:W3CDTF">2016-01-25T13:21:00Z</dcterms:modified>
</cp:coreProperties>
</file>