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71F" w:rsidRPr="00AA171F" w:rsidRDefault="00AA171F" w:rsidP="00AA171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1"/>
          <w:lang w:eastAsia="ru-RU"/>
        </w:rPr>
      </w:pPr>
      <w:r w:rsidRPr="00AA171F">
        <w:rPr>
          <w:rFonts w:ascii="Times New Roman" w:eastAsia="Times New Roman" w:hAnsi="Times New Roman" w:cs="Times New Roman"/>
          <w:b/>
          <w:bCs/>
          <w:sz w:val="24"/>
          <w:szCs w:val="21"/>
          <w:lang w:eastAsia="ru-RU"/>
        </w:rPr>
        <w:t>МИНИСТЕРСТВО ФИНАНСОВ РОССИЙСКОЙ ФЕДЕРАЦИИ</w:t>
      </w:r>
    </w:p>
    <w:p w:rsidR="00AA171F" w:rsidRPr="00AA171F" w:rsidRDefault="00AA171F" w:rsidP="00AA171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1"/>
          <w:lang w:eastAsia="ru-RU"/>
        </w:rPr>
      </w:pPr>
      <w:r w:rsidRPr="00AA171F">
        <w:rPr>
          <w:rFonts w:ascii="Times New Roman" w:eastAsia="Times New Roman" w:hAnsi="Times New Roman" w:cs="Times New Roman"/>
          <w:b/>
          <w:bCs/>
          <w:sz w:val="24"/>
          <w:szCs w:val="21"/>
          <w:lang w:eastAsia="ru-RU"/>
        </w:rPr>
        <w:t> </w:t>
      </w:r>
    </w:p>
    <w:p w:rsidR="00AA171F" w:rsidRPr="00AA171F" w:rsidRDefault="00AA171F" w:rsidP="00AA171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1"/>
          <w:lang w:eastAsia="ru-RU"/>
        </w:rPr>
      </w:pPr>
      <w:r w:rsidRPr="00AA171F">
        <w:rPr>
          <w:rFonts w:ascii="Times New Roman" w:eastAsia="Times New Roman" w:hAnsi="Times New Roman" w:cs="Times New Roman"/>
          <w:b/>
          <w:bCs/>
          <w:sz w:val="24"/>
          <w:szCs w:val="21"/>
          <w:lang w:eastAsia="ru-RU"/>
        </w:rPr>
        <w:t>ПИСЬМО</w:t>
      </w:r>
    </w:p>
    <w:p w:rsidR="00AA171F" w:rsidRPr="00AA171F" w:rsidRDefault="00AA171F" w:rsidP="00AA171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1"/>
          <w:lang w:eastAsia="ru-RU"/>
        </w:rPr>
      </w:pPr>
      <w:r w:rsidRPr="00AA171F">
        <w:rPr>
          <w:rFonts w:ascii="Times New Roman" w:eastAsia="Times New Roman" w:hAnsi="Times New Roman" w:cs="Times New Roman"/>
          <w:b/>
          <w:bCs/>
          <w:sz w:val="24"/>
          <w:szCs w:val="21"/>
          <w:lang w:eastAsia="ru-RU"/>
        </w:rPr>
        <w:t xml:space="preserve">от 13 июля 2017 г. N </w:t>
      </w:r>
      <w:bookmarkStart w:id="0" w:name="_GoBack"/>
      <w:r w:rsidRPr="00AA171F">
        <w:rPr>
          <w:rFonts w:ascii="Times New Roman" w:eastAsia="Times New Roman" w:hAnsi="Times New Roman" w:cs="Times New Roman"/>
          <w:b/>
          <w:bCs/>
          <w:sz w:val="24"/>
          <w:szCs w:val="21"/>
          <w:lang w:eastAsia="ru-RU"/>
        </w:rPr>
        <w:t>03-01-15/44763</w:t>
      </w:r>
      <w:bookmarkEnd w:id="0"/>
    </w:p>
    <w:p w:rsidR="00AA171F" w:rsidRPr="00AA171F" w:rsidRDefault="00AA171F" w:rsidP="00AA171F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AA171F">
        <w:rPr>
          <w:rFonts w:ascii="Times New Roman" w:eastAsia="Times New Roman" w:hAnsi="Times New Roman" w:cs="Times New Roman"/>
          <w:sz w:val="24"/>
          <w:szCs w:val="21"/>
          <w:lang w:eastAsia="ru-RU"/>
        </w:rPr>
        <w:t> </w:t>
      </w:r>
    </w:p>
    <w:p w:rsidR="00AA171F" w:rsidRPr="00AA171F" w:rsidRDefault="00AA171F" w:rsidP="00AA171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AA171F">
        <w:rPr>
          <w:rFonts w:ascii="Times New Roman" w:eastAsia="Times New Roman" w:hAnsi="Times New Roman" w:cs="Times New Roman"/>
          <w:sz w:val="24"/>
          <w:szCs w:val="21"/>
          <w:lang w:eastAsia="ru-RU"/>
        </w:rPr>
        <w:t>Департамент налоговой и таможенной политики рассмотрел обращение и по вопросам применения контрольно-кассовой техники (далее - ККТ) сообщает следующее.</w:t>
      </w:r>
    </w:p>
    <w:p w:rsidR="00AA171F" w:rsidRPr="00AA171F" w:rsidRDefault="00AA171F" w:rsidP="00AA171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proofErr w:type="gramStart"/>
      <w:r w:rsidRPr="00AA171F">
        <w:rPr>
          <w:rFonts w:ascii="Times New Roman" w:eastAsia="Times New Roman" w:hAnsi="Times New Roman" w:cs="Times New Roman"/>
          <w:sz w:val="24"/>
          <w:szCs w:val="21"/>
          <w:lang w:eastAsia="ru-RU"/>
        </w:rPr>
        <w:t>В соответствии с пунктом 1 статьи 1.2 Федерального закона от 22.05.2003 N 54-ФЗ "О применении контрольно-кассовой техники при осуществлении наличных денежных расчетов и (или) расчетов с использованием электронных средств платежа" (в редакции Федерального закона от 03.07.2016 N 290-ФЗ "О внесении изменений в Федеральный закон "О применении контрольно-кассовой техники при осуществлении наличных денежных расчетов и (или) расчетов с использованием платежных карт</w:t>
      </w:r>
      <w:proofErr w:type="gramEnd"/>
      <w:r w:rsidRPr="00AA171F">
        <w:rPr>
          <w:rFonts w:ascii="Times New Roman" w:eastAsia="Times New Roman" w:hAnsi="Times New Roman" w:cs="Times New Roman"/>
          <w:sz w:val="24"/>
          <w:szCs w:val="21"/>
          <w:lang w:eastAsia="ru-RU"/>
        </w:rPr>
        <w:t>" и отдельные законодательные акты Российской Федерации") (далее - Федеральный закон N 54-ФЗ) ККТ применяется на территории Российской Федерации в обязательном порядке всеми организациями и индивидуальными предпринимателями при осуществлении ими расчетов, за исключением случаев, установленных Федеральным законом N 54-ФЗ.</w:t>
      </w:r>
    </w:p>
    <w:p w:rsidR="00AA171F" w:rsidRPr="00AA171F" w:rsidRDefault="00AA171F" w:rsidP="00AA171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AA171F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Согласно статье 1.1 Федерального закона N 54-ФЗ пользователь - организация или индивидуальный предприниматель, </w:t>
      </w:r>
      <w:proofErr w:type="gramStart"/>
      <w:r w:rsidRPr="00AA171F">
        <w:rPr>
          <w:rFonts w:ascii="Times New Roman" w:eastAsia="Times New Roman" w:hAnsi="Times New Roman" w:cs="Times New Roman"/>
          <w:sz w:val="24"/>
          <w:szCs w:val="21"/>
          <w:lang w:eastAsia="ru-RU"/>
        </w:rPr>
        <w:t>применяющие</w:t>
      </w:r>
      <w:proofErr w:type="gramEnd"/>
      <w:r w:rsidRPr="00AA171F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ККТ при осуществлении расчетов; </w:t>
      </w:r>
      <w:proofErr w:type="gramStart"/>
      <w:r w:rsidRPr="00AA171F">
        <w:rPr>
          <w:rFonts w:ascii="Times New Roman" w:eastAsia="Times New Roman" w:hAnsi="Times New Roman" w:cs="Times New Roman"/>
          <w:sz w:val="24"/>
          <w:szCs w:val="21"/>
          <w:lang w:eastAsia="ru-RU"/>
        </w:rPr>
        <w:t>расчеты - прием или выплата денежных средств с использованием наличных и (или) электронных средств платежа за реализуемые товары, выполняемые работы, оказываемые услуги, прием ставок и выплата денежных средств в виде выигрыша при осуществлении деятельности по организации и проведению азартных игр, а также прием денежных средств при реализации лотерейных билетов, электронных лотерейных билетов, приеме лотерейных ставок и выплате денежных средств в виде</w:t>
      </w:r>
      <w:proofErr w:type="gramEnd"/>
      <w:r w:rsidRPr="00AA171F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выигрыша при осуществлении деятельности по организации и проведению лотерей.</w:t>
      </w:r>
    </w:p>
    <w:p w:rsidR="00AA171F" w:rsidRPr="00AA171F" w:rsidRDefault="00AA171F" w:rsidP="00AA171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AA171F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Письмом Минфина России от 10.05.2011 N 03-01-15/3-51 сообщается, что отношения, возникающие между заимодавцем и заемщиком при совершении сделок, регулируются гражданским законодательством Российской Федерации, которое рассматривает заемные правоотношения не как оказание услуг, а как пользование имуществом, в данном случае деньгами, в </w:t>
      </w:r>
      <w:proofErr w:type="gramStart"/>
      <w:r w:rsidRPr="00AA171F">
        <w:rPr>
          <w:rFonts w:ascii="Times New Roman" w:eastAsia="Times New Roman" w:hAnsi="Times New Roman" w:cs="Times New Roman"/>
          <w:sz w:val="24"/>
          <w:szCs w:val="21"/>
          <w:lang w:eastAsia="ru-RU"/>
        </w:rPr>
        <w:t>связи</w:t>
      </w:r>
      <w:proofErr w:type="gramEnd"/>
      <w:r w:rsidRPr="00AA171F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с чем расчеты по договорам займа не требуют применения ККТ.</w:t>
      </w:r>
    </w:p>
    <w:p w:rsidR="00AA171F" w:rsidRPr="00AA171F" w:rsidRDefault="00AA171F" w:rsidP="00AA171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AA171F">
        <w:rPr>
          <w:rFonts w:ascii="Times New Roman" w:eastAsia="Times New Roman" w:hAnsi="Times New Roman" w:cs="Times New Roman"/>
          <w:sz w:val="24"/>
          <w:szCs w:val="21"/>
          <w:lang w:eastAsia="ru-RU"/>
        </w:rPr>
        <w:t>Не является оказанием услуг пользование денежными средствами по договору займа, когда заимодавцем взимаются проценты, поскольку выдача денег взаймы не означает передачи товаров (работ, услуг).</w:t>
      </w:r>
    </w:p>
    <w:p w:rsidR="00AA171F" w:rsidRPr="00AA171F" w:rsidRDefault="00AA171F" w:rsidP="00AA171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AA171F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Учитывая </w:t>
      </w:r>
      <w:proofErr w:type="gramStart"/>
      <w:r w:rsidRPr="00AA171F">
        <w:rPr>
          <w:rFonts w:ascii="Times New Roman" w:eastAsia="Times New Roman" w:hAnsi="Times New Roman" w:cs="Times New Roman"/>
          <w:sz w:val="24"/>
          <w:szCs w:val="21"/>
          <w:lang w:eastAsia="ru-RU"/>
        </w:rPr>
        <w:t>изложенное</w:t>
      </w:r>
      <w:proofErr w:type="gramEnd"/>
      <w:r w:rsidRPr="00AA171F">
        <w:rPr>
          <w:rFonts w:ascii="Times New Roman" w:eastAsia="Times New Roman" w:hAnsi="Times New Roman" w:cs="Times New Roman"/>
          <w:sz w:val="24"/>
          <w:szCs w:val="21"/>
          <w:lang w:eastAsia="ru-RU"/>
        </w:rPr>
        <w:t>, расчеты по договорам займа не требуют применения ККТ.</w:t>
      </w:r>
    </w:p>
    <w:p w:rsidR="00AA171F" w:rsidRPr="00AA171F" w:rsidRDefault="00AA171F" w:rsidP="00AA171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AA171F">
        <w:rPr>
          <w:rFonts w:ascii="Times New Roman" w:eastAsia="Times New Roman" w:hAnsi="Times New Roman" w:cs="Times New Roman"/>
          <w:sz w:val="24"/>
          <w:szCs w:val="21"/>
          <w:lang w:eastAsia="ru-RU"/>
        </w:rPr>
        <w:t>При этом отмечаем, что Федеральным законом N 54-ФЗ не предусмотрено особых условий применения ККТ при реализации заложенного имущества.</w:t>
      </w:r>
    </w:p>
    <w:p w:rsidR="00AA171F" w:rsidRPr="00AA171F" w:rsidRDefault="00AA171F" w:rsidP="00AA171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AA171F">
        <w:rPr>
          <w:rFonts w:ascii="Times New Roman" w:eastAsia="Times New Roman" w:hAnsi="Times New Roman" w:cs="Times New Roman"/>
          <w:sz w:val="24"/>
          <w:szCs w:val="21"/>
          <w:lang w:eastAsia="ru-RU"/>
        </w:rPr>
        <w:t>Таким образом, при реализации заложенного имущества в соответствии с положениями Федерального закона N 54-ФЗ ККТ должна применяться.</w:t>
      </w:r>
    </w:p>
    <w:p w:rsidR="00AA171F" w:rsidRPr="00AA171F" w:rsidRDefault="00AA171F" w:rsidP="00AA171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AA171F">
        <w:rPr>
          <w:rFonts w:ascii="Times New Roman" w:eastAsia="Times New Roman" w:hAnsi="Times New Roman" w:cs="Times New Roman"/>
          <w:sz w:val="24"/>
          <w:szCs w:val="21"/>
          <w:lang w:eastAsia="ru-RU"/>
        </w:rPr>
        <w:lastRenderedPageBreak/>
        <w:t>Одновременно сообщаем, что настоящее письмо Департамента не содержит правовых норм или общих правил, конкретизирующих нормативные предписания, и не является нормативным правовым актом. В соответствии с письмом Минфина России от 07.08.2007 N 03-02-07/2-138 направляемое мнение Департамента имеет информационно-разъяснительный характер по вопросам применения законодательства Российской Федерации и не препятствует руководствоваться нормами законодательства в понимании, отличающемся от трактовки, изложенной в настоящем письме.</w:t>
      </w:r>
    </w:p>
    <w:p w:rsidR="00AA171F" w:rsidRPr="00AA171F" w:rsidRDefault="00AA171F" w:rsidP="00AA171F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AA171F">
        <w:rPr>
          <w:rFonts w:ascii="Times New Roman" w:eastAsia="Times New Roman" w:hAnsi="Times New Roman" w:cs="Times New Roman"/>
          <w:sz w:val="24"/>
          <w:szCs w:val="21"/>
          <w:lang w:eastAsia="ru-RU"/>
        </w:rPr>
        <w:t> </w:t>
      </w:r>
    </w:p>
    <w:p w:rsidR="00AA171F" w:rsidRPr="00AA171F" w:rsidRDefault="00AA171F" w:rsidP="00AA171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AA171F">
        <w:rPr>
          <w:rFonts w:ascii="Times New Roman" w:eastAsia="Times New Roman" w:hAnsi="Times New Roman" w:cs="Times New Roman"/>
          <w:sz w:val="24"/>
          <w:szCs w:val="21"/>
          <w:lang w:eastAsia="ru-RU"/>
        </w:rPr>
        <w:t>Заместитель директора Департамента</w:t>
      </w:r>
    </w:p>
    <w:p w:rsidR="00AA171F" w:rsidRPr="00AA171F" w:rsidRDefault="00AA171F" w:rsidP="00AA171F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A171F">
        <w:rPr>
          <w:rFonts w:ascii="Times New Roman" w:eastAsia="Times New Roman" w:hAnsi="Times New Roman" w:cs="Times New Roman"/>
          <w:sz w:val="21"/>
          <w:szCs w:val="21"/>
          <w:lang w:eastAsia="ru-RU"/>
        </w:rPr>
        <w:t>В.А.ПРОКАЕВ</w:t>
      </w:r>
    </w:p>
    <w:p w:rsidR="00DA417B" w:rsidRPr="00AA171F" w:rsidRDefault="00DA417B" w:rsidP="00AA171F"/>
    <w:sectPr w:rsidR="00DA417B" w:rsidRPr="00AA1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0E0"/>
    <w:rsid w:val="00AA171F"/>
    <w:rsid w:val="00DA417B"/>
    <w:rsid w:val="00DF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2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482</Words>
  <Characters>2749</Characters>
  <Application>Microsoft Office Word</Application>
  <DocSecurity>0</DocSecurity>
  <Lines>22</Lines>
  <Paragraphs>6</Paragraphs>
  <ScaleCrop>false</ScaleCrop>
  <Company/>
  <LinksUpToDate>false</LinksUpToDate>
  <CharactersWithSpaces>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</dc:creator>
  <cp:keywords/>
  <dc:description/>
  <cp:lastModifiedBy>Inet</cp:lastModifiedBy>
  <cp:revision>2</cp:revision>
  <dcterms:created xsi:type="dcterms:W3CDTF">2017-08-10T11:04:00Z</dcterms:created>
  <dcterms:modified xsi:type="dcterms:W3CDTF">2017-08-10T11:05:00Z</dcterms:modified>
</cp:coreProperties>
</file>