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BB" w:rsidRDefault="00D41F01" w:rsidP="001A1EBB">
      <w:pPr>
        <w:tabs>
          <w:tab w:val="left" w:pos="707"/>
        </w:tabs>
        <w:jc w:val="both"/>
        <w:rPr>
          <w:szCs w:val="28"/>
        </w:rPr>
      </w:pPr>
      <w:r w:rsidRPr="003717BE">
        <w:rPr>
          <w:b/>
          <w:bCs/>
          <w:szCs w:val="28"/>
        </w:rPr>
        <w:t>Письмо ФНС России</w:t>
      </w:r>
      <w:r w:rsidRPr="003717BE">
        <w:rPr>
          <w:bCs/>
          <w:szCs w:val="28"/>
        </w:rPr>
        <w:t xml:space="preserve"> </w:t>
      </w:r>
      <w:r w:rsidR="008C1885">
        <w:rPr>
          <w:bCs/>
          <w:szCs w:val="28"/>
        </w:rPr>
        <w:t>от 30.06.2016 № СД-4-3/11769</w:t>
      </w:r>
      <w:r w:rsidR="008C1885" w:rsidRPr="007D78CA">
        <w:rPr>
          <w:bCs/>
          <w:szCs w:val="28"/>
        </w:rPr>
        <w:t>@</w:t>
      </w:r>
      <w:r w:rsidR="008C1885">
        <w:rPr>
          <w:bCs/>
          <w:szCs w:val="28"/>
        </w:rPr>
        <w:t xml:space="preserve"> «</w:t>
      </w:r>
      <w:r w:rsidRPr="003717BE">
        <w:rPr>
          <w:bCs/>
          <w:szCs w:val="28"/>
        </w:rPr>
        <w:t xml:space="preserve">О направлении </w:t>
      </w:r>
      <w:r w:rsidRPr="003717BE">
        <w:rPr>
          <w:szCs w:val="28"/>
        </w:rPr>
        <w:t>письма Минфина России от 27.05.2016 № 03-11-09/30794</w:t>
      </w:r>
      <w:r w:rsidR="008C1885">
        <w:rPr>
          <w:szCs w:val="28"/>
        </w:rPr>
        <w:t>»</w:t>
      </w:r>
      <w:r w:rsidRPr="003717BE">
        <w:rPr>
          <w:szCs w:val="28"/>
        </w:rPr>
        <w:t xml:space="preserve"> </w:t>
      </w:r>
    </w:p>
    <w:p w:rsidR="001A1EBB" w:rsidRPr="0078565C" w:rsidRDefault="001A1EBB" w:rsidP="001A1EBB">
      <w:pPr>
        <w:tabs>
          <w:tab w:val="left" w:pos="707"/>
        </w:tabs>
        <w:jc w:val="both"/>
        <w:rPr>
          <w:szCs w:val="28"/>
        </w:rPr>
      </w:pPr>
      <w:r w:rsidRPr="0078565C">
        <w:rPr>
          <w:szCs w:val="28"/>
        </w:rPr>
        <w:t xml:space="preserve">Федеральная налоговая служба направляет для сведения письмо Министерства финансов Российской Федерации </w:t>
      </w:r>
      <w:r w:rsidRPr="005B6B8D">
        <w:rPr>
          <w:szCs w:val="28"/>
        </w:rPr>
        <w:t xml:space="preserve">от </w:t>
      </w:r>
      <w:r>
        <w:rPr>
          <w:szCs w:val="28"/>
        </w:rPr>
        <w:t>27.05</w:t>
      </w:r>
      <w:r w:rsidRPr="006E1BF1">
        <w:rPr>
          <w:szCs w:val="28"/>
        </w:rPr>
        <w:t>.201</w:t>
      </w:r>
      <w:r>
        <w:rPr>
          <w:szCs w:val="28"/>
        </w:rPr>
        <w:t>6</w:t>
      </w:r>
      <w:r w:rsidRPr="006E1BF1">
        <w:rPr>
          <w:szCs w:val="28"/>
        </w:rPr>
        <w:t xml:space="preserve"> № 03-11-09/</w:t>
      </w:r>
      <w:r>
        <w:rPr>
          <w:szCs w:val="28"/>
        </w:rPr>
        <w:t>30794 п</w:t>
      </w:r>
      <w:r w:rsidRPr="00D23102">
        <w:rPr>
          <w:szCs w:val="28"/>
        </w:rPr>
        <w:t>о вопросу</w:t>
      </w:r>
      <w:r>
        <w:rPr>
          <w:szCs w:val="28"/>
        </w:rPr>
        <w:t xml:space="preserve"> возможности применения патентной </w:t>
      </w:r>
      <w:r w:rsidRPr="00D23102">
        <w:rPr>
          <w:szCs w:val="28"/>
        </w:rPr>
        <w:t>систем</w:t>
      </w:r>
      <w:r>
        <w:rPr>
          <w:szCs w:val="28"/>
        </w:rPr>
        <w:t>ы</w:t>
      </w:r>
      <w:r w:rsidRPr="00D23102">
        <w:rPr>
          <w:szCs w:val="28"/>
        </w:rPr>
        <w:t xml:space="preserve"> налогообложения</w:t>
      </w:r>
      <w:r>
        <w:rPr>
          <w:szCs w:val="28"/>
        </w:rPr>
        <w:t xml:space="preserve"> от сдачи в аренду имущества, нажитого во время брака, но оформленного на имя одного из супругов</w:t>
      </w:r>
      <w:r w:rsidRPr="00D23102">
        <w:rPr>
          <w:szCs w:val="28"/>
        </w:rPr>
        <w:t>.</w:t>
      </w:r>
    </w:p>
    <w:p w:rsidR="001A1EBB" w:rsidRPr="00C40E7C" w:rsidRDefault="001A1EBB" w:rsidP="001A1EBB">
      <w:pPr>
        <w:widowControl w:val="0"/>
        <w:autoSpaceDE w:val="0"/>
        <w:autoSpaceDN w:val="0"/>
        <w:adjustRightInd w:val="0"/>
        <w:ind w:firstLine="709"/>
        <w:jc w:val="both"/>
      </w:pPr>
      <w:r w:rsidRPr="00C40E7C">
        <w:t>Доведите данное письмо до</w:t>
      </w:r>
      <w:r>
        <w:t xml:space="preserve"> нижестоящих налоговых органов и налогоплательщиков.</w:t>
      </w:r>
    </w:p>
    <w:p w:rsidR="001A1EBB" w:rsidRPr="006E1B7C" w:rsidRDefault="001A1EBB" w:rsidP="001A1EBB">
      <w:pPr>
        <w:widowControl w:val="0"/>
        <w:autoSpaceDE w:val="0"/>
        <w:autoSpaceDN w:val="0"/>
        <w:adjustRightInd w:val="0"/>
        <w:ind w:firstLine="709"/>
        <w:jc w:val="both"/>
      </w:pPr>
    </w:p>
    <w:p w:rsidR="001A1EBB" w:rsidRDefault="001A1EBB" w:rsidP="001A1EBB">
      <w:pPr>
        <w:widowControl w:val="0"/>
        <w:autoSpaceDE w:val="0"/>
        <w:autoSpaceDN w:val="0"/>
        <w:adjustRightInd w:val="0"/>
        <w:ind w:firstLine="709"/>
        <w:jc w:val="both"/>
      </w:pPr>
      <w:r>
        <w:t>Приложение: на 2 л.</w:t>
      </w:r>
    </w:p>
    <w:p w:rsidR="001A1EBB" w:rsidRDefault="001A1EBB" w:rsidP="001A1EBB">
      <w:pPr>
        <w:widowControl w:val="0"/>
        <w:autoSpaceDE w:val="0"/>
        <w:autoSpaceDN w:val="0"/>
        <w:adjustRightInd w:val="0"/>
        <w:ind w:firstLine="709"/>
        <w:jc w:val="both"/>
      </w:pPr>
    </w:p>
    <w:p w:rsidR="001A1EBB" w:rsidRDefault="001A1EBB" w:rsidP="001A1EBB">
      <w:pPr>
        <w:widowControl w:val="0"/>
        <w:autoSpaceDE w:val="0"/>
        <w:autoSpaceDN w:val="0"/>
        <w:adjustRightInd w:val="0"/>
        <w:jc w:val="both"/>
      </w:pPr>
    </w:p>
    <w:p w:rsidR="001A1EBB" w:rsidRPr="001A1EBB" w:rsidRDefault="001A1EBB" w:rsidP="001A1EBB">
      <w:pPr>
        <w:widowControl w:val="0"/>
        <w:autoSpaceDE w:val="0"/>
        <w:autoSpaceDN w:val="0"/>
        <w:adjustRightInd w:val="0"/>
        <w:jc w:val="right"/>
        <w:rPr>
          <w:i/>
        </w:rPr>
      </w:pPr>
      <w:bookmarkStart w:id="0" w:name="_GoBack"/>
      <w:r w:rsidRPr="001A1EBB">
        <w:rPr>
          <w:i/>
        </w:rPr>
        <w:t xml:space="preserve">Государственный советник </w:t>
      </w:r>
    </w:p>
    <w:p w:rsidR="001A1EBB" w:rsidRPr="001A1EBB" w:rsidRDefault="001A1EBB" w:rsidP="001A1EBB">
      <w:pPr>
        <w:widowControl w:val="0"/>
        <w:autoSpaceDE w:val="0"/>
        <w:autoSpaceDN w:val="0"/>
        <w:adjustRightInd w:val="0"/>
        <w:jc w:val="right"/>
        <w:rPr>
          <w:i/>
        </w:rPr>
      </w:pPr>
      <w:r w:rsidRPr="001A1EBB">
        <w:rPr>
          <w:i/>
        </w:rPr>
        <w:t>Российской Федерации 3</w:t>
      </w:r>
      <w:r w:rsidRPr="001A1EBB">
        <w:rPr>
          <w:i/>
        </w:rPr>
        <w:t xml:space="preserve"> класса</w:t>
      </w:r>
      <w:r w:rsidRPr="001A1EBB">
        <w:rPr>
          <w:i/>
        </w:rPr>
        <w:t xml:space="preserve">  Д.С. Сатин</w:t>
      </w:r>
    </w:p>
    <w:bookmarkEnd w:id="0"/>
    <w:p w:rsidR="001A1EBB" w:rsidRDefault="001A1EBB" w:rsidP="001A1EBB">
      <w:pPr>
        <w:widowControl w:val="0"/>
        <w:autoSpaceDE w:val="0"/>
        <w:autoSpaceDN w:val="0"/>
        <w:adjustRightInd w:val="0"/>
        <w:ind w:firstLine="709"/>
        <w:jc w:val="both"/>
      </w:pPr>
    </w:p>
    <w:p w:rsidR="001A1EBB" w:rsidRDefault="001A1EBB" w:rsidP="001A1EBB">
      <w:pPr>
        <w:widowControl w:val="0"/>
        <w:autoSpaceDE w:val="0"/>
        <w:autoSpaceDN w:val="0"/>
        <w:adjustRightInd w:val="0"/>
        <w:ind w:firstLine="709"/>
        <w:jc w:val="both"/>
      </w:pPr>
    </w:p>
    <w:p w:rsidR="00DF0300" w:rsidRPr="0078565C" w:rsidRDefault="00DF0300" w:rsidP="001A1EBB">
      <w:pPr>
        <w:jc w:val="both"/>
        <w:rPr>
          <w:szCs w:val="28"/>
        </w:rPr>
      </w:pPr>
    </w:p>
    <w:p w:rsidR="00DF0300" w:rsidRDefault="00DF0300" w:rsidP="00DF0300">
      <w:r>
        <w:t>Департамент налоговой и таможенной политики, рассмотрев письмо от 28.03.2016 № СД-4-3/5249@ по вопросу возможности применения патентной системы налогообложения от сдачи в аренду имущества, нажитого во время брака, но оформленного только на имя одного из супругов, сообщает.</w:t>
      </w:r>
    </w:p>
    <w:p w:rsidR="00DF0300" w:rsidRDefault="00DF0300" w:rsidP="00DF0300">
      <w:r>
        <w:t>В соответствии с подпунктом 19 пункта 2 статьи 346.43 Налогового кодекса Российской Федерации (далее - Кодекс) патентная система налогообложения может применяться в отношении предпринимательской деятельности по сдаче в аренду (внаем) жилых и нежилых помещений, дач, земельных участков, принадлежащих индивидуальному предпринимателю на праве собственности.</w:t>
      </w:r>
    </w:p>
    <w:p w:rsidR="00DF0300" w:rsidRDefault="00DF0300" w:rsidP="00DF0300">
      <w:r>
        <w:t>Согласно пункту 1 статьи 34 Семейного кодекса Российской Федерации (далее - СК РФ) имущество, нажитое супругами во время брака, является их совместной собственностью.</w:t>
      </w:r>
    </w:p>
    <w:p w:rsidR="00DF0300" w:rsidRDefault="00DF0300" w:rsidP="00DF0300">
      <w:r>
        <w:t xml:space="preserve">В соответствии с пунктом 2 указанной статьи СК РФ к имуществу, нажитому супругами во время брака (общему имуществу супругов), относятся в том </w:t>
      </w:r>
      <w:proofErr w:type="gramStart"/>
      <w:r>
        <w:t>числе доходы каждого из супругов от предпринимательской деятельности,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от того, на имя кого из супругов оно приобретено либо на имя кого или кем из супругов внесены денежные средства.</w:t>
      </w:r>
      <w:proofErr w:type="gramEnd"/>
    </w:p>
    <w:p w:rsidR="00DF0300" w:rsidRDefault="00DF0300" w:rsidP="00DF0300">
      <w:r>
        <w:t>Таким образом, имущество, приобретенное во время брака одним из супругов, в том числе за счет доходов от осуществляемой им предпринимательской деятельности, признается совместной собственностью супругов. </w:t>
      </w:r>
    </w:p>
    <w:p w:rsidR="00DF0300" w:rsidRDefault="00DF0300" w:rsidP="00DF0300">
      <w:r>
        <w:t xml:space="preserve">При этом согласно пункту 2 статьи 253 Гражданского кодекса Российской Федерации (далее - ГК РФ) распоряжение имуществом, находящимся в </w:t>
      </w:r>
      <w:r>
        <w:lastRenderedPageBreak/>
        <w:t>совместной собственности, осуществляется по согласию всех участников, которое предполагается независимо от того, кем из участников совершается сделка по распоряжению имуществом.</w:t>
      </w:r>
    </w:p>
    <w:p w:rsidR="00DF0300" w:rsidRDefault="00DF0300" w:rsidP="00DF0300">
      <w:r>
        <w:t>Пункт 4 указанной статьи ГК РФ предусматривает, что данные правила применяются постольку, поскольку для отдельных видов совместной собственности ГК РФ или другими законами не установлено иное.</w:t>
      </w:r>
    </w:p>
    <w:p w:rsidR="00DF0300" w:rsidRDefault="00DF0300" w:rsidP="00DF0300">
      <w:r>
        <w:t>Так, согласно статье 35 СК РФ владение, пользование и распоряжение общим имуществом супругов осуществляются по обоюдному согласию супругов.</w:t>
      </w:r>
    </w:p>
    <w:p w:rsidR="00DF0300" w:rsidRDefault="00DF0300" w:rsidP="00DF0300">
      <w:r>
        <w:t>При совершении одним из супругов сделки по распоряжению общим имуществом супругов предполагается, что он действует с согласия другого супруга.</w:t>
      </w:r>
    </w:p>
    <w:p w:rsidR="00DF0300" w:rsidRDefault="00DF0300" w:rsidP="00DF0300">
      <w:r>
        <w:t>Для совершения одним из супругов сделки по распоряжению недвижимостью и сделки, требующей нотариального удостоверения и (или) регистрации в установленном законом порядке, необходимо получить нотариально удостоверенное согласие другого супруга.</w:t>
      </w:r>
    </w:p>
    <w:p w:rsidR="00DF0300" w:rsidRDefault="00DF0300" w:rsidP="00DF0300">
      <w:r>
        <w:t>Согласно статье 606 ГК РФ по договору аренды (имущественного найма) арендодатель (</w:t>
      </w:r>
      <w:proofErr w:type="spellStart"/>
      <w:r>
        <w:t>наймодатель</w:t>
      </w:r>
      <w:proofErr w:type="spellEnd"/>
      <w:r>
        <w:t>) обязуется предоставить арендатору (нанимателю) имущество за плату во временное владение и пользование или во временное пользование.</w:t>
      </w:r>
    </w:p>
    <w:p w:rsidR="00DF0300" w:rsidRDefault="00DF0300" w:rsidP="00DF0300">
      <w:r>
        <w:t>Таким образом, передача имущества в аренду является одним из способов распоряжения имуществом.</w:t>
      </w:r>
    </w:p>
    <w:p w:rsidR="00DF0300" w:rsidRDefault="00DF0300" w:rsidP="00DF0300">
      <w:r>
        <w:t>Соответственно, для передачи одним из супругов (индивидуальным предпринимателем) в аренду имущества, принадлежащего супругам на праве совместной собственности, необходимо нотариально удостоверенное согласие второго супруга.</w:t>
      </w:r>
    </w:p>
    <w:p w:rsidR="00BC1792" w:rsidRPr="008C1885" w:rsidRDefault="00DF0300" w:rsidP="00DF0300">
      <w:r>
        <w:t xml:space="preserve">Учитывая изложенное, в отношении предпринимательской деятельности по передаче индивидуальным предпринимателем в аренду недвижимого имущества, принадлежащего супругам на праве совместной собственности, может применяться патентная система налогообложения при условии осуществления такой </w:t>
      </w:r>
      <w:proofErr w:type="gramStart"/>
      <w:r>
        <w:t>деятельности</w:t>
      </w:r>
      <w:proofErr w:type="gramEnd"/>
      <w:r>
        <w:t xml:space="preserve"> на основании нотариально удостоверенного согласия другого супруга.</w:t>
      </w:r>
    </w:p>
    <w:p w:rsidR="00DF0300" w:rsidRPr="008C1885" w:rsidRDefault="00DF0300" w:rsidP="00DF0300"/>
    <w:p w:rsidR="00DF0300" w:rsidRPr="00DF0300" w:rsidRDefault="00DF0300" w:rsidP="00DF0300">
      <w:pPr>
        <w:jc w:val="right"/>
        <w:rPr>
          <w:i/>
        </w:rPr>
      </w:pPr>
      <w:r w:rsidRPr="00DF0300">
        <w:rPr>
          <w:i/>
          <w:color w:val="000000"/>
          <w:lang w:bidi="ru-RU"/>
        </w:rPr>
        <w:t xml:space="preserve">Директор Департамента </w:t>
      </w:r>
      <w:r w:rsidRPr="00DF0300">
        <w:rPr>
          <w:rStyle w:val="2Exact"/>
          <w:i/>
        </w:rPr>
        <w:t>А.В. Сазанов</w:t>
      </w:r>
    </w:p>
    <w:sectPr w:rsidR="00DF0300" w:rsidRPr="00DF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01"/>
    <w:rsid w:val="001A1EBB"/>
    <w:rsid w:val="003717BE"/>
    <w:rsid w:val="00766F0B"/>
    <w:rsid w:val="008C1885"/>
    <w:rsid w:val="00BC1792"/>
    <w:rsid w:val="00D41F01"/>
    <w:rsid w:val="00DF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semiHidden/>
    <w:rsid w:val="00D41F01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customStyle="1" w:styleId="2Exact">
    <w:name w:val="Основной текст (2) Exact"/>
    <w:basedOn w:val="a0"/>
    <w:rsid w:val="00DF030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semiHidden/>
    <w:rsid w:val="00D41F01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customStyle="1" w:styleId="2Exact">
    <w:name w:val="Основной текст (2) Exact"/>
    <w:basedOn w:val="a0"/>
    <w:rsid w:val="00DF030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2016-07-04T11:44:00Z</dcterms:created>
  <dcterms:modified xsi:type="dcterms:W3CDTF">2016-07-04T14:53:00Z</dcterms:modified>
</cp:coreProperties>
</file>