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7" w:rsidRPr="00A05A34" w:rsidRDefault="00FB4B77">
      <w:pPr>
        <w:pStyle w:val="ConsPlusNormal"/>
        <w:jc w:val="right"/>
        <w:outlineLvl w:val="0"/>
      </w:pPr>
      <w:r w:rsidRPr="00A05A34">
        <w:t>Прил</w:t>
      </w:r>
      <w:bookmarkStart w:id="0" w:name="_GoBack"/>
      <w:bookmarkEnd w:id="0"/>
      <w:r w:rsidRPr="00A05A34">
        <w:t>ожение 1</w:t>
      </w:r>
    </w:p>
    <w:p w:rsidR="00FB4B77" w:rsidRPr="00A05A34" w:rsidRDefault="00FB4B77">
      <w:pPr>
        <w:pStyle w:val="ConsPlusNormal"/>
        <w:jc w:val="right"/>
      </w:pPr>
      <w:r w:rsidRPr="00A05A34">
        <w:t>к решению</w:t>
      </w:r>
    </w:p>
    <w:p w:rsidR="00FB4B77" w:rsidRPr="00A05A34" w:rsidRDefault="00FB4B77">
      <w:pPr>
        <w:pStyle w:val="ConsPlusNormal"/>
        <w:jc w:val="right"/>
      </w:pPr>
      <w:r w:rsidRPr="00A05A34">
        <w:t>Думы города</w:t>
      </w:r>
    </w:p>
    <w:p w:rsidR="00FB4B77" w:rsidRPr="00A05A34" w:rsidRDefault="00FB4B77">
      <w:pPr>
        <w:pStyle w:val="ConsPlusNormal"/>
        <w:jc w:val="right"/>
      </w:pPr>
      <w:r w:rsidRPr="00A05A34">
        <w:t>от 23 ноября 2005 г. N 168-89</w:t>
      </w:r>
    </w:p>
    <w:p w:rsidR="00FB4B77" w:rsidRPr="00A05A34" w:rsidRDefault="00FB4B77">
      <w:pPr>
        <w:pStyle w:val="ConsPlusNormal"/>
        <w:jc w:val="both"/>
      </w:pPr>
    </w:p>
    <w:p w:rsidR="00FB4B77" w:rsidRPr="00A05A34" w:rsidRDefault="00A05A34">
      <w:pPr>
        <w:pStyle w:val="ConsPlusNormal"/>
        <w:jc w:val="center"/>
      </w:pPr>
      <w:bookmarkStart w:id="1" w:name="P43"/>
      <w:bookmarkEnd w:id="1"/>
      <w:r w:rsidRPr="00A05A34">
        <w:t>Виды</w:t>
      </w:r>
    </w:p>
    <w:p w:rsidR="00FB4B77" w:rsidRPr="00A05A34" w:rsidRDefault="00A05A34">
      <w:pPr>
        <w:pStyle w:val="ConsPlusNormal"/>
        <w:jc w:val="center"/>
      </w:pPr>
      <w:r>
        <w:t>п</w:t>
      </w:r>
      <w:r w:rsidRPr="00A05A34">
        <w:t>редпринимательской деятельности,</w:t>
      </w:r>
    </w:p>
    <w:p w:rsidR="00FB4B77" w:rsidRDefault="00A05A34">
      <w:pPr>
        <w:pStyle w:val="ConsPlusNormal"/>
        <w:jc w:val="center"/>
      </w:pPr>
      <w:r>
        <w:t>в</w:t>
      </w:r>
      <w:r w:rsidRPr="00A05A34">
        <w:t xml:space="preserve"> </w:t>
      </w:r>
      <w:proofErr w:type="gramStart"/>
      <w:r w:rsidRPr="00A05A34">
        <w:t>отношении</w:t>
      </w:r>
      <w:proofErr w:type="gramEnd"/>
      <w:r w:rsidRPr="00A05A34">
        <w:t xml:space="preserve"> которых вводится единый налог</w:t>
      </w:r>
    </w:p>
    <w:p w:rsidR="00A05A34" w:rsidRPr="00A05A34" w:rsidRDefault="00A05A34">
      <w:pPr>
        <w:pStyle w:val="ConsPlusNormal"/>
        <w:jc w:val="center"/>
      </w:pPr>
    </w:p>
    <w:p w:rsidR="00FB4B77" w:rsidRPr="00A05A34" w:rsidRDefault="00FB4B77">
      <w:pPr>
        <w:pStyle w:val="ConsPlusNormal"/>
        <w:ind w:firstLine="540"/>
        <w:jc w:val="both"/>
      </w:pPr>
      <w:r w:rsidRPr="00A05A34">
        <w:t>1.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Федерации.</w:t>
      </w:r>
    </w:p>
    <w:p w:rsidR="00FB4B77" w:rsidRPr="00A05A34" w:rsidRDefault="00FB4B77">
      <w:pPr>
        <w:pStyle w:val="ConsPlusNormal"/>
        <w:jc w:val="both"/>
      </w:pPr>
      <w:r w:rsidRPr="00A05A34">
        <w:t>(п. 1 в ред. решения Думы г. Невинномысска Ставропольского края от 29.11.2017 N 201-22)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2. Оказание ветеринарных услуг.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3. Оказание услуг по ремонту, техническому обслуживанию и мойке автомототранспортных средств.</w:t>
      </w:r>
    </w:p>
    <w:p w:rsidR="00FB4B77" w:rsidRPr="00A05A34" w:rsidRDefault="00FB4B77">
      <w:pPr>
        <w:pStyle w:val="ConsPlusNormal"/>
        <w:jc w:val="both"/>
      </w:pPr>
      <w:r w:rsidRPr="00A05A34">
        <w:t>(в ред. решения Думы г. Невинномысска Ставропольского края от 30.01.2013 N 348-34)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FB4B77" w:rsidRPr="00A05A34" w:rsidRDefault="00FB4B77">
      <w:pPr>
        <w:pStyle w:val="ConsPlusNormal"/>
        <w:jc w:val="both"/>
      </w:pPr>
      <w:r w:rsidRPr="00A05A34">
        <w:t>(в ред. решения Думы г. Невинномысска Ставропольского края от 30.01.2013 N 348-34)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7. Розничная торговля, осуществляемая через объекты стационарной торговой сети, не имеющей торговых залов, а также объекты нестационарной торговой сети.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10. Распространение наружной рекламы с использованием рекламных конструкций.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11. Размещение рекламы с использованием внешних и внутренних поверхностей транспортных средств.</w:t>
      </w:r>
    </w:p>
    <w:p w:rsidR="00FB4B77" w:rsidRPr="00A05A34" w:rsidRDefault="00FB4B77">
      <w:pPr>
        <w:pStyle w:val="ConsPlusNormal"/>
        <w:jc w:val="both"/>
      </w:pPr>
      <w:r w:rsidRPr="00A05A34">
        <w:t>(п. 11 в ред. решения Думы г. Невинномысска Ставропольского края от 30.01.2013 N 348-34)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 xml:space="preserve">13. Оказание услуг по передаче во временное владение и (или) в пользование торговых </w:t>
      </w:r>
      <w:r w:rsidRPr="00A05A34">
        <w:lastRenderedPageBreak/>
        <w:t>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FB4B77" w:rsidRPr="00A05A34" w:rsidRDefault="00FB4B77">
      <w:pPr>
        <w:pStyle w:val="ConsPlusNormal"/>
        <w:spacing w:before="220"/>
        <w:ind w:firstLine="540"/>
        <w:jc w:val="both"/>
      </w:pPr>
      <w:r w:rsidRPr="00A05A34"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B4B77" w:rsidRPr="00A05A34" w:rsidRDefault="00FB4B77">
      <w:pPr>
        <w:pStyle w:val="ConsPlusNormal"/>
        <w:jc w:val="both"/>
      </w:pPr>
    </w:p>
    <w:p w:rsidR="00FB4B77" w:rsidRPr="00A05A34" w:rsidRDefault="00FB4B77">
      <w:pPr>
        <w:pStyle w:val="ConsPlusNormal"/>
        <w:jc w:val="right"/>
      </w:pPr>
      <w:r w:rsidRPr="00A05A34">
        <w:t>Управляющий делами</w:t>
      </w:r>
    </w:p>
    <w:p w:rsidR="00FB4B77" w:rsidRPr="00A05A34" w:rsidRDefault="00FB4B77">
      <w:pPr>
        <w:pStyle w:val="ConsPlusNormal"/>
        <w:jc w:val="right"/>
      </w:pPr>
      <w:r w:rsidRPr="00A05A34">
        <w:t>Думы города</w:t>
      </w:r>
    </w:p>
    <w:p w:rsidR="00FB4B77" w:rsidRPr="00A05A34" w:rsidRDefault="00FB4B77">
      <w:pPr>
        <w:pStyle w:val="ConsPlusNormal"/>
        <w:jc w:val="right"/>
      </w:pPr>
      <w:proofErr w:type="spellStart"/>
      <w:r w:rsidRPr="00A05A34">
        <w:t>В.Г.П</w:t>
      </w:r>
      <w:r w:rsidR="00A05A34" w:rsidRPr="00A05A34">
        <w:t>отоцкий</w:t>
      </w:r>
      <w:proofErr w:type="spellEnd"/>
    </w:p>
    <w:p w:rsidR="00FB4B77" w:rsidRPr="00A05A34" w:rsidRDefault="00FB4B77">
      <w:pPr>
        <w:pStyle w:val="ConsPlusNormal"/>
        <w:jc w:val="both"/>
      </w:pPr>
    </w:p>
    <w:p w:rsidR="00FB4B77" w:rsidRPr="00A05A34" w:rsidRDefault="00FB4B77">
      <w:pPr>
        <w:pStyle w:val="ConsPlusNormal"/>
        <w:jc w:val="both"/>
      </w:pPr>
    </w:p>
    <w:sectPr w:rsidR="00FB4B77" w:rsidRPr="00A05A34" w:rsidSect="00A0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34" w:rsidRDefault="00A05A34" w:rsidP="00A05A34">
      <w:pPr>
        <w:spacing w:after="0" w:line="240" w:lineRule="auto"/>
      </w:pPr>
      <w:r>
        <w:separator/>
      </w:r>
    </w:p>
  </w:endnote>
  <w:endnote w:type="continuationSeparator" w:id="0">
    <w:p w:rsidR="00A05A34" w:rsidRDefault="00A05A34" w:rsidP="00A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34" w:rsidRDefault="00A05A34" w:rsidP="00A05A34">
      <w:pPr>
        <w:spacing w:after="0" w:line="240" w:lineRule="auto"/>
      </w:pPr>
      <w:r>
        <w:separator/>
      </w:r>
    </w:p>
  </w:footnote>
  <w:footnote w:type="continuationSeparator" w:id="0">
    <w:p w:rsidR="00A05A34" w:rsidRDefault="00A05A34" w:rsidP="00A0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77"/>
    <w:rsid w:val="009B1180"/>
    <w:rsid w:val="00A05A34"/>
    <w:rsid w:val="00E767BF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A34"/>
  </w:style>
  <w:style w:type="paragraph" w:styleId="a5">
    <w:name w:val="footer"/>
    <w:basedOn w:val="a"/>
    <w:link w:val="a6"/>
    <w:uiPriority w:val="99"/>
    <w:unhideWhenUsed/>
    <w:rsid w:val="00A0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A34"/>
  </w:style>
  <w:style w:type="paragraph" w:styleId="a5">
    <w:name w:val="footer"/>
    <w:basedOn w:val="a"/>
    <w:link w:val="a6"/>
    <w:uiPriority w:val="99"/>
    <w:unhideWhenUsed/>
    <w:rsid w:val="00A0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2019-02-07T11:11:00Z</dcterms:created>
  <dcterms:modified xsi:type="dcterms:W3CDTF">2019-02-07T11:11:00Z</dcterms:modified>
</cp:coreProperties>
</file>