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CE6" w:rsidRPr="000A6E26" w:rsidRDefault="00F93CE6">
      <w:pPr>
        <w:pStyle w:val="ConsPlusNormal"/>
        <w:jc w:val="right"/>
        <w:outlineLvl w:val="0"/>
      </w:pPr>
      <w:bookmarkStart w:id="0" w:name="_GoBack"/>
      <w:bookmarkEnd w:id="0"/>
      <w:r w:rsidRPr="000A6E26">
        <w:t>Утвержден</w:t>
      </w:r>
    </w:p>
    <w:p w:rsidR="00F93CE6" w:rsidRPr="000A6E26" w:rsidRDefault="00F93CE6">
      <w:pPr>
        <w:pStyle w:val="ConsPlusNormal"/>
        <w:jc w:val="right"/>
      </w:pPr>
      <w:r w:rsidRPr="000A6E26">
        <w:t>постановлением</w:t>
      </w:r>
    </w:p>
    <w:p w:rsidR="00F93CE6" w:rsidRPr="000A6E26" w:rsidRDefault="00F93CE6">
      <w:pPr>
        <w:pStyle w:val="ConsPlusNormal"/>
        <w:jc w:val="right"/>
      </w:pPr>
      <w:r w:rsidRPr="000A6E26">
        <w:t>Правительства Ставропольского края</w:t>
      </w:r>
    </w:p>
    <w:p w:rsidR="00F93CE6" w:rsidRPr="000A6E26" w:rsidRDefault="00F93CE6">
      <w:pPr>
        <w:pStyle w:val="ConsPlusNormal"/>
        <w:jc w:val="right"/>
      </w:pPr>
      <w:r w:rsidRPr="000A6E26">
        <w:t>от 27 мая 2019 г. N 230-п</w:t>
      </w:r>
    </w:p>
    <w:p w:rsidR="00F93CE6" w:rsidRPr="000A6E26" w:rsidRDefault="00F93CE6">
      <w:pPr>
        <w:pStyle w:val="ConsPlusNormal"/>
        <w:jc w:val="both"/>
      </w:pPr>
    </w:p>
    <w:p w:rsidR="00F93CE6" w:rsidRPr="000A6E26" w:rsidRDefault="00F93CE6">
      <w:pPr>
        <w:pStyle w:val="ConsPlusTitle"/>
        <w:jc w:val="center"/>
      </w:pPr>
      <w:bookmarkStart w:id="1" w:name="P28"/>
      <w:bookmarkEnd w:id="1"/>
      <w:r w:rsidRPr="000A6E26">
        <w:t>ПОРЯДОК</w:t>
      </w:r>
    </w:p>
    <w:p w:rsidR="00F93CE6" w:rsidRPr="000A6E26" w:rsidRDefault="00F93CE6">
      <w:pPr>
        <w:pStyle w:val="ConsPlusTitle"/>
        <w:jc w:val="center"/>
      </w:pPr>
      <w:r w:rsidRPr="000A6E26">
        <w:t>ФОРМИРОВАНИЯ ПЕРЕЧНЯ НАЛОГОВЫХ РАСХОДОВ СТАВРОПОЛЬСКОГО КРАЯ</w:t>
      </w:r>
    </w:p>
    <w:p w:rsidR="00F93CE6" w:rsidRPr="000A6E26" w:rsidRDefault="00F93CE6">
      <w:pPr>
        <w:pStyle w:val="ConsPlusNormal"/>
        <w:jc w:val="both"/>
      </w:pPr>
    </w:p>
    <w:p w:rsidR="00F93CE6" w:rsidRPr="000A6E26" w:rsidRDefault="00F93CE6">
      <w:pPr>
        <w:pStyle w:val="ConsPlusNormal"/>
        <w:ind w:firstLine="540"/>
        <w:jc w:val="both"/>
      </w:pPr>
      <w:r w:rsidRPr="000A6E26">
        <w:t>1. Настоящий Порядок определяет процедуру формирования перечня налоговых расходов Ставропольского края и состав информации, подлежащей включению в такой перечень.</w:t>
      </w:r>
    </w:p>
    <w:p w:rsidR="00F93CE6" w:rsidRPr="000A6E26" w:rsidRDefault="00F93CE6">
      <w:pPr>
        <w:pStyle w:val="ConsPlusNormal"/>
        <w:spacing w:before="220"/>
        <w:ind w:firstLine="540"/>
        <w:jc w:val="both"/>
      </w:pPr>
      <w:r w:rsidRPr="000A6E26">
        <w:t>2. Для целей настоящего Порядка применяются следующие понятия и термины:</w:t>
      </w:r>
    </w:p>
    <w:p w:rsidR="00F93CE6" w:rsidRPr="000A6E26" w:rsidRDefault="00F93CE6">
      <w:pPr>
        <w:pStyle w:val="ConsPlusNormal"/>
        <w:spacing w:before="220"/>
        <w:ind w:firstLine="540"/>
        <w:jc w:val="both"/>
      </w:pPr>
      <w:proofErr w:type="gramStart"/>
      <w:r w:rsidRPr="000A6E26">
        <w:t>налоговые расходы Ставропольского края - выпадающие доходы бюджета Ставропольского края, обусловленные налоговыми льготами, освобождениями и иными преференциями по налогам и сборам, предусмотренными законодательством Ставропольского края в качестве мер государственной поддержки в соответствии с целями государственных программ Ставропольского края и (или) целями социально-экономической политики Ставропольского края, не относящимися к государственным программам Ставропольского края;</w:t>
      </w:r>
      <w:proofErr w:type="gramEnd"/>
    </w:p>
    <w:p w:rsidR="00F93CE6" w:rsidRPr="000A6E26" w:rsidRDefault="00F93CE6">
      <w:pPr>
        <w:pStyle w:val="ConsPlusNormal"/>
        <w:spacing w:before="220"/>
        <w:ind w:firstLine="540"/>
        <w:jc w:val="both"/>
      </w:pPr>
      <w:proofErr w:type="gramStart"/>
      <w:r w:rsidRPr="000A6E26">
        <w:t>куратор налоговых расходов Ставропольского края - орган исполнительной власти Ставропольского края, ответственный в соответствии с полномочиями, установленными нормативными правовыми актами Ставропольского края, за достижение соответствующих налоговым расходам Ставропольского края целей государственных программ Ставропольского края и (или) целей социально-экономической политики Ставропольского края, не относящихся к государственным программам Ставропольского края.</w:t>
      </w:r>
      <w:proofErr w:type="gramEnd"/>
    </w:p>
    <w:p w:rsidR="00F93CE6" w:rsidRPr="000A6E26" w:rsidRDefault="00F93CE6">
      <w:pPr>
        <w:pStyle w:val="ConsPlusNormal"/>
        <w:spacing w:before="220"/>
        <w:ind w:firstLine="540"/>
        <w:jc w:val="both"/>
      </w:pPr>
      <w:r w:rsidRPr="000A6E26">
        <w:t>3. Перечень налоговых расходов Ставропольского края формируется министерством финансов Ставропольского края (далее - министерство) в соответствии с целями государственных программ Ставропольского края и (или) целями социально-экономической политики Ставропольского края, не относящимися к государственным программам Ставропольского края, по форме, утверждаемой министерством.</w:t>
      </w:r>
    </w:p>
    <w:p w:rsidR="00F93CE6" w:rsidRPr="000A6E26" w:rsidRDefault="00F93CE6">
      <w:pPr>
        <w:pStyle w:val="ConsPlusNormal"/>
        <w:spacing w:before="220"/>
        <w:ind w:firstLine="540"/>
        <w:jc w:val="both"/>
      </w:pPr>
      <w:r w:rsidRPr="000A6E26">
        <w:t>4. В перечень налоговых расходов Ставропольского края включается следующая информация:</w:t>
      </w:r>
    </w:p>
    <w:p w:rsidR="00F93CE6" w:rsidRPr="000A6E26" w:rsidRDefault="00F93CE6">
      <w:pPr>
        <w:pStyle w:val="ConsPlusNormal"/>
        <w:spacing w:before="220"/>
        <w:ind w:firstLine="540"/>
        <w:jc w:val="both"/>
      </w:pPr>
      <w:r w:rsidRPr="000A6E26">
        <w:t xml:space="preserve">1) наименование налога (сбора), по которому законодательством Ставропольского края предусматриваются налоговые льготы, </w:t>
      </w:r>
      <w:proofErr w:type="gramStart"/>
      <w:r w:rsidRPr="000A6E26">
        <w:t>освобождения</w:t>
      </w:r>
      <w:proofErr w:type="gramEnd"/>
      <w:r w:rsidRPr="000A6E26">
        <w:t xml:space="preserve"> и иные преференции в качестве мер государственной поддержки (далее - налоговая льгота);</w:t>
      </w:r>
    </w:p>
    <w:p w:rsidR="00F93CE6" w:rsidRPr="000A6E26" w:rsidRDefault="00F93CE6">
      <w:pPr>
        <w:pStyle w:val="ConsPlusNormal"/>
        <w:spacing w:before="220"/>
        <w:ind w:firstLine="540"/>
        <w:jc w:val="both"/>
      </w:pPr>
      <w:r w:rsidRPr="000A6E26">
        <w:t>2) наименование налоговой льготы;</w:t>
      </w:r>
    </w:p>
    <w:p w:rsidR="00F93CE6" w:rsidRPr="000A6E26" w:rsidRDefault="00F93CE6">
      <w:pPr>
        <w:pStyle w:val="ConsPlusNormal"/>
        <w:spacing w:before="220"/>
        <w:ind w:firstLine="540"/>
        <w:jc w:val="both"/>
      </w:pPr>
      <w:r w:rsidRPr="000A6E26">
        <w:t>3) реквизиты нормативного правового акта Ставропольского края, предусматривающего налоговую льготу;</w:t>
      </w:r>
    </w:p>
    <w:p w:rsidR="00F93CE6" w:rsidRPr="000A6E26" w:rsidRDefault="00F93CE6">
      <w:pPr>
        <w:pStyle w:val="ConsPlusNormal"/>
        <w:spacing w:before="220"/>
        <w:ind w:firstLine="540"/>
        <w:jc w:val="both"/>
      </w:pPr>
      <w:r w:rsidRPr="000A6E26">
        <w:t>4) категория получателей налоговой льготы;</w:t>
      </w:r>
    </w:p>
    <w:p w:rsidR="00F93CE6" w:rsidRPr="000A6E26" w:rsidRDefault="00F93CE6">
      <w:pPr>
        <w:pStyle w:val="ConsPlusNormal"/>
        <w:spacing w:before="220"/>
        <w:ind w:firstLine="540"/>
        <w:jc w:val="both"/>
      </w:pPr>
      <w:r w:rsidRPr="000A6E26">
        <w:t>5) условия предоставления налоговой льготы;</w:t>
      </w:r>
    </w:p>
    <w:p w:rsidR="00F93CE6" w:rsidRPr="000A6E26" w:rsidRDefault="00F93CE6">
      <w:pPr>
        <w:pStyle w:val="ConsPlusNormal"/>
        <w:spacing w:before="220"/>
        <w:ind w:firstLine="540"/>
        <w:jc w:val="both"/>
      </w:pPr>
      <w:r w:rsidRPr="000A6E26">
        <w:t>6) наименование куратора налоговых расходов Ставропольского края;</w:t>
      </w:r>
    </w:p>
    <w:p w:rsidR="00F93CE6" w:rsidRPr="000A6E26" w:rsidRDefault="00F93CE6">
      <w:pPr>
        <w:pStyle w:val="ConsPlusNormal"/>
        <w:spacing w:before="220"/>
        <w:ind w:firstLine="540"/>
        <w:jc w:val="both"/>
      </w:pPr>
      <w:r w:rsidRPr="000A6E26">
        <w:t>7) наименование государственной программы Ставропольского края, цели которой соответствуют налоговым расходам Ставропольского края;</w:t>
      </w:r>
    </w:p>
    <w:p w:rsidR="00F93CE6" w:rsidRPr="000A6E26" w:rsidRDefault="00F93CE6">
      <w:pPr>
        <w:pStyle w:val="ConsPlusNormal"/>
        <w:spacing w:before="220"/>
        <w:ind w:firstLine="540"/>
        <w:jc w:val="both"/>
      </w:pPr>
      <w:r w:rsidRPr="000A6E26">
        <w:t xml:space="preserve">8) реквизиты нормативного правового акта Ставропольского края, предусматривающего утверждение государственной программы Ставропольского края, цели которой соответствуют </w:t>
      </w:r>
      <w:r w:rsidRPr="000A6E26">
        <w:lastRenderedPageBreak/>
        <w:t>налоговым расходам Ставропольского края;</w:t>
      </w:r>
    </w:p>
    <w:p w:rsidR="00F93CE6" w:rsidRPr="000A6E26" w:rsidRDefault="00F93CE6">
      <w:pPr>
        <w:pStyle w:val="ConsPlusNormal"/>
        <w:spacing w:before="220"/>
        <w:ind w:firstLine="540"/>
        <w:jc w:val="both"/>
      </w:pPr>
      <w:r w:rsidRPr="000A6E26">
        <w:t xml:space="preserve">9) наименование и значение </w:t>
      </w:r>
      <w:proofErr w:type="gramStart"/>
      <w:r w:rsidRPr="000A6E26">
        <w:t>индикатора достижения цели государственной программы Ставропольского края</w:t>
      </w:r>
      <w:proofErr w:type="gramEnd"/>
      <w:r w:rsidRPr="000A6E26">
        <w:t>;</w:t>
      </w:r>
    </w:p>
    <w:p w:rsidR="00F93CE6" w:rsidRPr="000A6E26" w:rsidRDefault="00F93CE6">
      <w:pPr>
        <w:pStyle w:val="ConsPlusNormal"/>
        <w:spacing w:before="220"/>
        <w:ind w:firstLine="540"/>
        <w:jc w:val="both"/>
      </w:pPr>
      <w:r w:rsidRPr="000A6E26">
        <w:t>10) цель социально-экономической политики Ставропольского края, не относящаяся к государственным программам Ставропольского края;</w:t>
      </w:r>
    </w:p>
    <w:p w:rsidR="00F93CE6" w:rsidRPr="000A6E26" w:rsidRDefault="00F93CE6">
      <w:pPr>
        <w:pStyle w:val="ConsPlusNormal"/>
        <w:spacing w:before="220"/>
        <w:ind w:firstLine="540"/>
        <w:jc w:val="both"/>
      </w:pPr>
      <w:r w:rsidRPr="000A6E26">
        <w:t>11) наименование и значение показателя достижения цели социально-экономической политики Ставропольского края, не относящейся к государственным программам Ставропольского края;</w:t>
      </w:r>
    </w:p>
    <w:p w:rsidR="00F93CE6" w:rsidRPr="000A6E26" w:rsidRDefault="00F93CE6">
      <w:pPr>
        <w:pStyle w:val="ConsPlusNormal"/>
        <w:spacing w:before="220"/>
        <w:ind w:firstLine="540"/>
        <w:jc w:val="both"/>
      </w:pPr>
      <w:r w:rsidRPr="000A6E26">
        <w:t>12) реквизиты нормативного правового акта Ставропольского края, предусматривающего цель социально-экономической политики Ставропольского края, не относящуюся к государственным программам Ставропольского края, а также наименование и значение показателя ее достижения;</w:t>
      </w:r>
    </w:p>
    <w:p w:rsidR="00F93CE6" w:rsidRPr="000A6E26" w:rsidRDefault="00F93CE6">
      <w:pPr>
        <w:pStyle w:val="ConsPlusNormal"/>
        <w:spacing w:before="220"/>
        <w:ind w:firstLine="540"/>
        <w:jc w:val="both"/>
      </w:pPr>
      <w:r w:rsidRPr="000A6E26">
        <w:t>13) дата вступления в силу нормативного правового акта Ставропольского края, устанавливающего налоговую льготу;</w:t>
      </w:r>
    </w:p>
    <w:p w:rsidR="00F93CE6" w:rsidRPr="000A6E26" w:rsidRDefault="00F93CE6">
      <w:pPr>
        <w:pStyle w:val="ConsPlusNormal"/>
        <w:spacing w:before="220"/>
        <w:ind w:firstLine="540"/>
        <w:jc w:val="both"/>
      </w:pPr>
      <w:r w:rsidRPr="000A6E26">
        <w:t>14) дата вступления в силу нормативного правового акта Ставропольского края, отменяющего налоговую льготу</w:t>
      </w:r>
    </w:p>
    <w:p w:rsidR="00F93CE6" w:rsidRPr="000A6E26" w:rsidRDefault="00F93CE6">
      <w:pPr>
        <w:pStyle w:val="ConsPlusNormal"/>
        <w:spacing w:before="220"/>
        <w:jc w:val="both"/>
      </w:pPr>
      <w:r w:rsidRPr="000A6E26">
        <w:t>(далее - информация, включенная в перечень налоговых расходов Ставропольского края).</w:t>
      </w:r>
    </w:p>
    <w:p w:rsidR="00F93CE6" w:rsidRPr="000A6E26" w:rsidRDefault="00F93CE6">
      <w:pPr>
        <w:pStyle w:val="ConsPlusNormal"/>
        <w:spacing w:before="220"/>
        <w:ind w:firstLine="540"/>
        <w:jc w:val="both"/>
      </w:pPr>
      <w:r w:rsidRPr="000A6E26">
        <w:t>5. Ежегодно, в срок до 01 ноября текущего года, министерство разрабатывает проект перечня налоговых расходов Ставропольского края на очередной финансовый год и плановый период и направляет его на согласование кураторам налоговых расходов Ставропольского края.</w:t>
      </w:r>
    </w:p>
    <w:p w:rsidR="00F93CE6" w:rsidRPr="000A6E26" w:rsidRDefault="00F93CE6">
      <w:pPr>
        <w:pStyle w:val="ConsPlusNormal"/>
        <w:spacing w:before="220"/>
        <w:ind w:firstLine="540"/>
        <w:jc w:val="both"/>
      </w:pPr>
      <w:bookmarkStart w:id="2" w:name="P53"/>
      <w:bookmarkEnd w:id="2"/>
      <w:r w:rsidRPr="000A6E26">
        <w:t xml:space="preserve">6. </w:t>
      </w:r>
      <w:proofErr w:type="gramStart"/>
      <w:r w:rsidRPr="000A6E26">
        <w:t>Кураторы налоговых расходов Ставропольского края в срок до 10 ноября текущего финансового года рассматривают проект перечня налоговых расходов Ставропольского края на предмет распределения налоговых расходов Ставропольского края по целям государственных программ Ставропольского края и (или) целям социально-экономической политики Ставропольского края, не относящимся к государственным программам Ставропольского края, и информируют министерство о согласовании проекта перечня налоговых расходов Ставропольского края.</w:t>
      </w:r>
      <w:proofErr w:type="gramEnd"/>
    </w:p>
    <w:p w:rsidR="00F93CE6" w:rsidRPr="000A6E26" w:rsidRDefault="00F93CE6">
      <w:pPr>
        <w:pStyle w:val="ConsPlusNormal"/>
        <w:spacing w:before="220"/>
        <w:ind w:firstLine="540"/>
        <w:jc w:val="both"/>
      </w:pPr>
      <w:proofErr w:type="gramStart"/>
      <w:r w:rsidRPr="000A6E26">
        <w:t>В случае если результаты рассмотрения проекта перечня налоговых расходов Ставропольского края не направлены соответствующим куратором налоговых расходов Ставропольского края в министерство в течение срока, указанного в абзаце первом настоящего пункта, то проект перечня налоговых расходов Ставропольского края считается согласованным соответствующим куратором налоговых расходов Ставропольского края.</w:t>
      </w:r>
      <w:proofErr w:type="gramEnd"/>
    </w:p>
    <w:p w:rsidR="00F93CE6" w:rsidRPr="000A6E26" w:rsidRDefault="00F93CE6">
      <w:pPr>
        <w:pStyle w:val="ConsPlusNormal"/>
        <w:spacing w:before="220"/>
        <w:ind w:firstLine="540"/>
        <w:jc w:val="both"/>
      </w:pPr>
      <w:bookmarkStart w:id="3" w:name="P55"/>
      <w:bookmarkEnd w:id="3"/>
      <w:r w:rsidRPr="000A6E26">
        <w:t>7. Согласованный кураторами налоговых расходов Ставропольского края перечень налоговых расходов Ставропольского края утверждается приказом министерства. Такой приказ размещается на официальном сайте министерства в информационно-телекоммуникационной сети "Интернет" не позднее 01 декабря текущего финансового года.</w:t>
      </w:r>
    </w:p>
    <w:p w:rsidR="00F93CE6" w:rsidRPr="000A6E26" w:rsidRDefault="00F93CE6">
      <w:pPr>
        <w:pStyle w:val="ConsPlusNormal"/>
        <w:spacing w:before="220"/>
        <w:ind w:firstLine="540"/>
        <w:jc w:val="both"/>
      </w:pPr>
      <w:r w:rsidRPr="000A6E26">
        <w:t xml:space="preserve">8. </w:t>
      </w:r>
      <w:proofErr w:type="gramStart"/>
      <w:r w:rsidRPr="000A6E26">
        <w:t>В случае несогласия с проектом перечня налоговых расходов Ставропольского края кураторы налоговых расходов Ставропольского края в срок, указанный в абзаце первом пункта 6 настоящего Порядка, направляют в министерство предложения по уточнению распределения налоговых расходов Ставропольского края по целям государственных программ Ставропольского края и (или) целям социально-экономической политики Ставропольского края, не относящимся к государственным программам Ставропольского края, и (или) предложения по</w:t>
      </w:r>
      <w:proofErr w:type="gramEnd"/>
      <w:r w:rsidRPr="000A6E26">
        <w:t xml:space="preserve"> изменению кураторов налоговых расходов Ставропольского края, предусмотренных проектом перечня налоговых расходов Ставропольского края. Предложения по изменению кураторов налоговых </w:t>
      </w:r>
      <w:r w:rsidRPr="000A6E26">
        <w:lastRenderedPageBreak/>
        <w:t>расходов Ставропольского края, вносимые соответствующим куратором налоговых расходов Ставропольского края, должны быть согласованы с предлагаемыми кураторами налоговых расходов Ставропольского края.</w:t>
      </w:r>
    </w:p>
    <w:p w:rsidR="00F93CE6" w:rsidRPr="000A6E26" w:rsidRDefault="00F93CE6">
      <w:pPr>
        <w:pStyle w:val="ConsPlusNormal"/>
        <w:spacing w:before="220"/>
        <w:ind w:firstLine="540"/>
        <w:jc w:val="both"/>
      </w:pPr>
      <w:bookmarkStart w:id="4" w:name="P57"/>
      <w:bookmarkEnd w:id="4"/>
      <w:r w:rsidRPr="000A6E26">
        <w:t>9. В случае несогласия кураторов налоговых расходов Ставропольского края с проектом перечня налоговых расходов Ставропольского края и предложениями по изменению кураторов налоговых расходов Ставропольского края министерство в срок до 20 ноября текущего финансового года обеспечивает проведение согласительных процедур с данными кураторами налоговых расходов Ставропольского края.</w:t>
      </w:r>
    </w:p>
    <w:p w:rsidR="00F93CE6" w:rsidRPr="000A6E26" w:rsidRDefault="00F93CE6">
      <w:pPr>
        <w:pStyle w:val="ConsPlusNormal"/>
        <w:spacing w:before="220"/>
        <w:ind w:firstLine="540"/>
        <w:jc w:val="both"/>
      </w:pPr>
      <w:r w:rsidRPr="000A6E26">
        <w:t>По итогам завершения согласительных процедур, указанных в абзаце первом настоящего пункта, министерство утверждает своим приказом перечень налоговых расходов Ставропольского края и размещает такой приказ на официальном сайте министерства в информационно-телекоммуникационной сети "Интернет" в срок, указанный в пункте 7 настоящего Порядка.</w:t>
      </w:r>
    </w:p>
    <w:p w:rsidR="00F93CE6" w:rsidRPr="000A6E26" w:rsidRDefault="00F93CE6">
      <w:pPr>
        <w:pStyle w:val="ConsPlusNormal"/>
        <w:spacing w:before="220"/>
        <w:ind w:firstLine="540"/>
        <w:jc w:val="both"/>
      </w:pPr>
      <w:bookmarkStart w:id="5" w:name="P59"/>
      <w:bookmarkEnd w:id="5"/>
      <w:r w:rsidRPr="000A6E26">
        <w:t xml:space="preserve">10. </w:t>
      </w:r>
      <w:proofErr w:type="gramStart"/>
      <w:r w:rsidRPr="000A6E26">
        <w:t>В случае изменения информации, включенной в перечень налоговых расходов Ставропольского края (по причине принятия нормативного правового акта Ставропольского края, предусматривающего введение и (или) отмену налоговой льготы, изменение срока действия налоговой льготы, понижение налоговых ставок, внесение изменений в государственную программу Ставропольского края, перераспределение полномочий между кураторами налоговых расходов Ставропольского края), кураторы налоговых расходов Ставропольского края в течение 10 рабочих дней с</w:t>
      </w:r>
      <w:proofErr w:type="gramEnd"/>
      <w:r w:rsidRPr="000A6E26">
        <w:t xml:space="preserve"> даты вступления в силу нормативного правового акта Ставропольского края, предусматривающего соответствующие изменения, направляют в министерство информацию о необходимости внесения изменений в перечень налоговых расходов Ставропольского края.</w:t>
      </w:r>
    </w:p>
    <w:p w:rsidR="004A6CF4" w:rsidRPr="000A6E26" w:rsidRDefault="00F93CE6" w:rsidP="000A6E26">
      <w:pPr>
        <w:pStyle w:val="ConsPlusNormal"/>
        <w:spacing w:before="220"/>
        <w:ind w:firstLine="540"/>
        <w:jc w:val="both"/>
      </w:pPr>
      <w:r w:rsidRPr="000A6E26">
        <w:t xml:space="preserve">11. Министерство в течение 10 рабочих дней </w:t>
      </w:r>
      <w:proofErr w:type="gramStart"/>
      <w:r w:rsidRPr="000A6E26">
        <w:t>с даты получения</w:t>
      </w:r>
      <w:proofErr w:type="gramEnd"/>
      <w:r w:rsidRPr="000A6E26">
        <w:t xml:space="preserve"> министерством информации, указанной в пункте 10 настоящего Порядка, утверждает своим приказом соответствующие изменения, вносимые в перечень налоговых расходов Ставропольского края, и размещает такой приказ на официальном сайте министерства в информационно-телекоммуникационной сети "Интернет".</w:t>
      </w:r>
    </w:p>
    <w:sectPr w:rsidR="004A6CF4" w:rsidRPr="000A6E26" w:rsidSect="005F0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CE6"/>
    <w:rsid w:val="000A6E26"/>
    <w:rsid w:val="004A6CF4"/>
    <w:rsid w:val="009D5A42"/>
    <w:rsid w:val="009E4400"/>
    <w:rsid w:val="00F9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F93CE6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3CE6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3CE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F93CE6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3CE6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3CE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1175</Words>
  <Characters>6702</Characters>
  <Application>Microsoft Office Word</Application>
  <DocSecurity>0</DocSecurity>
  <Lines>55</Lines>
  <Paragraphs>15</Paragraphs>
  <ScaleCrop>false</ScaleCrop>
  <Company/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Марианна</cp:lastModifiedBy>
  <cp:revision>3</cp:revision>
  <dcterms:created xsi:type="dcterms:W3CDTF">2019-07-22T06:47:00Z</dcterms:created>
  <dcterms:modified xsi:type="dcterms:W3CDTF">2019-07-23T13:24:00Z</dcterms:modified>
</cp:coreProperties>
</file>