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1B" w:rsidRDefault="00FB371B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2"/>
        <w:gridCol w:w="5103"/>
      </w:tblGrid>
      <w:tr w:rsidR="00FB371B" w:rsidRPr="00E8397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B371B" w:rsidRDefault="00FB371B">
            <w:pPr>
              <w:pStyle w:val="ConsPlusNormal"/>
            </w:pPr>
            <w:r>
              <w:t>27 ноября 2002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B371B" w:rsidRDefault="00FB371B">
            <w:pPr>
              <w:pStyle w:val="ConsPlusNormal"/>
              <w:jc w:val="right"/>
            </w:pPr>
            <w:r>
              <w:t>N 52-кз</w:t>
            </w:r>
          </w:p>
        </w:tc>
      </w:tr>
    </w:tbl>
    <w:p w:rsidR="00FB371B" w:rsidRDefault="00FB37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371B" w:rsidRDefault="00FB371B">
      <w:pPr>
        <w:pStyle w:val="ConsPlusNormal"/>
      </w:pPr>
    </w:p>
    <w:p w:rsidR="00FB371B" w:rsidRDefault="00FB371B">
      <w:pPr>
        <w:pStyle w:val="ConsPlusTitle"/>
        <w:jc w:val="center"/>
      </w:pPr>
      <w:r>
        <w:t>ЗАКОН</w:t>
      </w:r>
    </w:p>
    <w:p w:rsidR="00FB371B" w:rsidRDefault="00FB371B">
      <w:pPr>
        <w:pStyle w:val="ConsPlusTitle"/>
        <w:jc w:val="center"/>
      </w:pPr>
      <w:r>
        <w:t>СТАВРОПОЛЬСКОГО КРАЯ</w:t>
      </w:r>
    </w:p>
    <w:p w:rsidR="00FB371B" w:rsidRDefault="00FB371B">
      <w:pPr>
        <w:pStyle w:val="ConsPlusTitle"/>
        <w:jc w:val="center"/>
      </w:pPr>
    </w:p>
    <w:p w:rsidR="00FB371B" w:rsidRDefault="00FB371B">
      <w:pPr>
        <w:pStyle w:val="ConsPlusTitle"/>
        <w:jc w:val="center"/>
      </w:pPr>
      <w:r>
        <w:t>О ТРАНСПОРТНОМ НАЛОГЕ</w:t>
      </w:r>
    </w:p>
    <w:p w:rsidR="00FB371B" w:rsidRDefault="00FB371B">
      <w:pPr>
        <w:pStyle w:val="ConsPlusNormal"/>
      </w:pPr>
    </w:p>
    <w:p w:rsidR="00FB371B" w:rsidRDefault="00FB371B">
      <w:pPr>
        <w:pStyle w:val="ConsPlusNormal"/>
        <w:jc w:val="right"/>
      </w:pPr>
      <w:r>
        <w:t>Принят</w:t>
      </w:r>
    </w:p>
    <w:p w:rsidR="00FB371B" w:rsidRDefault="00FB371B">
      <w:pPr>
        <w:pStyle w:val="ConsPlusNormal"/>
        <w:jc w:val="right"/>
      </w:pPr>
      <w:r>
        <w:t>Государственной Думой</w:t>
      </w:r>
    </w:p>
    <w:p w:rsidR="00FB371B" w:rsidRDefault="00FB371B">
      <w:pPr>
        <w:pStyle w:val="ConsPlusNormal"/>
        <w:jc w:val="right"/>
      </w:pPr>
      <w:r>
        <w:t>Ставропольского края</w:t>
      </w:r>
    </w:p>
    <w:p w:rsidR="00FB371B" w:rsidRDefault="00FB371B">
      <w:pPr>
        <w:pStyle w:val="ConsPlusNormal"/>
        <w:jc w:val="right"/>
      </w:pPr>
      <w:r>
        <w:t>21 ноября 2002 года</w:t>
      </w:r>
    </w:p>
    <w:p w:rsidR="00FB371B" w:rsidRDefault="00FB371B">
      <w:pPr>
        <w:pStyle w:val="ConsPlusNormal"/>
        <w:jc w:val="center"/>
      </w:pPr>
      <w:r>
        <w:t>Список изменяющих документов</w:t>
      </w:r>
    </w:p>
    <w:p w:rsidR="00FB371B" w:rsidRDefault="00FB371B">
      <w:pPr>
        <w:pStyle w:val="ConsPlusNormal"/>
        <w:jc w:val="center"/>
      </w:pPr>
      <w:r>
        <w:t>(в ред. Законов Ставропольского края</w:t>
      </w:r>
    </w:p>
    <w:p w:rsidR="00FB371B" w:rsidRPr="003A6501" w:rsidRDefault="00FB371B">
      <w:pPr>
        <w:pStyle w:val="ConsPlusNormal"/>
        <w:jc w:val="center"/>
      </w:pPr>
      <w:r w:rsidRPr="003A6501">
        <w:t>от 16.10.2003 N 31-кз, от 07.06.2004 N 40-кз, от 29.11.2004 N 96-кз,</w:t>
      </w:r>
    </w:p>
    <w:p w:rsidR="00FB371B" w:rsidRPr="003A6501" w:rsidRDefault="00FB371B">
      <w:pPr>
        <w:pStyle w:val="ConsPlusNormal"/>
        <w:jc w:val="center"/>
      </w:pPr>
      <w:r w:rsidRPr="003A6501">
        <w:t>от 29.11.2005 N 57-кз, от 29.11.2005 N 58-кз, от 28.11.2006 N 84-кз,</w:t>
      </w:r>
    </w:p>
    <w:p w:rsidR="00FB371B" w:rsidRPr="003A6501" w:rsidRDefault="00FB371B">
      <w:pPr>
        <w:pStyle w:val="ConsPlusNormal"/>
        <w:jc w:val="center"/>
      </w:pPr>
      <w:r w:rsidRPr="003A6501">
        <w:t>от 11.10.2010 N 76-кз, от 27.02.2012 N 18-кз, от 15.10.2012 N 98-кз,</w:t>
      </w:r>
    </w:p>
    <w:p w:rsidR="00FB371B" w:rsidRPr="003A6501" w:rsidRDefault="00FB371B">
      <w:pPr>
        <w:pStyle w:val="ConsPlusNormal"/>
        <w:jc w:val="center"/>
      </w:pPr>
      <w:r w:rsidRPr="003A6501">
        <w:t>от 19.04.2013 N 41-кз, от 10.10.2013 N 82-кз, от 30.07.2014 N 75-кз,</w:t>
      </w:r>
    </w:p>
    <w:p w:rsidR="00FB371B" w:rsidRPr="003A6501" w:rsidRDefault="00FB371B">
      <w:pPr>
        <w:pStyle w:val="ConsPlusNormal"/>
        <w:jc w:val="center"/>
      </w:pPr>
      <w:r w:rsidRPr="003A6501">
        <w:t>от 05.11.2015 N 110-кз)</w:t>
      </w:r>
    </w:p>
    <w:p w:rsidR="00FB371B" w:rsidRPr="003A6501" w:rsidRDefault="00FB371B">
      <w:pPr>
        <w:pStyle w:val="ConsPlusNormal"/>
      </w:pPr>
    </w:p>
    <w:p w:rsidR="00FB371B" w:rsidRPr="003A6501" w:rsidRDefault="00FB371B">
      <w:pPr>
        <w:pStyle w:val="ConsPlusNormal"/>
        <w:ind w:firstLine="540"/>
        <w:jc w:val="both"/>
      </w:pPr>
      <w:r w:rsidRPr="003A6501">
        <w:t>Настоящий Закон в соответствии с Налоговым кодексом Российской Федерации вводит транспортный налог (далее - налог) на территории Ставропольского края, устанавливает ставки налога, порядок и сроки его уплаты налогоплательщиками - организациями, налоговые льготы и основания для их использования налогоплательщиком.</w:t>
      </w:r>
    </w:p>
    <w:p w:rsidR="00FB371B" w:rsidRPr="003A6501" w:rsidRDefault="00FB371B">
      <w:pPr>
        <w:pStyle w:val="ConsPlusNormal"/>
        <w:jc w:val="both"/>
      </w:pPr>
      <w:r w:rsidRPr="003A6501">
        <w:t>(в ред. Законов Ставропольского края от 27.02.2012 N 18-кз, от 30.07.2014 N 75-кз)</w:t>
      </w:r>
    </w:p>
    <w:p w:rsidR="00FB371B" w:rsidRPr="003A6501" w:rsidRDefault="00FB371B">
      <w:pPr>
        <w:pStyle w:val="ConsPlusNormal"/>
      </w:pPr>
    </w:p>
    <w:p w:rsidR="00FB371B" w:rsidRPr="003A6501" w:rsidRDefault="00FB371B">
      <w:pPr>
        <w:pStyle w:val="ConsPlusNormal"/>
        <w:ind w:firstLine="540"/>
        <w:jc w:val="both"/>
      </w:pPr>
      <w:bookmarkStart w:id="0" w:name="P24"/>
      <w:bookmarkEnd w:id="0"/>
      <w:r w:rsidRPr="003A6501">
        <w:t>Статья 1. Налоговые ставки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>(в ред. Закона Ставропольского края от 10.10.2013 N 82-кз)</w:t>
      </w:r>
    </w:p>
    <w:p w:rsidR="00FB371B" w:rsidRPr="003A6501" w:rsidRDefault="00FB371B">
      <w:pPr>
        <w:pStyle w:val="ConsPlusNormal"/>
      </w:pPr>
    </w:p>
    <w:p w:rsidR="00FB371B" w:rsidRDefault="00FB371B">
      <w:pPr>
        <w:pStyle w:val="ConsPlusNormal"/>
        <w:ind w:firstLine="540"/>
        <w:jc w:val="both"/>
      </w:pPr>
      <w:r w:rsidRPr="003A6501">
        <w:t>Налоговые ставки устанавливаются</w:t>
      </w:r>
      <w:r>
        <w:t xml:space="preserve"> в зависимости от мощности двигателя, тяги реактивного двигателя или валовой вместимости транспортного средства в расчете на одну лошадиную силу мощности двигателя транспортного средства, один килограмм силы тяги реактивного двигателя, одну регистровую тонну транспортного средства или одну единицу транспортного средства в следующих размерах:</w:t>
      </w:r>
    </w:p>
    <w:p w:rsidR="00FB371B" w:rsidRDefault="00FB371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3"/>
        <w:gridCol w:w="1980"/>
      </w:tblGrid>
      <w:tr w:rsidR="00FB371B" w:rsidRPr="00E83970">
        <w:tc>
          <w:tcPr>
            <w:tcW w:w="7313" w:type="dxa"/>
            <w:vAlign w:val="center"/>
          </w:tcPr>
          <w:p w:rsidR="00FB371B" w:rsidRDefault="00FB371B">
            <w:pPr>
              <w:pStyle w:val="ConsPlusNormal"/>
              <w:jc w:val="center"/>
            </w:pPr>
            <w:r>
              <w:t>Наименование объекта налогообложения</w:t>
            </w:r>
          </w:p>
        </w:tc>
        <w:tc>
          <w:tcPr>
            <w:tcW w:w="1980" w:type="dxa"/>
            <w:vAlign w:val="center"/>
          </w:tcPr>
          <w:p w:rsidR="00FB371B" w:rsidRDefault="00FB371B">
            <w:pPr>
              <w:pStyle w:val="ConsPlusNormal"/>
              <w:jc w:val="center"/>
            </w:pPr>
            <w:r>
              <w:t>Ставка налога (в рублях)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2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>Автомобили легковые с мощностью двигателя (с каждой лошадиной силы):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</w:pP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100 л"/>
              </w:smartTagPr>
              <w:r>
                <w:t>100 л</w:t>
              </w:r>
            </w:smartTag>
            <w:r>
              <w:t>.с. (до 73,55 кВт) включительно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7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100 л"/>
              </w:smartTagPr>
              <w:r>
                <w:t>100 л</w:t>
              </w:r>
            </w:smartTag>
            <w:r>
              <w:t xml:space="preserve">.с. до </w:t>
            </w:r>
            <w:smartTag w:uri="urn:schemas-microsoft-com:office:smarttags" w:element="metricconverter">
              <w:smartTagPr>
                <w:attr w:name="ProductID" w:val="150 л"/>
              </w:smartTagPr>
              <w:r>
                <w:t>150 л</w:t>
              </w:r>
            </w:smartTag>
            <w:r>
              <w:t>.с. (свыше 73,55 кВт до 110,33 кВт) включительно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15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150 л"/>
              </w:smartTagPr>
              <w:r>
                <w:t>150 л</w:t>
              </w:r>
            </w:smartTag>
            <w:r>
              <w:t xml:space="preserve">.с. до </w:t>
            </w:r>
            <w:smartTag w:uri="urn:schemas-microsoft-com:office:smarttags" w:element="metricconverter">
              <w:smartTagPr>
                <w:attr w:name="ProductID" w:val="200 л"/>
              </w:smartTagPr>
              <w:r>
                <w:t>200 л</w:t>
              </w:r>
            </w:smartTag>
            <w:r>
              <w:t>.с. (свыше 110,33 кВт до 147,1 кВт) включительно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36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200 л"/>
              </w:smartTagPr>
              <w:r>
                <w:t>200 л</w:t>
              </w:r>
            </w:smartTag>
            <w:r>
              <w:t xml:space="preserve">.с. до </w:t>
            </w:r>
            <w:smartTag w:uri="urn:schemas-microsoft-com:office:smarttags" w:element="metricconverter">
              <w:smartTagPr>
                <w:attr w:name="ProductID" w:val="250 л"/>
              </w:smartTagPr>
              <w:r>
                <w:t>250 л</w:t>
              </w:r>
            </w:smartTag>
            <w:r>
              <w:t>.с. (свыше 147,1 кВт до 183,9 кВт) включительно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75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250 л"/>
              </w:smartTagPr>
              <w:r>
                <w:t>250 л</w:t>
              </w:r>
            </w:smartTag>
            <w:r>
              <w:t>.с. (свыше 183,9 кВт)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120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>Мотоциклы и мотороллеры с мощностью двигателя (с каждой лошадиной силы):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</w:pP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20 л"/>
              </w:smartTagPr>
              <w:r>
                <w:t>20 л</w:t>
              </w:r>
            </w:smartTag>
            <w:r>
              <w:t>.с. (до 14,7 кВт) включительно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5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20 л"/>
              </w:smartTagPr>
              <w:r>
                <w:t>20 л</w:t>
              </w:r>
            </w:smartTag>
            <w:r>
              <w:t xml:space="preserve">.с. до </w:t>
            </w:r>
            <w:smartTag w:uri="urn:schemas-microsoft-com:office:smarttags" w:element="metricconverter">
              <w:smartTagPr>
                <w:attr w:name="ProductID" w:val="35 л"/>
              </w:smartTagPr>
              <w:r>
                <w:t>35 л</w:t>
              </w:r>
            </w:smartTag>
            <w:r>
              <w:t>.с. (свыше 14,7 кВт до 25,74 кВт) включительно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9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35 л"/>
              </w:smartTagPr>
              <w:r>
                <w:t>35 л</w:t>
              </w:r>
            </w:smartTag>
            <w:r>
              <w:t>.с. (свыше 25,74 кВт)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23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>Автобусы с мощностью двигателя (с каждой лошадиной силы):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</w:pP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200 л"/>
              </w:smartTagPr>
              <w:r>
                <w:t>200 л</w:t>
              </w:r>
            </w:smartTag>
            <w:r>
              <w:t>.с. (до 147,1 кВт) включительно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15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200 л"/>
              </w:smartTagPr>
              <w:r>
                <w:t>200 л</w:t>
              </w:r>
            </w:smartTag>
            <w:r>
              <w:t>.с. (свыше 147,1 кВт)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30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>Автомобили грузовые с мощностью двигателя (с каждой лошадиной силы):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</w:pP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100 л"/>
              </w:smartTagPr>
              <w:r>
                <w:t>100 л</w:t>
              </w:r>
            </w:smartTag>
            <w:r>
              <w:t>.с. (до 73,55 кВт) включительно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10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100 л"/>
              </w:smartTagPr>
              <w:r>
                <w:t>100 л</w:t>
              </w:r>
            </w:smartTag>
            <w:r>
              <w:t xml:space="preserve">.с. до </w:t>
            </w:r>
            <w:smartTag w:uri="urn:schemas-microsoft-com:office:smarttags" w:element="metricconverter">
              <w:smartTagPr>
                <w:attr w:name="ProductID" w:val="150 л"/>
              </w:smartTagPr>
              <w:r>
                <w:t>150 л</w:t>
              </w:r>
            </w:smartTag>
            <w:r>
              <w:t>.с. (свыше 73,55 кВт до 110,33 кВт) включительно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20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150 л"/>
              </w:smartTagPr>
              <w:r>
                <w:t>150 л</w:t>
              </w:r>
            </w:smartTag>
            <w:r>
              <w:t xml:space="preserve">.с. до </w:t>
            </w:r>
            <w:smartTag w:uri="urn:schemas-microsoft-com:office:smarttags" w:element="metricconverter">
              <w:smartTagPr>
                <w:attr w:name="ProductID" w:val="200 л"/>
              </w:smartTagPr>
              <w:r>
                <w:t>200 л</w:t>
              </w:r>
            </w:smartTag>
            <w:r>
              <w:t>.с. (свыше 110,33 кВт до 147,1 кВт) включительно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25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200 л"/>
              </w:smartTagPr>
              <w:r>
                <w:t>200 л</w:t>
              </w:r>
            </w:smartTag>
            <w:r>
              <w:t xml:space="preserve">.с. до </w:t>
            </w:r>
            <w:smartTag w:uri="urn:schemas-microsoft-com:office:smarttags" w:element="metricconverter">
              <w:smartTagPr>
                <w:attr w:name="ProductID" w:val="250 л"/>
              </w:smartTagPr>
              <w:r>
                <w:t>250 л</w:t>
              </w:r>
            </w:smartTag>
            <w:r>
              <w:t>.с. (свыше 147,1 кВт до 183,9 кВт) включительно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30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250 л"/>
              </w:smartTagPr>
              <w:r>
                <w:t>250 л</w:t>
              </w:r>
            </w:smartTag>
            <w:r>
              <w:t>.с. (свыше 183,9 кВт)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50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12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>Снегоходы, мотосани с мощностью двигателя (с каждой лошадиной силы):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</w:pP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50 л"/>
              </w:smartTagPr>
              <w:r>
                <w:t>50 л</w:t>
              </w:r>
            </w:smartTag>
            <w:r>
              <w:t>.с. (до 36,77 кВт) включительно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17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50 л"/>
              </w:smartTagPr>
              <w:r>
                <w:t>50 л</w:t>
              </w:r>
            </w:smartTag>
            <w:r>
              <w:t>.с. (свыше 36,77 кВт)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35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>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</w:pP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100 л"/>
              </w:smartTagPr>
              <w:r>
                <w:t>100 л</w:t>
              </w:r>
            </w:smartTag>
            <w:r>
              <w:t>.с. (до 73,55 кВт) включительно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30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100 л"/>
              </w:smartTagPr>
              <w:r>
                <w:t>100 л</w:t>
              </w:r>
            </w:smartTag>
            <w:r>
              <w:t>.с. (свыше 73,55 кВт)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70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>Яхты и другие парусно-моторные суда с мощностью двигателя (с каждой лошадиной силы):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</w:pP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100 л"/>
              </w:smartTagPr>
              <w:r>
                <w:t>100 л</w:t>
              </w:r>
            </w:smartTag>
            <w:r>
              <w:t>.с. (до 73,55 кВт) включительно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73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100 л"/>
              </w:smartTagPr>
              <w:r>
                <w:t>100 л</w:t>
              </w:r>
            </w:smartTag>
            <w:r>
              <w:t>.с. (свыше 73,55 кВт)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150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>Гидроциклы с мощностью двигателя (с каждой лошадиной силы):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</w:pP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до </w:t>
            </w:r>
            <w:smartTag w:uri="urn:schemas-microsoft-com:office:smarttags" w:element="metricconverter">
              <w:smartTagPr>
                <w:attr w:name="ProductID" w:val="100 л"/>
              </w:smartTagPr>
              <w:r>
                <w:t>100 л</w:t>
              </w:r>
            </w:smartTag>
            <w:r>
              <w:t>.с. (до 73,55 кВт) включительно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89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 xml:space="preserve">свыше </w:t>
            </w:r>
            <w:smartTag w:uri="urn:schemas-microsoft-com:office:smarttags" w:element="metricconverter">
              <w:smartTagPr>
                <w:attr w:name="ProductID" w:val="100 л"/>
              </w:smartTagPr>
              <w:r>
                <w:t>100 л</w:t>
              </w:r>
            </w:smartTag>
            <w:r>
              <w:t>.с. (свыше 73,55 кВт)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179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>Несамоходные (буксируемые) суда, для которых определяется валовая вместимость (с каждой регистровой тонны валовой вместимости)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62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78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>Самолеты, имеющие реактивные двигатели (с каждого килограмма силы тяги)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63</w:t>
            </w:r>
          </w:p>
        </w:tc>
      </w:tr>
      <w:tr w:rsidR="00FB371B" w:rsidRPr="00E83970">
        <w:tc>
          <w:tcPr>
            <w:tcW w:w="7313" w:type="dxa"/>
          </w:tcPr>
          <w:p w:rsidR="00FB371B" w:rsidRDefault="00FB371B">
            <w:pPr>
              <w:pStyle w:val="ConsPlusNormal"/>
            </w:pPr>
            <w:r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980" w:type="dxa"/>
          </w:tcPr>
          <w:p w:rsidR="00FB371B" w:rsidRDefault="00FB371B">
            <w:pPr>
              <w:pStyle w:val="ConsPlusNormal"/>
              <w:jc w:val="center"/>
            </w:pPr>
            <w:r>
              <w:t>672</w:t>
            </w:r>
          </w:p>
        </w:tc>
      </w:tr>
    </w:tbl>
    <w:p w:rsidR="00FB371B" w:rsidRDefault="00FB371B">
      <w:pPr>
        <w:pStyle w:val="ConsPlusNormal"/>
      </w:pPr>
    </w:p>
    <w:p w:rsidR="00FB371B" w:rsidRPr="003A6501" w:rsidRDefault="00FB371B">
      <w:pPr>
        <w:pStyle w:val="ConsPlusNormal"/>
        <w:ind w:firstLine="540"/>
        <w:jc w:val="both"/>
      </w:pPr>
      <w:r w:rsidRPr="003A6501">
        <w:t>Статья 2. Отчетные периоды. Порядок исчисления суммы налога и сумм авансовых платежей по налогу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 xml:space="preserve">(в ред. </w:t>
      </w:r>
      <w:hyperlink r:id="rId4" w:history="1">
        <w:r w:rsidRPr="003A6501">
          <w:t>Закона</w:t>
        </w:r>
      </w:hyperlink>
      <w:r w:rsidRPr="003A6501">
        <w:t xml:space="preserve"> Ставропольского края от 29.11.2005 N 58-кз)</w:t>
      </w:r>
    </w:p>
    <w:p w:rsidR="00FB371B" w:rsidRPr="003A6501" w:rsidRDefault="00FB371B">
      <w:pPr>
        <w:pStyle w:val="ConsPlusNormal"/>
      </w:pPr>
    </w:p>
    <w:p w:rsidR="00FB371B" w:rsidRPr="003A6501" w:rsidRDefault="00FB371B">
      <w:pPr>
        <w:pStyle w:val="ConsPlusNormal"/>
        <w:ind w:firstLine="540"/>
        <w:jc w:val="both"/>
      </w:pPr>
      <w:r w:rsidRPr="003A6501">
        <w:t>Отчетными периодами признаются: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>I квартал, II квартал, III квартал - для налогоплательщиков, являющихся организациями;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 xml:space="preserve">абзац исключен. - </w:t>
      </w:r>
      <w:hyperlink r:id="rId5" w:history="1">
        <w:r w:rsidRPr="003A6501">
          <w:t>Закон</w:t>
        </w:r>
      </w:hyperlink>
      <w:r w:rsidRPr="003A6501">
        <w:t xml:space="preserve"> Ставропольского края от 28.11.2006 N 84-кз.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>Налогоплательщики, являющиеся организациями, исчисляют сумму налога и сумму авансового платежа по налогу самостоятельно.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>Сумма налога, подлежащая уплате в бюджет Ставропольского края по итогам налогового периода, исчисляется в отношении каждого транспортного средства как произведение соответствующей налоговой базы и налоговой ставки.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>Сумма налога, подлежащая уплате в бюджет Ставропольского края налогоплательщиками, являющимися организациями, определяется как разница между исчисленной суммой налога и суммами авансовых платежей по налогу, подлежащих уплате в течение налогового периода.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>Налогоплательщики, являющиеся организациями, исчисляют суммы авансовых платежей по налогу по истечении каждого отчетного периода в размере одной четвертой произведения соответствующей налоговой базы и налоговой ставки.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>Сумма налога, подлежащая уплате налогоплательщиками, являющимися физическими лицами, исчисляется налоговыми органами на основании сведений, которые представляются в налоговые органы органами, осуществляющими государственную регистрацию транспортных средств на территории Российской Федерации.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 xml:space="preserve">Часть седьмая исключена. - </w:t>
      </w:r>
      <w:hyperlink r:id="rId6" w:history="1">
        <w:r w:rsidRPr="003A6501">
          <w:t>Закон</w:t>
        </w:r>
      </w:hyperlink>
      <w:r w:rsidRPr="003A6501">
        <w:t xml:space="preserve"> Ставропольского края от 28.11.2006 N 84-кз.</w:t>
      </w:r>
    </w:p>
    <w:p w:rsidR="00FB371B" w:rsidRPr="003A6501" w:rsidRDefault="00FB371B">
      <w:pPr>
        <w:pStyle w:val="ConsPlusNormal"/>
      </w:pPr>
    </w:p>
    <w:p w:rsidR="00FB371B" w:rsidRPr="003A6501" w:rsidRDefault="00FB371B">
      <w:pPr>
        <w:pStyle w:val="ConsPlusNormal"/>
        <w:ind w:firstLine="540"/>
        <w:jc w:val="both"/>
      </w:pPr>
      <w:r w:rsidRPr="003A6501">
        <w:t>Статья 3. Сроки уплаты налога и авансовых платежей по налогу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 xml:space="preserve">(в ред. </w:t>
      </w:r>
      <w:hyperlink r:id="rId7" w:history="1">
        <w:r w:rsidRPr="003A6501">
          <w:t>Закона</w:t>
        </w:r>
      </w:hyperlink>
      <w:r w:rsidRPr="003A6501">
        <w:t xml:space="preserve"> Ставропольского края от 27.02.2012 N 18-кз)</w:t>
      </w:r>
    </w:p>
    <w:p w:rsidR="00FB371B" w:rsidRPr="003A6501" w:rsidRDefault="00FB371B">
      <w:pPr>
        <w:pStyle w:val="ConsPlusNormal"/>
      </w:pPr>
    </w:p>
    <w:p w:rsidR="00FB371B" w:rsidRPr="003A6501" w:rsidRDefault="00FB371B">
      <w:pPr>
        <w:pStyle w:val="ConsPlusNormal"/>
        <w:ind w:firstLine="540"/>
        <w:jc w:val="both"/>
      </w:pPr>
      <w:r w:rsidRPr="003A6501">
        <w:t>В течение налогового периода налогоплательщики, являющиеся организациями, уплачивают авансовые платежи по налогу по итогам отчетных периодов не позднее последнего числа месяца, следующего за истекшим отчетным периодом.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>Налогоплательщики, являющиеся организациями, уплачивают налог не позднее 15 февраля года, следующего за истекшим налоговым периодом.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 xml:space="preserve">Часть третья утратила силу с 1 января 2015 года. - </w:t>
      </w:r>
      <w:hyperlink r:id="rId8" w:history="1">
        <w:r w:rsidRPr="003A6501">
          <w:t>Закон</w:t>
        </w:r>
      </w:hyperlink>
      <w:r w:rsidRPr="003A6501">
        <w:t xml:space="preserve"> Ставропольского края от 30.07.2014 N 75-кз.</w:t>
      </w:r>
    </w:p>
    <w:p w:rsidR="00FB371B" w:rsidRPr="003A6501" w:rsidRDefault="00FB371B">
      <w:pPr>
        <w:pStyle w:val="ConsPlusNormal"/>
      </w:pPr>
    </w:p>
    <w:p w:rsidR="00FB371B" w:rsidRPr="003A6501" w:rsidRDefault="00FB371B">
      <w:pPr>
        <w:pStyle w:val="ConsPlusNormal"/>
        <w:ind w:firstLine="540"/>
        <w:jc w:val="both"/>
      </w:pPr>
      <w:r w:rsidRPr="003A6501">
        <w:t xml:space="preserve">Статья 4. Исключена. - </w:t>
      </w:r>
      <w:hyperlink r:id="rId9" w:history="1">
        <w:r w:rsidRPr="003A6501">
          <w:t>Закон</w:t>
        </w:r>
      </w:hyperlink>
      <w:r w:rsidRPr="003A6501">
        <w:t xml:space="preserve"> Ставропольского края от 29.11.2005 N 58-кз.</w:t>
      </w:r>
    </w:p>
    <w:p w:rsidR="00FB371B" w:rsidRPr="003A6501" w:rsidRDefault="00FB371B">
      <w:pPr>
        <w:pStyle w:val="ConsPlusNormal"/>
      </w:pPr>
    </w:p>
    <w:p w:rsidR="00FB371B" w:rsidRPr="003A6501" w:rsidRDefault="00FB371B">
      <w:pPr>
        <w:pStyle w:val="ConsPlusNormal"/>
        <w:ind w:firstLine="540"/>
        <w:jc w:val="both"/>
      </w:pPr>
      <w:r w:rsidRPr="003A6501">
        <w:t>Статья 5. Льготы по уплате налога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 xml:space="preserve">(в ред. </w:t>
      </w:r>
      <w:hyperlink r:id="rId10" w:history="1">
        <w:r w:rsidRPr="003A6501">
          <w:t>Закона</w:t>
        </w:r>
      </w:hyperlink>
      <w:r w:rsidRPr="003A6501">
        <w:t xml:space="preserve"> Ставропольского края от 30.07.2014 N 75-кз)</w:t>
      </w:r>
    </w:p>
    <w:p w:rsidR="00FB371B" w:rsidRPr="003A6501" w:rsidRDefault="00FB371B">
      <w:pPr>
        <w:pStyle w:val="ConsPlusNormal"/>
      </w:pPr>
    </w:p>
    <w:p w:rsidR="00FB371B" w:rsidRPr="003A6501" w:rsidRDefault="00FB371B">
      <w:pPr>
        <w:pStyle w:val="ConsPlusNormal"/>
        <w:ind w:firstLine="540"/>
        <w:jc w:val="both"/>
      </w:pPr>
      <w:r w:rsidRPr="003A6501">
        <w:t>От уплаты налога освобождаются:</w:t>
      </w:r>
    </w:p>
    <w:p w:rsidR="00FB371B" w:rsidRPr="003A6501" w:rsidRDefault="00FB371B">
      <w:pPr>
        <w:pStyle w:val="ConsPlusNormal"/>
        <w:ind w:firstLine="540"/>
        <w:jc w:val="both"/>
      </w:pPr>
      <w:bookmarkStart w:id="1" w:name="P132"/>
      <w:bookmarkEnd w:id="1"/>
      <w:r w:rsidRPr="003A6501">
        <w:t>Герои Советского Союза, Герои Российской Федерации, граждане, награжденные орденом Славы трех степеней, а также их общественные объединения (организации), использующие приобретаемые транспортные средства для выполнения своей уставной деятельности;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 xml:space="preserve">граждане, подвергшиеся воздействию радиации вследствие чернобыльской катастрофы, на которых распространяется действие </w:t>
      </w:r>
      <w:hyperlink r:id="rId11" w:history="1">
        <w:r w:rsidRPr="003A6501">
          <w:t>Закона</w:t>
        </w:r>
      </w:hyperlink>
      <w:r w:rsidRPr="003A6501">
        <w:t xml:space="preserve"> Российской Федерации "О социальной защите граждан, подвергшихся воздействию радиации вследствие катастрофы на Чернобыльской АЭС";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>участники Великой Отечественной войны;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 xml:space="preserve">ветераны боевых действий, на которых распространяется действие </w:t>
      </w:r>
      <w:hyperlink r:id="rId12" w:history="1">
        <w:r w:rsidRPr="003A6501">
          <w:t>статьи 3</w:t>
        </w:r>
      </w:hyperlink>
      <w:r w:rsidRPr="003A6501">
        <w:t xml:space="preserve"> Федерального закона "О ветеранах";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>инвалиды всех категорий;</w:t>
      </w:r>
    </w:p>
    <w:p w:rsidR="00FB371B" w:rsidRPr="003A6501" w:rsidRDefault="00FB371B">
      <w:pPr>
        <w:pStyle w:val="ConsPlusNormal"/>
        <w:ind w:firstLine="540"/>
        <w:jc w:val="both"/>
      </w:pPr>
      <w:bookmarkStart w:id="2" w:name="P137"/>
      <w:bookmarkEnd w:id="2"/>
      <w:r w:rsidRPr="003A6501">
        <w:t xml:space="preserve">один из родителей, приемных родителей (опекунов, попечителей), проживающий на территории Ставропольского края, воспитывающий трех и более несовершеннолетних детей и совместно с ними проживающий, в отношении легковых автомобилей с двигателем мощностью до </w:t>
      </w:r>
      <w:smartTag w:uri="urn:schemas-microsoft-com:office:smarttags" w:element="metricconverter">
        <w:smartTagPr>
          <w:attr w:name="ProductID" w:val="150 л"/>
        </w:smartTagPr>
        <w:r w:rsidRPr="003A6501">
          <w:t>150 л</w:t>
        </w:r>
      </w:smartTag>
      <w:r w:rsidRPr="003A6501">
        <w:t>.с. включительно, мотоциклов и мотороллеров с мощностью двигателя до 35 л.с. включительно, автобусов с мощностью двигателя до 150 л.с. включительно;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>организации, уставный капитал которых полностью состоит из вкладов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процентов;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 xml:space="preserve">абзац утратил силу с 1 января 2016 года. - </w:t>
      </w:r>
      <w:hyperlink r:id="rId13" w:history="1">
        <w:r w:rsidRPr="003A6501">
          <w:t>Закон</w:t>
        </w:r>
      </w:hyperlink>
      <w:r w:rsidRPr="003A6501">
        <w:t xml:space="preserve"> Ставропольского края от 05.11.2015 N 110-кз;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>религиозные организации различных конфессий;</w:t>
      </w:r>
    </w:p>
    <w:p w:rsidR="00FB371B" w:rsidRPr="003A6501" w:rsidRDefault="00FB371B">
      <w:pPr>
        <w:pStyle w:val="ConsPlusNormal"/>
        <w:ind w:firstLine="540"/>
        <w:jc w:val="both"/>
      </w:pPr>
      <w:bookmarkStart w:id="3" w:name="P141"/>
      <w:bookmarkEnd w:id="3"/>
      <w:r w:rsidRPr="003A6501">
        <w:t>общественные организации инвалидов.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 xml:space="preserve">Льгота по уплате транспортного налога категории налогоплательщиков, указанной в </w:t>
      </w:r>
      <w:hyperlink w:anchor="P137" w:history="1">
        <w:r w:rsidRPr="003A6501">
          <w:t>абзаце седьмом части первой</w:t>
        </w:r>
      </w:hyperlink>
      <w:r w:rsidRPr="003A6501">
        <w:t xml:space="preserve"> настоящей статьи, предоставляется на основании следующих документов: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>документ, удостоверяющий личность налогоплательщика;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>свидетельства о рождении детей;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>документ (правовой акт, судебный акт, договор), подтверждающий факт установления опеки (попечительства) над ребенком, передачи ребенка на воспитание в приемную семью;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>документ, подтверждающий совместное проживание детей с налогоплательщиком (домовая книга, финансовый лицевой счет, поквартирная карточка, справка органа местного самоуправления муниципального образования Ставропольского края);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>паспорт технического средства.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 xml:space="preserve">При возникновении (утрате) права на освобождение от уплаты транспортного налога в течение налогового периода у категории налогоплательщиков, указанной в </w:t>
      </w:r>
      <w:hyperlink w:anchor="P137" w:history="1">
        <w:r w:rsidRPr="003A6501">
          <w:t>абзаце седьмом части первой</w:t>
        </w:r>
      </w:hyperlink>
      <w:r w:rsidRPr="003A6501">
        <w:t xml:space="preserve"> настоящей статьи, исчисление суммы налога производится с учетом коэффициента, определяемого как отношение числа полных месяцев, предшествующих месяцу (следующих за месяцем) возникновения (утраты) права на налоговую льготу, к числу календарных месяцев в налоговом периоде.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 xml:space="preserve">Для категорий граждан, перечисленных в </w:t>
      </w:r>
      <w:hyperlink w:anchor="P132" w:history="1">
        <w:r w:rsidRPr="003A6501">
          <w:t>абзацах втором</w:t>
        </w:r>
      </w:hyperlink>
      <w:r w:rsidRPr="003A6501">
        <w:t xml:space="preserve"> - </w:t>
      </w:r>
      <w:hyperlink w:anchor="P137" w:history="1">
        <w:r w:rsidRPr="003A6501">
          <w:t>седьмом части первой</w:t>
        </w:r>
      </w:hyperlink>
      <w:r w:rsidRPr="003A6501">
        <w:t xml:space="preserve"> настоящей статьи, и организаций, указанных в </w:t>
      </w:r>
      <w:hyperlink w:anchor="P141" w:history="1">
        <w:r w:rsidRPr="003A6501">
          <w:t>абзаце одиннадцатом части первой</w:t>
        </w:r>
      </w:hyperlink>
      <w:r w:rsidRPr="003A6501">
        <w:t xml:space="preserve"> настоящей статьи, освобождение от уплаты налога применяется в отношении одного зарегистрированного на их имя транспортного средства.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 xml:space="preserve">Пенсионеры (мужчины и женщины) уплачивают налог на легковые автомобили с мощностью двигателя до 100 л.с. включительно, мотоциклы и мотороллеры в отношении одной единицы транспортного средства из числа зарегистрированных за данным владельцем, имеющего наибольшую мощность двигателя, рассчитанный исходя из ставки налога, составляющей 50 процентов соответствующей ставки, указанной в </w:t>
      </w:r>
      <w:hyperlink w:anchor="P24" w:history="1">
        <w:r w:rsidRPr="003A6501">
          <w:t>статье 1</w:t>
        </w:r>
      </w:hyperlink>
      <w:r w:rsidRPr="003A6501">
        <w:t xml:space="preserve"> настоящего Закона. По остальным транспортным средствам, зарегистрированным за данным владельцем, являющимся пенсионером, применяются соответствующие ставки налога, установленные </w:t>
      </w:r>
      <w:hyperlink w:anchor="P24" w:history="1">
        <w:r w:rsidRPr="003A6501">
          <w:t>статьей 1</w:t>
        </w:r>
      </w:hyperlink>
      <w:r w:rsidRPr="003A6501">
        <w:t xml:space="preserve"> настоящего Закона.</w:t>
      </w:r>
    </w:p>
    <w:p w:rsidR="00FB371B" w:rsidRPr="003A6501" w:rsidRDefault="00FB371B">
      <w:pPr>
        <w:pStyle w:val="ConsPlusNormal"/>
        <w:ind w:firstLine="540"/>
        <w:jc w:val="both"/>
      </w:pPr>
      <w:r w:rsidRPr="003A6501">
        <w:t>Налогоплательщики, имеющие право на льготу по уплате налога, самостоятельно представляют в налоговые органы документы, подтверждающие это право.</w:t>
      </w:r>
    </w:p>
    <w:p w:rsidR="00FB371B" w:rsidRPr="003A6501" w:rsidRDefault="00FB371B">
      <w:pPr>
        <w:pStyle w:val="ConsPlusNormal"/>
      </w:pPr>
    </w:p>
    <w:p w:rsidR="00FB371B" w:rsidRPr="003A6501" w:rsidRDefault="00FB371B">
      <w:pPr>
        <w:pStyle w:val="ConsPlusNormal"/>
        <w:ind w:firstLine="540"/>
        <w:jc w:val="both"/>
      </w:pPr>
      <w:r w:rsidRPr="003A6501">
        <w:t>Статья 6. Вступление в силу настоящего Закона</w:t>
      </w:r>
    </w:p>
    <w:p w:rsidR="00FB371B" w:rsidRPr="003A6501" w:rsidRDefault="00FB371B">
      <w:pPr>
        <w:pStyle w:val="ConsPlusNormal"/>
      </w:pPr>
    </w:p>
    <w:p w:rsidR="00FB371B" w:rsidRPr="003A6501" w:rsidRDefault="00FB371B">
      <w:pPr>
        <w:pStyle w:val="ConsPlusNormal"/>
        <w:ind w:firstLine="540"/>
        <w:jc w:val="both"/>
      </w:pPr>
      <w:r w:rsidRPr="003A6501">
        <w:t>Настоящий Закон вступает в силу с 1 января 2003 года, но не ранее одного месяца со дня его официального опубликования.</w:t>
      </w:r>
    </w:p>
    <w:p w:rsidR="00FB371B" w:rsidRPr="003A6501" w:rsidRDefault="00FB371B">
      <w:pPr>
        <w:pStyle w:val="ConsPlusNormal"/>
      </w:pPr>
    </w:p>
    <w:p w:rsidR="00FB371B" w:rsidRPr="003A6501" w:rsidRDefault="00FB371B">
      <w:pPr>
        <w:pStyle w:val="ConsPlusNormal"/>
        <w:jc w:val="right"/>
      </w:pPr>
      <w:r w:rsidRPr="003A6501">
        <w:t>Губернатор</w:t>
      </w:r>
    </w:p>
    <w:p w:rsidR="00FB371B" w:rsidRPr="003A6501" w:rsidRDefault="00FB371B">
      <w:pPr>
        <w:pStyle w:val="ConsPlusNormal"/>
        <w:jc w:val="right"/>
      </w:pPr>
      <w:r w:rsidRPr="003A6501">
        <w:t>Ставропольского края</w:t>
      </w:r>
    </w:p>
    <w:p w:rsidR="00FB371B" w:rsidRPr="003A6501" w:rsidRDefault="00FB371B">
      <w:pPr>
        <w:pStyle w:val="ConsPlusNormal"/>
        <w:jc w:val="right"/>
      </w:pPr>
      <w:r w:rsidRPr="003A6501">
        <w:t>А.Л.ЧЕРНОГОРОВ</w:t>
      </w:r>
    </w:p>
    <w:p w:rsidR="00FB371B" w:rsidRPr="003A6501" w:rsidRDefault="00FB371B">
      <w:pPr>
        <w:pStyle w:val="ConsPlusNormal"/>
      </w:pPr>
      <w:r w:rsidRPr="003A6501">
        <w:t>г. Ставрополь</w:t>
      </w:r>
    </w:p>
    <w:p w:rsidR="00FB371B" w:rsidRPr="003A6501" w:rsidRDefault="00FB371B">
      <w:pPr>
        <w:pStyle w:val="ConsPlusNormal"/>
      </w:pPr>
      <w:r w:rsidRPr="003A6501">
        <w:t>27 ноября 2002 г.</w:t>
      </w:r>
    </w:p>
    <w:p w:rsidR="00FB371B" w:rsidRPr="003A6501" w:rsidRDefault="00FB371B">
      <w:pPr>
        <w:pStyle w:val="ConsPlusNormal"/>
      </w:pPr>
      <w:r w:rsidRPr="003A6501">
        <w:t>N 52-кз</w:t>
      </w:r>
    </w:p>
    <w:p w:rsidR="00FB371B" w:rsidRPr="003A6501" w:rsidRDefault="00FB371B">
      <w:pPr>
        <w:pStyle w:val="ConsPlusNormal"/>
      </w:pPr>
    </w:p>
    <w:p w:rsidR="00FB371B" w:rsidRPr="003A6501" w:rsidRDefault="00FB371B">
      <w:pPr>
        <w:pStyle w:val="ConsPlusNormal"/>
      </w:pPr>
    </w:p>
    <w:p w:rsidR="00FB371B" w:rsidRPr="003A6501" w:rsidRDefault="00FB371B">
      <w:pPr>
        <w:pStyle w:val="ConsPlusNormal"/>
      </w:pPr>
    </w:p>
    <w:p w:rsidR="00FB371B" w:rsidRPr="003A6501" w:rsidRDefault="00FB371B">
      <w:pPr>
        <w:pStyle w:val="ConsPlusNormal"/>
      </w:pPr>
    </w:p>
    <w:p w:rsidR="00FB371B" w:rsidRPr="003A6501" w:rsidRDefault="00FB371B">
      <w:pPr>
        <w:pStyle w:val="ConsPlusNormal"/>
      </w:pPr>
    </w:p>
    <w:p w:rsidR="00FB371B" w:rsidRPr="003A6501" w:rsidRDefault="00FB371B">
      <w:pPr>
        <w:pStyle w:val="ConsPlusNormal"/>
        <w:jc w:val="right"/>
      </w:pPr>
      <w:r w:rsidRPr="003A6501">
        <w:t>Приложение</w:t>
      </w:r>
    </w:p>
    <w:p w:rsidR="00FB371B" w:rsidRPr="003A6501" w:rsidRDefault="00FB371B">
      <w:pPr>
        <w:pStyle w:val="ConsPlusNormal"/>
        <w:jc w:val="right"/>
      </w:pPr>
      <w:r w:rsidRPr="003A6501">
        <w:t>к Закону Ставропольского края</w:t>
      </w:r>
    </w:p>
    <w:p w:rsidR="00FB371B" w:rsidRPr="003A6501" w:rsidRDefault="00FB371B">
      <w:pPr>
        <w:pStyle w:val="ConsPlusNormal"/>
        <w:jc w:val="right"/>
      </w:pPr>
      <w:r w:rsidRPr="003A6501">
        <w:t>"О транспортном налоге"</w:t>
      </w:r>
    </w:p>
    <w:p w:rsidR="00FB371B" w:rsidRPr="003A6501" w:rsidRDefault="00FB371B">
      <w:pPr>
        <w:pStyle w:val="ConsPlusNormal"/>
      </w:pPr>
    </w:p>
    <w:p w:rsidR="00FB371B" w:rsidRPr="003A6501" w:rsidRDefault="00FB371B">
      <w:pPr>
        <w:pStyle w:val="ConsPlusNormal"/>
        <w:jc w:val="right"/>
      </w:pPr>
      <w:r w:rsidRPr="003A6501">
        <w:t>Представляется по итогам отчетных</w:t>
      </w:r>
    </w:p>
    <w:p w:rsidR="00FB371B" w:rsidRPr="003A6501" w:rsidRDefault="00FB371B">
      <w:pPr>
        <w:pStyle w:val="ConsPlusNormal"/>
        <w:jc w:val="right"/>
      </w:pPr>
      <w:r w:rsidRPr="003A6501">
        <w:t>периодов за полугодие и 9 месяцев</w:t>
      </w:r>
    </w:p>
    <w:p w:rsidR="00FB371B" w:rsidRPr="003A6501" w:rsidRDefault="00FB371B">
      <w:pPr>
        <w:pStyle w:val="ConsPlusNormal"/>
      </w:pPr>
    </w:p>
    <w:p w:rsidR="00FB371B" w:rsidRPr="003A6501" w:rsidRDefault="00FB371B">
      <w:pPr>
        <w:pStyle w:val="ConsPlusTitle"/>
        <w:jc w:val="center"/>
      </w:pPr>
      <w:r w:rsidRPr="003A6501">
        <w:t>РАСЧЕТ</w:t>
      </w:r>
    </w:p>
    <w:p w:rsidR="00FB371B" w:rsidRPr="003A6501" w:rsidRDefault="00FB371B">
      <w:pPr>
        <w:pStyle w:val="ConsPlusTitle"/>
        <w:jc w:val="center"/>
      </w:pPr>
      <w:r w:rsidRPr="003A6501">
        <w:t>АВАНСОВОГО ПЛАТЕЖА ПО ТРАНСПОРТНОМУ НАЛОГУ</w:t>
      </w:r>
    </w:p>
    <w:p w:rsidR="00FB371B" w:rsidRPr="003A6501" w:rsidRDefault="00FB371B">
      <w:pPr>
        <w:pStyle w:val="ConsPlusNormal"/>
      </w:pPr>
    </w:p>
    <w:p w:rsidR="00FB371B" w:rsidRPr="003A6501" w:rsidRDefault="00FB371B">
      <w:pPr>
        <w:pStyle w:val="ConsPlusNormal"/>
        <w:ind w:firstLine="540"/>
        <w:jc w:val="both"/>
      </w:pPr>
      <w:r w:rsidRPr="003A6501">
        <w:t xml:space="preserve">Исключен. - </w:t>
      </w:r>
      <w:hyperlink r:id="rId14" w:history="1">
        <w:r w:rsidRPr="003A6501">
          <w:t>Закон</w:t>
        </w:r>
      </w:hyperlink>
      <w:r w:rsidRPr="003A6501">
        <w:t xml:space="preserve"> Ставропольского края от 07.06.2004 N 40-кз</w:t>
      </w:r>
    </w:p>
    <w:p w:rsidR="00FB371B" w:rsidRPr="003A6501" w:rsidRDefault="00FB371B">
      <w:pPr>
        <w:pStyle w:val="ConsPlusNormal"/>
      </w:pPr>
    </w:p>
    <w:p w:rsidR="00FB371B" w:rsidRPr="003A6501" w:rsidRDefault="00FB371B">
      <w:pPr>
        <w:pStyle w:val="ConsPlusNormal"/>
      </w:pPr>
    </w:p>
    <w:p w:rsidR="00FB371B" w:rsidRPr="003A6501" w:rsidRDefault="00FB37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371B" w:rsidRPr="003A6501" w:rsidRDefault="00FB371B">
      <w:bookmarkStart w:id="4" w:name="_GoBack"/>
      <w:bookmarkEnd w:id="4"/>
    </w:p>
    <w:sectPr w:rsidR="00FB371B" w:rsidRPr="003A6501" w:rsidSect="00E140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795"/>
    <w:rsid w:val="003A6501"/>
    <w:rsid w:val="004C6E3F"/>
    <w:rsid w:val="00867BB4"/>
    <w:rsid w:val="009136C9"/>
    <w:rsid w:val="00C61795"/>
    <w:rsid w:val="00D35151"/>
    <w:rsid w:val="00DE02F6"/>
    <w:rsid w:val="00E14012"/>
    <w:rsid w:val="00E83970"/>
    <w:rsid w:val="00FB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1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179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C6179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6179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535B60C50630746421813B1DA4732A6983322EF965602808E2BB0572AF87EF08638C940806097244463P3L9G" TargetMode="External"/><Relationship Id="rId13" Type="http://schemas.openxmlformats.org/officeDocument/2006/relationships/hyperlink" Target="consultantplus://offline/ref=0BA535B60C50630746421813B1DA4732A6983322E1915B088C8E2BB0572AF87EF08638C940806097244462P3L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A535B60C50630746421813B1DA4732A6983322EF965701828E2BB0572AF87EF08638C940806097244462P3L1G" TargetMode="External"/><Relationship Id="rId12" Type="http://schemas.openxmlformats.org/officeDocument/2006/relationships/hyperlink" Target="consultantplus://offline/ref=0BA535B60C5063074642061EA7B61938A09B6429EB935956D9D170ED0023F229B7C9618B048D6195P2LD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A535B60C50630746421813B1DA4732A6983322EF965702858E2BB0572AF87EF08638C940806097244462P3L0G" TargetMode="External"/><Relationship Id="rId11" Type="http://schemas.openxmlformats.org/officeDocument/2006/relationships/hyperlink" Target="consultantplus://offline/ref=0BA535B60C5063074642061EA7B61938A09B642AE0905956D9D170ED00P2L3G" TargetMode="External"/><Relationship Id="rId5" Type="http://schemas.openxmlformats.org/officeDocument/2006/relationships/hyperlink" Target="consultantplus://offline/ref=0BA535B60C50630746421813B1DA4732A6983322EF965702858E2BB0572AF87EF08638C940806097244463P3L9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A535B60C50630746421813B1DA4732A6983322EF965602808E2BB0572AF87EF08638C940806097244462P3L0G" TargetMode="External"/><Relationship Id="rId4" Type="http://schemas.openxmlformats.org/officeDocument/2006/relationships/hyperlink" Target="consultantplus://offline/ref=0BA535B60C50630746421813B1DA4732A6983322EF965702848E2BB0572AF87EF08638C940806097244463P3L8G" TargetMode="External"/><Relationship Id="rId9" Type="http://schemas.openxmlformats.org/officeDocument/2006/relationships/hyperlink" Target="consultantplus://offline/ref=0BA535B60C50630746421813B1DA4732A6983322EF965702848E2BB0572AF87EF08638C940806097244461P3L7G" TargetMode="External"/><Relationship Id="rId14" Type="http://schemas.openxmlformats.org/officeDocument/2006/relationships/hyperlink" Target="consultantplus://offline/ref=0BA535B60C50630746421813B1DA4732A6983322E19A57088ED321B80E26FA79FFD92FCE098C61972445P6L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5</Pages>
  <Words>1772</Words>
  <Characters>10105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ноября 2002 года</dc:title>
  <dc:subject/>
  <dc:creator>1</dc:creator>
  <cp:keywords/>
  <dc:description/>
  <cp:lastModifiedBy>2600-00-469</cp:lastModifiedBy>
  <cp:revision>2</cp:revision>
  <dcterms:created xsi:type="dcterms:W3CDTF">2015-12-14T07:56:00Z</dcterms:created>
  <dcterms:modified xsi:type="dcterms:W3CDTF">2015-12-14T07:56:00Z</dcterms:modified>
</cp:coreProperties>
</file>