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E8" w:rsidRPr="00FE0EE8" w:rsidRDefault="00A462F8">
      <w:pPr>
        <w:pStyle w:val="ConsPlusTitle"/>
        <w:jc w:val="center"/>
      </w:pPr>
      <w:bookmarkStart w:id="0" w:name="_GoBack"/>
      <w:r w:rsidRPr="00FE0EE8">
        <w:t>Письмо</w:t>
      </w:r>
      <w:r>
        <w:t xml:space="preserve"> Минфина России от 13 апреля 2017 г. №</w:t>
      </w:r>
      <w:r w:rsidR="00FE0EE8" w:rsidRPr="00FE0EE8">
        <w:t xml:space="preserve"> 03-01-15/22195</w:t>
      </w:r>
    </w:p>
    <w:p w:rsidR="00FE0EE8" w:rsidRPr="00FE0EE8" w:rsidRDefault="00FE0EE8">
      <w:pPr>
        <w:pStyle w:val="ConsPlusNormal"/>
        <w:jc w:val="both"/>
      </w:pPr>
    </w:p>
    <w:p w:rsidR="00FE0EE8" w:rsidRPr="00FE0EE8" w:rsidRDefault="00FE0EE8">
      <w:pPr>
        <w:pStyle w:val="ConsPlusNormal"/>
        <w:ind w:firstLine="540"/>
        <w:jc w:val="both"/>
      </w:pPr>
      <w:r w:rsidRPr="00FE0EE8">
        <w:t>Департамент налоговой и таможенной политики рассмотрел обращение и по вопросам применения контрольно-кассовой техники (далее - ККТ) сообщает следующее.</w:t>
      </w:r>
    </w:p>
    <w:p w:rsidR="00FE0EE8" w:rsidRPr="00FE0EE8" w:rsidRDefault="00FE0EE8">
      <w:pPr>
        <w:pStyle w:val="ConsPlusNormal"/>
        <w:ind w:firstLine="540"/>
        <w:jc w:val="both"/>
      </w:pPr>
      <w:proofErr w:type="gramStart"/>
      <w:r w:rsidRPr="00FE0EE8">
        <w:t>Во исполнение подпункта "г" пункта 1 Перечня поручений Президента Российской Федерации по итогам совещания с членами Правительства Российской Федерации от 24.04.2016 и пункта 76 Плана действий Правительства Российской Федерации, направленных на обеспечение стабильного социально-экономического развития Российской Федерации в 2016 году, проектом федерального закона N 18416-7 "О внесении изменений в Налоговый кодекс Российской Федерации и об установлении коэффициента-дефлятора, необходимого в целях</w:t>
      </w:r>
      <w:proofErr w:type="gramEnd"/>
      <w:r w:rsidRPr="00FE0EE8">
        <w:t xml:space="preserve"> </w:t>
      </w:r>
      <w:proofErr w:type="gramStart"/>
      <w:r w:rsidRPr="00FE0EE8">
        <w:t>применения главы 26.3 Налогового кодекса Российской Федерации на период 2017 - 2019 годов", принятым Государственной Думой Федерального Собрания Российской Федерации в первом чтении, предусматривается возможность получения индивидуальными предпринимателями, применяющими систему налогообложения в виде единого налога на вмененный доход для отдельных видов деятельности и патентную систему налогообложения, налогового вычета на расходы по приобретению ККТ, включенной в реестр ККТ и обеспечивающей передачу фискальных</w:t>
      </w:r>
      <w:proofErr w:type="gramEnd"/>
      <w:r w:rsidRPr="00FE0EE8">
        <w:t xml:space="preserve"> документов в налоговые органы через оператора фискальных данных.</w:t>
      </w:r>
    </w:p>
    <w:p w:rsidR="00FE0EE8" w:rsidRPr="00FE0EE8" w:rsidRDefault="00FE0EE8">
      <w:pPr>
        <w:pStyle w:val="ConsPlusNormal"/>
        <w:ind w:firstLine="540"/>
        <w:jc w:val="both"/>
      </w:pPr>
      <w:r w:rsidRPr="00FE0EE8">
        <w:t>Размер указанных расходов ограничивается суммой в 18 000 рублей на единицу ККТ, применяемой на каждом месте осуществления расчета с покупателем в соответствии с законодательством Российской Федерации о применении контрольно-кассовой техники.</w:t>
      </w:r>
    </w:p>
    <w:p w:rsidR="00FE0EE8" w:rsidRPr="00FE0EE8" w:rsidRDefault="00FE0EE8">
      <w:pPr>
        <w:pStyle w:val="ConsPlusNormal"/>
        <w:ind w:firstLine="540"/>
        <w:jc w:val="both"/>
      </w:pPr>
      <w:r w:rsidRPr="00FE0EE8">
        <w:t>Предложение о предоставлении налоговых вычетов на расходы по приобретению ККТ для организаций потребкооперации, применяющих систему налогообложения в виде единого налога на вмененный доход для отдельных видов деятельности, будет рассмотрено при подготовке указанного проекта федерального закона к принятию Государственной Думой Федерального Собрания Российской Федерации во втором чтении.</w:t>
      </w:r>
    </w:p>
    <w:p w:rsidR="00FE0EE8" w:rsidRPr="00FE0EE8" w:rsidRDefault="00FE0EE8">
      <w:pPr>
        <w:pStyle w:val="ConsPlusNormal"/>
        <w:ind w:firstLine="540"/>
        <w:jc w:val="both"/>
      </w:pPr>
      <w:proofErr w:type="gramStart"/>
      <w:r w:rsidRPr="00FE0EE8">
        <w:t>Также сообщаем, что положения пункта 17 статьи 7 Федерального закона от 03.07.2016 N 290-ФЗ "О внесении изменений в Федеральный закон "О применении контрольно-кассовой техники при осуществлении наличных денежных расчетов и (или) расчетов с использованием платежных карт" и отдельные законодательные акты Российской Федерации" (далее - Федеральный закон N 290-ФЗ), устанавливающие применение для отдельных категорий пользователей абзаца девятого пункта 1 статьи 4.7 Федерального</w:t>
      </w:r>
      <w:proofErr w:type="gramEnd"/>
      <w:r w:rsidRPr="00FE0EE8">
        <w:t xml:space="preserve"> </w:t>
      </w:r>
      <w:proofErr w:type="gramStart"/>
      <w:r w:rsidRPr="00FE0EE8">
        <w:t>закона от 22.05.2003 N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 (в редакции Федерального закона N 290-ФЗ) (далее - Федеральный закон N 54-ФЗ) с 01.02.2017, приняты с целью упростить процесс перехода на новый порядок применения ККТ для индивидуальных предпринимателей - физических лиц, возможности которых нанимать и обучать дополнительных работников для применения</w:t>
      </w:r>
      <w:proofErr w:type="gramEnd"/>
      <w:r w:rsidRPr="00FE0EE8">
        <w:t xml:space="preserve"> ККТ ограничены в большей степени, чем у организаций, в том числе применяющих упрощенную систему налогообложения и систему налогообложения виде единого налога на вмененный доход для отдельных видов деятельности.</w:t>
      </w:r>
    </w:p>
    <w:p w:rsidR="00FE0EE8" w:rsidRPr="00FE0EE8" w:rsidRDefault="00FE0EE8">
      <w:pPr>
        <w:pStyle w:val="ConsPlusNormal"/>
        <w:ind w:firstLine="540"/>
        <w:jc w:val="both"/>
      </w:pPr>
      <w:r w:rsidRPr="00FE0EE8">
        <w:t>Кроме того, в соответствии с пунктом 2 статьи 1 Федерального закона N 54-ФЗ его целями являются обеспечение интересов граждан и организаций, защита прав потребителей, а также обеспечение установленного порядка осуществления расчетов, полноты учета выручки в организациях и у индивидуальных предпринимателей.</w:t>
      </w:r>
    </w:p>
    <w:p w:rsidR="00FE0EE8" w:rsidRPr="00FE0EE8" w:rsidRDefault="00FE0EE8">
      <w:pPr>
        <w:pStyle w:val="ConsPlusNormal"/>
        <w:ind w:firstLine="540"/>
        <w:jc w:val="both"/>
      </w:pPr>
      <w:r w:rsidRPr="00FE0EE8">
        <w:t>Таким образом, предложение об установлении с 01.02.2021 в качестве обязательных реквизитов кассового чека или бланка строгой отчетности, выдаваемых юридическими лицами, применяющими упрощенную систему налогообложения и систему налогообложения в виде единого налога на вмененный доход для отдельных видов деятельности, наименования товара (работы, услуги) и их количества противоречит большинству указанных целей.</w:t>
      </w:r>
    </w:p>
    <w:p w:rsidR="00FE0EE8" w:rsidRPr="00FE0EE8" w:rsidRDefault="00FE0EE8">
      <w:pPr>
        <w:pStyle w:val="ConsPlusNormal"/>
        <w:ind w:firstLine="540"/>
        <w:jc w:val="both"/>
      </w:pPr>
      <w:proofErr w:type="gramStart"/>
      <w:r w:rsidRPr="00FE0EE8">
        <w:t>Дополнительно обращаем внимание, что на официальном сайте ФНС России в сети "Интернет" в разделе "Новый порядок применения контрольно-кассовой техники" размещена справочная информация о новом порядке применения ККТ, в частности, о моделях и экземплярах ККТ, соответствующей требованиям нового регулирования, сведения о выданных разрешениях на обработку фискальных данных, ответы на часто задаваемые вопросы и иные информационные материалы.</w:t>
      </w:r>
      <w:proofErr w:type="gramEnd"/>
    </w:p>
    <w:p w:rsidR="00FE0EE8" w:rsidRPr="00FE0EE8" w:rsidRDefault="00FE0EE8">
      <w:pPr>
        <w:pStyle w:val="ConsPlusNormal"/>
        <w:jc w:val="both"/>
      </w:pPr>
    </w:p>
    <w:p w:rsidR="00FE0EE8" w:rsidRPr="00FE0EE8" w:rsidRDefault="00FE0EE8">
      <w:pPr>
        <w:pStyle w:val="ConsPlusNormal"/>
        <w:jc w:val="right"/>
        <w:rPr>
          <w:i/>
        </w:rPr>
      </w:pPr>
      <w:r w:rsidRPr="00FE0EE8">
        <w:rPr>
          <w:i/>
        </w:rPr>
        <w:t>Заместитель директора Департамента</w:t>
      </w:r>
    </w:p>
    <w:p w:rsidR="00FE0EE8" w:rsidRPr="00FE0EE8" w:rsidRDefault="00FE0EE8">
      <w:pPr>
        <w:pStyle w:val="ConsPlusNormal"/>
        <w:jc w:val="right"/>
        <w:rPr>
          <w:i/>
        </w:rPr>
      </w:pPr>
      <w:r w:rsidRPr="00FE0EE8">
        <w:rPr>
          <w:i/>
        </w:rPr>
        <w:t xml:space="preserve">В.А. </w:t>
      </w:r>
      <w:proofErr w:type="spellStart"/>
      <w:r w:rsidRPr="00FE0EE8">
        <w:rPr>
          <w:i/>
        </w:rPr>
        <w:t>Прокаев</w:t>
      </w:r>
      <w:bookmarkEnd w:id="0"/>
      <w:proofErr w:type="spellEnd"/>
    </w:p>
    <w:sectPr w:rsidR="00FE0EE8" w:rsidRPr="00FE0EE8" w:rsidSect="0078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E8"/>
    <w:rsid w:val="004A6CF4"/>
    <w:rsid w:val="009D5A42"/>
    <w:rsid w:val="00A462F8"/>
    <w:rsid w:val="00BE2278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  <w:pPr>
      <w:spacing w:after="0" w:line="240" w:lineRule="auto"/>
    </w:pPr>
  </w:style>
  <w:style w:type="paragraph" w:customStyle="1" w:styleId="ConsPlusNormal">
    <w:name w:val="ConsPlusNormal"/>
    <w:rsid w:val="00FE0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0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0E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  <w:pPr>
      <w:spacing w:after="0" w:line="240" w:lineRule="auto"/>
    </w:pPr>
  </w:style>
  <w:style w:type="paragraph" w:customStyle="1" w:styleId="ConsPlusNormal">
    <w:name w:val="ConsPlusNormal"/>
    <w:rsid w:val="00FE0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0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0E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3</cp:revision>
  <dcterms:created xsi:type="dcterms:W3CDTF">2017-05-11T16:01:00Z</dcterms:created>
  <dcterms:modified xsi:type="dcterms:W3CDTF">2017-05-12T06:49:00Z</dcterms:modified>
</cp:coreProperties>
</file>