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C11" w:rsidRDefault="003F7C11">
      <w:pPr>
        <w:pStyle w:val="ConsPlusNormal"/>
        <w:jc w:val="right"/>
        <w:outlineLvl w:val="0"/>
      </w:pPr>
      <w:bookmarkStart w:id="0" w:name="_GoBack"/>
      <w:bookmarkEnd w:id="0"/>
      <w:r>
        <w:t>Приложение</w:t>
      </w:r>
    </w:p>
    <w:p w:rsidR="003F7C11" w:rsidRDefault="003F7C11">
      <w:pPr>
        <w:pStyle w:val="ConsPlusNormal"/>
        <w:jc w:val="right"/>
      </w:pPr>
      <w:r>
        <w:t>к письму ФНС России</w:t>
      </w:r>
    </w:p>
    <w:p w:rsidR="003F7C11" w:rsidRDefault="003F7C11">
      <w:pPr>
        <w:pStyle w:val="ConsPlusNormal"/>
        <w:jc w:val="right"/>
      </w:pPr>
      <w:r>
        <w:t xml:space="preserve">от </w:t>
      </w:r>
      <w:r w:rsidR="00683C22">
        <w:t>16.02.</w:t>
      </w:r>
      <w:r>
        <w:t xml:space="preserve">2018 </w:t>
      </w:r>
      <w:r w:rsidR="00683C22">
        <w:t>№ ММВ-17-11/46</w:t>
      </w:r>
    </w:p>
    <w:p w:rsidR="003F7C11" w:rsidRDefault="003F7C11">
      <w:pPr>
        <w:pStyle w:val="ConsPlusNormal"/>
        <w:ind w:firstLine="540"/>
        <w:jc w:val="both"/>
      </w:pPr>
    </w:p>
    <w:p w:rsidR="003F7C11" w:rsidRDefault="003F7C11">
      <w:pPr>
        <w:pStyle w:val="ConsPlusTitle"/>
        <w:jc w:val="center"/>
      </w:pPr>
      <w:r>
        <w:t>СПРАВКА</w:t>
      </w:r>
    </w:p>
    <w:p w:rsidR="003F7C11" w:rsidRDefault="003F7C11">
      <w:pPr>
        <w:pStyle w:val="ConsPlusTitle"/>
        <w:jc w:val="center"/>
      </w:pPr>
      <w:r>
        <w:t>О ПЕРЕЧНЕ НАЛОГОВЫХ ВЫЧЕТОВ ПО НАЛОГУ НА ДОХОДЫ ФИЗИЧЕСКИХ</w:t>
      </w:r>
    </w:p>
    <w:p w:rsidR="003F7C11" w:rsidRDefault="003F7C11">
      <w:pPr>
        <w:pStyle w:val="ConsPlusTitle"/>
        <w:jc w:val="center"/>
      </w:pPr>
      <w:r>
        <w:t>ЛИЦ, ЛЬГОТ ПО ТРАНСПОРТНОМУ НАЛОГУ, ЗЕМЕЛЬНОМУ НАЛОГУ</w:t>
      </w:r>
    </w:p>
    <w:p w:rsidR="003F7C11" w:rsidRDefault="003F7C11">
      <w:pPr>
        <w:pStyle w:val="ConsPlusTitle"/>
        <w:jc w:val="center"/>
      </w:pPr>
      <w:r>
        <w:t>И НАЛОГУ НА ИМУЩЕСТВО ФИЗИЧЕСКИХ ЛИЦ, ПРАВО НА КОТОРЫЕ</w:t>
      </w:r>
    </w:p>
    <w:p w:rsidR="003F7C11" w:rsidRDefault="003F7C11">
      <w:pPr>
        <w:pStyle w:val="ConsPlusTitle"/>
        <w:jc w:val="center"/>
      </w:pPr>
      <w:r>
        <w:t>РАСПРОСТРАНЯЕТСЯ НА НАЛОГОПЛАТЕЛЬЩИКОВ, ИМЕЮЩИХ ДЕТЕЙ</w:t>
      </w:r>
    </w:p>
    <w:p w:rsidR="003F7C11" w:rsidRDefault="003F7C11">
      <w:pPr>
        <w:pStyle w:val="ConsPlusNormal"/>
        <w:ind w:firstLine="540"/>
        <w:jc w:val="both"/>
      </w:pPr>
    </w:p>
    <w:p w:rsidR="003F7C11" w:rsidRDefault="003F7C11">
      <w:pPr>
        <w:pStyle w:val="ConsPlusTitle"/>
        <w:ind w:firstLine="540"/>
        <w:jc w:val="both"/>
        <w:outlineLvl w:val="1"/>
      </w:pPr>
      <w:r>
        <w:t>Налог на доходы физических лиц.</w:t>
      </w:r>
    </w:p>
    <w:p w:rsidR="003F7C11" w:rsidRDefault="003F7C11">
      <w:pPr>
        <w:pStyle w:val="ConsPlusNormal"/>
        <w:ind w:firstLine="540"/>
        <w:jc w:val="both"/>
      </w:pPr>
    </w:p>
    <w:p w:rsidR="003F7C11" w:rsidRDefault="003F7C11">
      <w:pPr>
        <w:pStyle w:val="ConsPlusNormal"/>
        <w:ind w:firstLine="540"/>
        <w:jc w:val="both"/>
      </w:pPr>
      <w:r>
        <w:t>Положениями главы 23 "Налог на доходы физических лиц" части второй Налогового кодекса Российской Федерации (далее - Кодекс) установлен ряд стандартных, социальных и имущественных налоговых вычетов, право на которые распространяется на налогоплательщиков, имеющих детей.</w:t>
      </w:r>
    </w:p>
    <w:p w:rsidR="003F7C11" w:rsidRDefault="003F7C11">
      <w:pPr>
        <w:pStyle w:val="ConsPlusNormal"/>
        <w:spacing w:before="200"/>
        <w:ind w:firstLine="540"/>
        <w:jc w:val="both"/>
      </w:pPr>
      <w:r>
        <w:t>Следует отметить, что налоговый вычет по налогу на доходы физических лиц - это возможность уменьшения налоговой базы налогоплательщика в случае наличия у него детей (стандартные налоговые вычеты), при осуществлении налогоплательщиком определенных расходов (в частности, на обучение детей, их лечение и т.д.) (социальные налоговые вычеты) либо приобретении налогоплательщиком объектов недвижимости в собственность детей (имущественные налоговые вычеты).</w:t>
      </w:r>
    </w:p>
    <w:p w:rsidR="003F7C11" w:rsidRDefault="003F7C11">
      <w:pPr>
        <w:pStyle w:val="ConsPlusNormal"/>
        <w:spacing w:before="200"/>
        <w:ind w:firstLine="540"/>
        <w:jc w:val="both"/>
      </w:pPr>
      <w:r>
        <w:t>В частности, в соответствии с пунктом 1 статьи 218 Кодекса стандартные налоговые вычеты предусмотрены для следующих категорий лиц:</w:t>
      </w:r>
    </w:p>
    <w:p w:rsidR="003F7C11" w:rsidRDefault="003F7C11">
      <w:pPr>
        <w:pStyle w:val="ConsPlusNormal"/>
        <w:spacing w:before="200"/>
        <w:ind w:firstLine="540"/>
        <w:jc w:val="both"/>
      </w:pPr>
      <w:r>
        <w:t>1. родителю, супругу (супруге) родителя, усыновителю, на обеспечении которых находится ребенок, за каждый месяц налогового периода в следующих размерах:</w:t>
      </w:r>
    </w:p>
    <w:p w:rsidR="003F7C11" w:rsidRDefault="003F7C11">
      <w:pPr>
        <w:pStyle w:val="ConsPlusNormal"/>
        <w:spacing w:before="200"/>
        <w:ind w:firstLine="540"/>
        <w:jc w:val="both"/>
      </w:pPr>
      <w:r>
        <w:t>1 400 рублей - на первого ребенка;</w:t>
      </w:r>
    </w:p>
    <w:p w:rsidR="003F7C11" w:rsidRDefault="003F7C11">
      <w:pPr>
        <w:pStyle w:val="ConsPlusNormal"/>
        <w:spacing w:before="200"/>
        <w:ind w:firstLine="540"/>
        <w:jc w:val="both"/>
      </w:pPr>
      <w:r>
        <w:t>1 400 рублей - на второго ребенка;</w:t>
      </w:r>
    </w:p>
    <w:p w:rsidR="003F7C11" w:rsidRDefault="003F7C11">
      <w:pPr>
        <w:pStyle w:val="ConsPlusNormal"/>
        <w:spacing w:before="200"/>
        <w:ind w:firstLine="540"/>
        <w:jc w:val="both"/>
      </w:pPr>
      <w:r>
        <w:t>3 000 рублей - на третьего и каждого последующего ребенка;</w:t>
      </w:r>
    </w:p>
    <w:p w:rsidR="003F7C11" w:rsidRDefault="003F7C11">
      <w:pPr>
        <w:pStyle w:val="ConsPlusNormal"/>
        <w:spacing w:before="200"/>
        <w:ind w:firstLine="540"/>
        <w:jc w:val="both"/>
      </w:pPr>
      <w:r>
        <w:t>12 000 рублей - на каждого ребенка в случае, если ребенок в возрасте до 18 лет является ребенком-инвалидом, или учащегося очной формы обучения, аспиранта, ординатора, интерна, студента в возрасте до 24 лет, если он является инвалидом I или II группы.</w:t>
      </w:r>
    </w:p>
    <w:p w:rsidR="003F7C11" w:rsidRDefault="003F7C11">
      <w:pPr>
        <w:pStyle w:val="ConsPlusNormal"/>
        <w:spacing w:before="200"/>
        <w:ind w:firstLine="540"/>
        <w:jc w:val="both"/>
      </w:pPr>
      <w:r>
        <w:t>Налоговый вычет производится на каждого ребенка в возрасте до 18 лет, а также на каждого учащегося очной формы обучения, аспиранта, ординатора, интерна, студента, курсанта в возрасте до 24 лет;</w:t>
      </w:r>
    </w:p>
    <w:p w:rsidR="003F7C11" w:rsidRDefault="003F7C11">
      <w:pPr>
        <w:pStyle w:val="ConsPlusNormal"/>
        <w:spacing w:before="200"/>
        <w:ind w:firstLine="540"/>
        <w:jc w:val="both"/>
      </w:pPr>
      <w:r>
        <w:t>2. опекуну, попечителю, приемному родителю, супругу (супруге) приемного родителя, на обеспечении которых находится ребенок, за каждый месяц налогового периода в следующих размерах:</w:t>
      </w:r>
    </w:p>
    <w:p w:rsidR="003F7C11" w:rsidRDefault="003F7C11">
      <w:pPr>
        <w:pStyle w:val="ConsPlusNormal"/>
        <w:spacing w:before="200"/>
        <w:ind w:firstLine="540"/>
        <w:jc w:val="both"/>
      </w:pPr>
      <w:r>
        <w:t>1 400 рублей - на первого ребенка;</w:t>
      </w:r>
    </w:p>
    <w:p w:rsidR="003F7C11" w:rsidRDefault="003F7C11">
      <w:pPr>
        <w:pStyle w:val="ConsPlusNormal"/>
        <w:spacing w:before="200"/>
        <w:ind w:firstLine="540"/>
        <w:jc w:val="both"/>
      </w:pPr>
      <w:r>
        <w:t>1 400 рублей - на второго ребенка;</w:t>
      </w:r>
    </w:p>
    <w:p w:rsidR="003F7C11" w:rsidRDefault="003F7C11">
      <w:pPr>
        <w:pStyle w:val="ConsPlusNormal"/>
        <w:spacing w:before="200"/>
        <w:ind w:firstLine="540"/>
        <w:jc w:val="both"/>
      </w:pPr>
      <w:r>
        <w:t>3 000 рублей - на третьего и каждого последующего ребенка;</w:t>
      </w:r>
    </w:p>
    <w:p w:rsidR="003F7C11" w:rsidRDefault="003F7C11">
      <w:pPr>
        <w:pStyle w:val="ConsPlusNormal"/>
        <w:spacing w:before="200"/>
        <w:ind w:firstLine="540"/>
        <w:jc w:val="both"/>
      </w:pPr>
      <w:r>
        <w:t>6 000 рублей - на каждого ребенка в случае, если ребенок в возрасте до 18 лет является ребенком-инвалидом, или учащегося очной формы обучения, аспиранта, ординатора, интерна, студента в возрасте до 24 лет, если он является инвалидом I или II группы.</w:t>
      </w:r>
    </w:p>
    <w:p w:rsidR="003F7C11" w:rsidRDefault="003F7C11">
      <w:pPr>
        <w:pStyle w:val="ConsPlusNormal"/>
        <w:spacing w:before="200"/>
        <w:ind w:firstLine="540"/>
        <w:jc w:val="both"/>
      </w:pPr>
      <w:r>
        <w:t>Налоговый вычет производится на каждого ребенка в возрасте до 18 лет, а также на каждого учащегося очной формы обучения, аспиранта, ординатора, интерна, студента, курсанта в возрасте до 24 лет.</w:t>
      </w:r>
    </w:p>
    <w:p w:rsidR="003F7C11" w:rsidRDefault="003F7C11">
      <w:pPr>
        <w:pStyle w:val="ConsPlusNormal"/>
        <w:spacing w:before="200"/>
        <w:ind w:firstLine="540"/>
        <w:jc w:val="both"/>
      </w:pPr>
      <w:r>
        <w:t>Положениями пункта 1 статьи 219 Кодекса в части расходов налогоплательщика на детей предусмотрены следующие социальные налоговые вычеты:</w:t>
      </w:r>
    </w:p>
    <w:p w:rsidR="003F7C11" w:rsidRDefault="003F7C11">
      <w:pPr>
        <w:pStyle w:val="ConsPlusNormal"/>
        <w:spacing w:before="200"/>
        <w:ind w:firstLine="540"/>
        <w:jc w:val="both"/>
      </w:pPr>
      <w:r>
        <w:t xml:space="preserve">1. в сумме, уплаченной налогоплательщиком в налоговом периоде за медицинские услуги, оказанные </w:t>
      </w:r>
      <w:r>
        <w:lastRenderedPageBreak/>
        <w:t>медицинскими организациями, индивидуальными предпринимателями, осуществляющими медицинскую деятельность, его детям (в том числе усыновленным) в возрасте до 18 лет, подопечным в возрасте до 18 лет (в соответствии с перечнем медицинских услуг, утвержденным Правительством Российской Федерации);</w:t>
      </w:r>
    </w:p>
    <w:p w:rsidR="003F7C11" w:rsidRDefault="003F7C11">
      <w:pPr>
        <w:pStyle w:val="ConsPlusNormal"/>
        <w:spacing w:before="200"/>
        <w:ind w:firstLine="540"/>
        <w:jc w:val="both"/>
      </w:pPr>
      <w:r>
        <w:t>2. в размере стоимости лекарственных препаратов для медицинского применения (в соответствии с перечнем лекарственных средств, утвержденным Правительством Российской Федерации), назначенных лечащим врачом детям налогоплательщика (в том числе усыновленным) в возрасте до 18 лет, подопечным в возрасте до 18 лет, и приобретаемых налогоплательщиком за счет собственных средств;</w:t>
      </w:r>
    </w:p>
    <w:p w:rsidR="003F7C11" w:rsidRDefault="003F7C11">
      <w:pPr>
        <w:pStyle w:val="ConsPlusNormal"/>
        <w:spacing w:before="200"/>
        <w:ind w:firstLine="540"/>
        <w:jc w:val="both"/>
      </w:pPr>
      <w:r>
        <w:t>3. в сумме страховых взносов, уплаченных налогоплательщиком в налоговом периоде по договорам добровольного страхования своих детей (в том числе усыновленных) в возрасте до 18 лет, подопечных в возрасте до 18 лет, заключенным им со страховыми организациями, имеющими лицензии на ведение соответствующего вида деятельности, предусматривающим оплату такими страховыми организациями исключительно медицинских услуг;</w:t>
      </w:r>
    </w:p>
    <w:p w:rsidR="003F7C11" w:rsidRDefault="003F7C11">
      <w:pPr>
        <w:pStyle w:val="ConsPlusNormal"/>
        <w:spacing w:before="200"/>
        <w:ind w:firstLine="540"/>
        <w:jc w:val="both"/>
      </w:pPr>
      <w:r>
        <w:t>4. в сумме пенсионных взносов, уплаченных налогоплательщиком в налоговом периоде по договорам негосударственного пенсионного обеспечения, заключенным налогоплательщиком с негосударственным пенсионным фондом в пользу детей, в том числе усыновленных, детей-инвалидов, находящихся под опекой (попечительством);</w:t>
      </w:r>
    </w:p>
    <w:p w:rsidR="003F7C11" w:rsidRDefault="003F7C11">
      <w:pPr>
        <w:pStyle w:val="ConsPlusNormal"/>
        <w:spacing w:before="200"/>
        <w:ind w:firstLine="540"/>
        <w:jc w:val="both"/>
      </w:pPr>
      <w:r>
        <w:t>5. в сумме страховых взносов, уплаченных налогоплательщиком в налоговом периоде по договорам добровольного пенсионного страхования, заключенным со страховой организацией в пользу детей-инвалидов (в том числе усыновленных, находящихся под опекой (попечительством);</w:t>
      </w:r>
    </w:p>
    <w:p w:rsidR="003F7C11" w:rsidRDefault="003F7C11">
      <w:pPr>
        <w:pStyle w:val="ConsPlusNormal"/>
        <w:spacing w:before="200"/>
        <w:ind w:firstLine="540"/>
        <w:jc w:val="both"/>
      </w:pPr>
      <w:r>
        <w:t>6. в сумме страховых взносов, уплаченных налогоплательщиком в налоговом периоде по договорам добровольного страхования жизни, если такие договоры заключаются на срок не менее пяти лет со страховой организацией в пользу детей (в том числе усыновленных, находящихся под опекой (попечительством).</w:t>
      </w:r>
    </w:p>
    <w:p w:rsidR="003F7C11" w:rsidRDefault="003F7C11">
      <w:pPr>
        <w:pStyle w:val="ConsPlusNormal"/>
        <w:spacing w:before="200"/>
        <w:ind w:firstLine="540"/>
        <w:jc w:val="both"/>
      </w:pPr>
      <w:r>
        <w:t>Указанные социальные налоговые вычеты предоставляются налогоплательщику в размере фактически произведенных им расходов, но в совокупности не более 120 000 рублей за налоговый период.</w:t>
      </w:r>
    </w:p>
    <w:p w:rsidR="003F7C11" w:rsidRDefault="003F7C11">
      <w:pPr>
        <w:pStyle w:val="ConsPlusNormal"/>
        <w:spacing w:before="200"/>
        <w:ind w:firstLine="540"/>
        <w:jc w:val="both"/>
      </w:pPr>
      <w:r>
        <w:t>Кроме того, пунктом 1 статьи 219 Кодекса установлены также социальные налоговые вычеты, право на получение которых имеют налогоплательщики, имеющие детей:</w:t>
      </w:r>
    </w:p>
    <w:p w:rsidR="003F7C11" w:rsidRDefault="003F7C11">
      <w:pPr>
        <w:pStyle w:val="ConsPlusNormal"/>
        <w:spacing w:before="200"/>
        <w:ind w:firstLine="540"/>
        <w:jc w:val="both"/>
      </w:pPr>
      <w:r>
        <w:t>1. в сумме, уплаченной налогоплательщиком-родителем за обучение своих детей в возрасте до 24 лет, налогоплательщиком-опекуном (налогоплательщиком-попечителем) за обучение своих подопечных в возрасте до 18 лет по очной форме обучения в организациях, осуществляющих образовательную деятельность - в размере фактически произведенных расходов на это обучение, но не более 50 000 рублей на каждого ребенка в общей сумме на обоих родителей (опекуна или попечителя).</w:t>
      </w:r>
    </w:p>
    <w:p w:rsidR="003F7C11" w:rsidRDefault="003F7C11">
      <w:pPr>
        <w:pStyle w:val="ConsPlusNormal"/>
        <w:spacing w:before="200"/>
        <w:ind w:firstLine="540"/>
        <w:jc w:val="both"/>
      </w:pPr>
      <w:r>
        <w:t>Право на получение указанного налогового вычета распространяется на налогоплательщиков, осуществлявших обязанности опекуна или попечителя над гражданами, бывшими их подопечными, после прекращения опеки или попечительства в случаях оплаты налогоплательщиками обучения указанных граждан в возрасте до 24 лет по очной форме обучения в организациях, осуществляющих образовательную деятельность;</w:t>
      </w:r>
    </w:p>
    <w:p w:rsidR="003F7C11" w:rsidRDefault="003F7C11">
      <w:pPr>
        <w:pStyle w:val="ConsPlusNormal"/>
        <w:spacing w:before="200"/>
        <w:ind w:firstLine="540"/>
        <w:jc w:val="both"/>
      </w:pPr>
      <w:r>
        <w:t>2. в сумме, уплаченной налогоплательщиком в налоговом периоде за дорогостоящие виды лечения, оказанные медицинскими организациями, индивидуальными предпринимателями, осуществляющими медицинскую деятельность, его детям (в том числе усыновленным) в возрасте до 18 лет, подопечным в возрасте до 18 лет (в соответствии с перечнем дорогостоящих видов лечения, утвержденным Правительством Российской Федерации), - в размере фактически произведенных расходов на такое лечение.</w:t>
      </w:r>
    </w:p>
    <w:p w:rsidR="003F7C11" w:rsidRDefault="003F7C11">
      <w:pPr>
        <w:pStyle w:val="ConsPlusNormal"/>
        <w:spacing w:before="200"/>
        <w:ind w:firstLine="540"/>
        <w:jc w:val="both"/>
      </w:pPr>
      <w:r>
        <w:t xml:space="preserve">В соответствии с положениями статьи 220 Кодекса налогоплательщики, являющиеся родителями (усыновителями, приемными родителями, опекунами, попечителями) и осуществляющие новое строительство либо приобретение на территории Российской Федерации за счет собственных средств жилого дома, квартиры, комнаты или доли (долей) в них, приобретение земельных участков или доли (долей) в них, предоставленных для индивидуального жилищного строительства, и земельных участков или доли (долей) в них, на которых расположены приобретаемые жилые дома или доля (доли) в них (далее - объекты недвижимости), в собственность своих детей в возрасте до 18 лет (подопечных в возрасте до 18 </w:t>
      </w:r>
      <w:r>
        <w:lastRenderedPageBreak/>
        <w:t>лет), имеют право на получение следующих имущественных налоговых вычетов:</w:t>
      </w:r>
    </w:p>
    <w:p w:rsidR="003F7C11" w:rsidRDefault="003F7C11">
      <w:pPr>
        <w:pStyle w:val="ConsPlusNormal"/>
        <w:spacing w:before="200"/>
        <w:ind w:firstLine="540"/>
        <w:jc w:val="both"/>
      </w:pPr>
      <w:r>
        <w:t>1. в размере фактически произведенных налогоплательщиком расходов на новое строительство либо приобретение на территории Российской Федерации объектов недвижимости, но не более 2 000 000 рублей;</w:t>
      </w:r>
    </w:p>
    <w:p w:rsidR="003F7C11" w:rsidRDefault="003F7C11">
      <w:pPr>
        <w:pStyle w:val="ConsPlusNormal"/>
        <w:spacing w:before="200"/>
        <w:ind w:firstLine="540"/>
        <w:jc w:val="both"/>
      </w:pPr>
      <w:r>
        <w:t>2. в сумме фактически произведенных налогоплательщиком расходов на погашение процентов по целевым займам (кредитам), фактически израсходованным на новое строительство либо приобретение на территории Российской Федерации объектов недвижимости, а также на погашение процентов по кредитам, полученным от банков в целях рефинансирования (перекредитования) указанных кредитов, но не более 3 000 000 рублей.</w:t>
      </w:r>
    </w:p>
    <w:p w:rsidR="003F7C11" w:rsidRDefault="003F7C11">
      <w:pPr>
        <w:pStyle w:val="ConsPlusNormal"/>
        <w:ind w:firstLine="540"/>
        <w:jc w:val="both"/>
      </w:pPr>
    </w:p>
    <w:p w:rsidR="003F7C11" w:rsidRDefault="003F7C11">
      <w:pPr>
        <w:pStyle w:val="ConsPlusTitle"/>
        <w:ind w:firstLine="540"/>
        <w:jc w:val="both"/>
        <w:outlineLvl w:val="1"/>
      </w:pPr>
      <w:r>
        <w:t>Транспортный налог, Земельный налог, Налог на имущество физических лиц.</w:t>
      </w:r>
    </w:p>
    <w:p w:rsidR="003F7C11" w:rsidRDefault="003F7C11">
      <w:pPr>
        <w:pStyle w:val="ConsPlusNormal"/>
        <w:ind w:firstLine="540"/>
        <w:jc w:val="both"/>
      </w:pPr>
    </w:p>
    <w:p w:rsidR="003F7C11" w:rsidRDefault="003F7C11">
      <w:pPr>
        <w:pStyle w:val="ConsPlusNormal"/>
        <w:ind w:firstLine="540"/>
        <w:jc w:val="both"/>
      </w:pPr>
      <w:r>
        <w:t>Налоговые льготы по уплате транспортного налога, земельного налога и налога на имущество физических лиц для налогоплательщиков, имеющих детей, Кодексом не установлены.</w:t>
      </w:r>
    </w:p>
    <w:p w:rsidR="003F7C11" w:rsidRDefault="003F7C11">
      <w:pPr>
        <w:pStyle w:val="ConsPlusNormal"/>
        <w:spacing w:before="200"/>
        <w:ind w:firstLine="540"/>
        <w:jc w:val="both"/>
      </w:pPr>
      <w:r>
        <w:t>Вместе с тем в соответствии с положениями Кодекса законодательные органы власти субъектов Российской Федерации и представительные органы местного самоуправления наделены полномочиями по регулированию налоговой нагрузки на территории соответствующего субъекта Российской Федерации и муниципального образования, выражающимися в их праве дифференцировать налоговые ставки, а также устанавливать налоговые льготы и основания их применения.</w:t>
      </w:r>
    </w:p>
    <w:p w:rsidR="003F7C11" w:rsidRDefault="003F7C11" w:rsidP="00683C22">
      <w:pPr>
        <w:pStyle w:val="ConsPlusNormal"/>
        <w:spacing w:before="200"/>
        <w:ind w:firstLine="540"/>
        <w:jc w:val="both"/>
      </w:pPr>
      <w:r>
        <w:t xml:space="preserve">В этой связи ФНС России направляет справочную информацию об установлении законами субъектов Российской Федерации налоговых льгот по транспортному налогу для налогоплательщиков, имеющих детей (приложение N 1), и справочную информацию об установлении нормативными правовыми актами органов местного самоуправления налоговых льгот по земельному налогу и налогу на имущество физических лиц для налогоплательщиков, </w:t>
      </w:r>
      <w:r w:rsidR="00683C22">
        <w:t>имеющих детей (приложение N 2).</w:t>
      </w:r>
    </w:p>
    <w:sectPr w:rsidR="003F7C1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C22"/>
    <w:rsid w:val="003F7C11"/>
    <w:rsid w:val="00683C22"/>
    <w:rsid w:val="008A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1336</Words>
  <Characters>7617</Characters>
  <Application>Microsoft Office Word</Application>
  <DocSecurity>2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ФНС России от 16.02.2018 N ММВ-17-11/46"О налоговых льготах и вычетах"(вместе со "Справкой о перечне налоговых вычетов по налогу на доходы физических лиц, льгот по транспортному налогу, земельному налогу и налогу на имущество физических лиц, прав</vt:lpstr>
    </vt:vector>
  </TitlesOfParts>
  <Company>КонсультантПлюс Версия 4017.00.22</Company>
  <LinksUpToDate>false</LinksUpToDate>
  <CharactersWithSpaces>8936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ФНС России от 16.02.2018 N ММВ-17-11/46"О налоговых льготах и вычетах"(вместе со "Справкой о перечне налоговых вычетов по налогу на доходы физических лиц, льгот по транспортному налогу, земельному налогу и налогу на имущество физических лиц, прав</dc:title>
  <dc:creator>Inet</dc:creator>
  <cp:lastModifiedBy>Inet</cp:lastModifiedBy>
  <cp:revision>2</cp:revision>
  <dcterms:created xsi:type="dcterms:W3CDTF">2018-03-16T08:44:00Z</dcterms:created>
  <dcterms:modified xsi:type="dcterms:W3CDTF">2018-03-16T08:44:00Z</dcterms:modified>
</cp:coreProperties>
</file>