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83" w:rsidRDefault="00ED1383" w:rsidP="00ED13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ED1383" w:rsidRDefault="00ED1383" w:rsidP="00ED1383">
      <w:pPr>
        <w:pStyle w:val="ConsPlusNormal"/>
        <w:ind w:left="4248" w:firstLine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</w:p>
    <w:p w:rsidR="00ED1383" w:rsidRDefault="00ED1383" w:rsidP="00ED1383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«Село Лесопильное»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D1383" w:rsidRDefault="00ED1383" w:rsidP="00ED1383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02.10.2017 № 28</w:t>
      </w:r>
    </w:p>
    <w:p w:rsidR="00ED1383" w:rsidRDefault="00ED1383" w:rsidP="00ED1383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P35"/>
      <w:bookmarkEnd w:id="1"/>
      <w:r>
        <w:rPr>
          <w:rFonts w:ascii="Times New Roman" w:eastAsia="Times New Roman" w:hAnsi="Times New Roman"/>
          <w:sz w:val="28"/>
          <w:szCs w:val="28"/>
        </w:rPr>
        <w:t>ПОЛОЖЕНИЕ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МЕСТНЫХ НАЛОГАХ НА ТЕРРИТОРИИ  СЕЛЬСКОГО ПОСЕЛЕНИЯ «СЕЛО ЛЕСОПИЛЬНОЕ» БИКИНСКОГО МУНИЦИПАЛЬНОГО РАЙОНА ХАБАРОВСКОГО КРАЯ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ОБЩИЕ ПОЛОЖЕНИЯ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территории  сельского поселения «Село Лесопильное»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Бикинского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Хабаровского края вводятся следующие местные налоги: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земельный налог;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налог на имущество физических лиц.</w:t>
      </w:r>
    </w:p>
    <w:p w:rsidR="00ED1383" w:rsidRDefault="00ED1383" w:rsidP="00ED1383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Действия настоящего Положения распространяются на участников налоговых правоотношений перечисленных в ст. ст. 388, 400 Налогового кодекса Российской Федерации - (далее НК РФ), а объектами налогообложения на основании ст. ст.389, 401 НК РФ являются земельные участки, расположенные в границах сельского поселения и  имущество физических лиц, находящееся на территории  сельского поселения «Село Лесопильное»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Земельный налог, налог на имущество физических лиц входит в систему имущественных налогов, взимаемых вне зависимости от факта использования земельного участка, имущества и обязателен к уплате налогоплательщиками на территории муниципального образования в порядке и размере установленными данным Положением.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bookmarkStart w:id="2" w:name="P56"/>
      <w:bookmarkEnd w:id="2"/>
      <w:r>
        <w:rPr>
          <w:rFonts w:ascii="Times New Roman" w:eastAsia="Times New Roman" w:hAnsi="Times New Roman"/>
          <w:sz w:val="28"/>
          <w:szCs w:val="28"/>
        </w:rPr>
        <w:t>2. ЗЕМЕЛЬНЫЙ НАЛОГ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2.1. Настоящим разделом на территории  сельского поселения «Село Лесопильное»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Бикинского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устанавливается земельный налог (далее в настоящем разделе - налог), определяются налоговые ставки, особенности определения налоговой базы.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 Налогоплательщики, объект налогообложения, налоговая база и порядок ее определения, налоговый период, порядок исчисления налога, а </w:t>
      </w:r>
      <w:r>
        <w:rPr>
          <w:rFonts w:ascii="Times New Roman" w:eastAsia="Times New Roman" w:hAnsi="Times New Roman"/>
          <w:sz w:val="28"/>
          <w:szCs w:val="28"/>
        </w:rPr>
        <w:lastRenderedPageBreak/>
        <w:t>также налоговые льготы отдельным категориям налогоплательщиков установлены главой 31 Налогового кодекса Российской Федерации.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 Налоговые ставки устанавливаются в следующих размерах к кадастровой стоимости земельных участков: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0,3 процента в отношении земельных участков: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занятых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предоставленных для жилищного строительства;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животноводства, а также дачного хозяйства;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1,0 процент в отношении прочих земельных участков.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 Если единый земельный участок предоставлен для различных видов разрешенного использования, применяется максимальная ставка из ставок, установленных для видов разрешенного использования, осуществляемых на данном участке.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 Порядок и сроки уплаты налога для налогоплательщиков - физических лиц, включая индивидуальных предпринимателей, установлены главой 31 Налогового кодекса Российской Федерации.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 Налогоплательщики - организации в течение налогового периода исчисляют и уплачивают авансовые платежи по налогу самостоятельно. Авансовые платежи по налогу уплачиваются в срок не позднее 15 числа месяца, следующего за истекшим отчетным периодом. Отчетным периодом признается первый, второй и третий кварталы календарного года. 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Налог, подлежащий уплате по истечении налогового периода, уплачивается на основании налоговой декларации в срок не позднее 1 февраля года, следующего за истекшим налоговым периодом. Налоговым периодом признается календарный год.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 От уплаты земельного налога освобождаются следующие категории налогоплательщиков: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1) организации и индивидуальные предприниматели, чьи инвестиционные проекты получили муниципальную поддержку, в соответствии с утвержденным администрацией  сельского поселения «Село Лесопильное»  порядком рассмотрения и отбора инвестиционных проектов, реализация которых требует поддержки в виде освобождения от  земельного налога.</w:t>
      </w:r>
      <w:proofErr w:type="gramEnd"/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Для подтверждения права на налоговую льготу в налоговый орган предоставляется распоряжение администрации  сельского поселения «Село Лесопильное»  о предоставлении муниципальной поддержки в виде налоговой льготы на земельный налог.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организации и индивидуальные предприниматели, вид деятельности которых соответствует отдельным видам экономической деятельности, являющимися приоритетными сферами деятельности для  сельского поселения «Село Лесопильное» и установленными муниципальными программами.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подтверждения права на налоговую льготу в налоговый орган предоставляется выписка из Единого государственного  реестра юридических лиц или Единого государственного реестра индивидуальных предпринимателей, а также Перечень отдельных видов экономической деятельности, являющихся приоритетными сферами деятельности для муниципального образования, оформленный в виде заверенной выписки из муниципальных программ.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 В случае изменения обязанностей по уплате налога в течение налогового периода, налогоплательщиками в течение 30 дней со дня его возникновения (утраты) в налоговый орган представляются подлинные документы и их копии в одном экземпляре, подтверждающие изменение обстоятельств, связанных с уплатой налога.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bookmarkStart w:id="3" w:name="P79"/>
      <w:bookmarkEnd w:id="3"/>
      <w:r>
        <w:rPr>
          <w:rFonts w:ascii="Times New Roman" w:eastAsia="Times New Roman" w:hAnsi="Times New Roman"/>
          <w:sz w:val="28"/>
          <w:szCs w:val="28"/>
        </w:rPr>
        <w:t>3. НАЛОГ НА ИМУЩЕСТВО ФИЗИЧЕСКИХ ЛИЦ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Настоящим разделом на территории  сельского поселения «Село Лесопильное»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Бикинского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устанавливается налог на имущество физических лиц (далее в настоящем разделе - налог), определяются налоговые ставки, особенности определения налоговой базы.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 Налогоплательщики, объект налогообложения, налоговая база и порядок ее определения, налоговый период, порядок исчисления налога, порядок и сроки уплаты налога, а также налоговые льготы отдельным категориям налогоплательщиков установлены главой 32 Налогового кодекса Российской Федерации.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 Налоговая база определяется в соответствии со ст. 403 Налогового кодекса Российской Федерации.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3.4. Налоговые ставки устанавливаются в следующих размерах: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8"/>
        <w:gridCol w:w="1701"/>
      </w:tblGrid>
      <w:tr w:rsidR="00ED1383" w:rsidTr="00ED1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83" w:rsidRDefault="00ED13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1383" w:rsidRDefault="00ED13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Ставка налога (в процентах)</w:t>
            </w:r>
          </w:p>
        </w:tc>
      </w:tr>
      <w:tr w:rsidR="00ED1383" w:rsidTr="00ED1383">
        <w:trPr>
          <w:trHeight w:val="1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83" w:rsidRDefault="00ED1383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1.</w:t>
            </w:r>
          </w:p>
          <w:p w:rsidR="00ED1383" w:rsidRDefault="00ED1383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1383" w:rsidRDefault="00ED1383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1383" w:rsidRDefault="00ED1383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 налогообложения, кадастровая стоимость которого не превышает 300 миллионов рублей (включительно):</w:t>
            </w:r>
          </w:p>
          <w:p w:rsidR="00ED1383" w:rsidRDefault="00ED1383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Жилой дом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ED1383" w:rsidRDefault="00ED138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1383" w:rsidRDefault="00ED138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  <w:tr w:rsidR="00ED1383" w:rsidTr="00ED1383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  <w:tr w:rsidR="00ED1383" w:rsidTr="00ED1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 незавершенного строительства в случае, если проектируемым назначением такого объекта является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  <w:tr w:rsidR="00ED1383" w:rsidTr="00ED1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1.4.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Единый недвижимый комплекс, в состав которого входит хотя бы одно жилое помещение (жилой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  <w:tr w:rsidR="00ED1383" w:rsidTr="00ED1383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1.5.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машино-место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  <w:tr w:rsidR="00ED1383" w:rsidTr="00ED1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1.6.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Хозяйственное строение или сооружение, площадь которого не превышает 50 квадратных метров и которое расположено 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  <w:tr w:rsidR="00ED1383" w:rsidTr="00ED1383">
        <w:trPr>
          <w:trHeight w:val="2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Налогового кодекса Российской Федерации: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2,0</w:t>
            </w:r>
          </w:p>
        </w:tc>
      </w:tr>
      <w:tr w:rsidR="00ED1383" w:rsidTr="00ED1383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 налогообложения, кадастровая стоимость которого превышает 300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2,0</w:t>
            </w:r>
          </w:p>
        </w:tc>
      </w:tr>
      <w:tr w:rsidR="00ED1383" w:rsidTr="00ED1383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Прочие объекты налогообложения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83" w:rsidRDefault="00ED138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</w:tbl>
    <w:p w:rsidR="00ED1383" w:rsidRDefault="00ED1383" w:rsidP="00ED13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Сроки уплаты налога</w:t>
      </w: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D1383" w:rsidRDefault="00ED1383" w:rsidP="00ED13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4.1 Налог подлежит уплате в срок, установленный ст. 409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1B03BE" w:rsidRDefault="001B03BE"/>
    <w:sectPr w:rsidR="001B03BE" w:rsidSect="001B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4535"/>
    <w:multiLevelType w:val="hybridMultilevel"/>
    <w:tmpl w:val="13062340"/>
    <w:lvl w:ilvl="0" w:tplc="FEEEB0D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383"/>
    <w:rsid w:val="001B03BE"/>
    <w:rsid w:val="00376DE4"/>
    <w:rsid w:val="004F0FED"/>
    <w:rsid w:val="00ED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3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13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D1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D1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2</cp:revision>
  <dcterms:created xsi:type="dcterms:W3CDTF">2017-10-23T14:29:00Z</dcterms:created>
  <dcterms:modified xsi:type="dcterms:W3CDTF">2017-10-23T14:29:00Z</dcterms:modified>
</cp:coreProperties>
</file>