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F2" w:rsidRPr="008239F2" w:rsidRDefault="008239F2" w:rsidP="008239F2">
      <w:pPr>
        <w:pStyle w:val="ConsPlusNormal"/>
        <w:rPr>
          <w:b/>
        </w:rPr>
      </w:pPr>
      <w:r w:rsidRPr="008239F2">
        <w:t xml:space="preserve">Изменения, внесенные </w:t>
      </w:r>
      <w:hyperlink r:id="rId4" w:history="1">
        <w:r w:rsidRPr="008239F2">
          <w:rPr>
            <w:rStyle w:val="a3"/>
            <w:color w:val="auto"/>
          </w:rPr>
          <w:t>решением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29.03.2017 N 16, </w:t>
      </w:r>
      <w:hyperlink r:id="rId5" w:history="1">
        <w:r w:rsidRPr="008239F2">
          <w:rPr>
            <w:rStyle w:val="a3"/>
            <w:color w:val="auto"/>
          </w:rPr>
          <w:t>вступают</w:t>
        </w:r>
      </w:hyperlink>
      <w:r w:rsidRPr="008239F2">
        <w:t xml:space="preserve"> в силу со дня официального опубликования (обнародования) и </w:t>
      </w:r>
      <w:r w:rsidRPr="008239F2">
        <w:rPr>
          <w:b/>
        </w:rPr>
        <w:t>распространяются на правоотношения, возникшие с 1 января 2017 года.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jc w:val="right"/>
        <w:outlineLvl w:val="0"/>
      </w:pPr>
      <w:r w:rsidRPr="008239F2">
        <w:t>Приложение</w:t>
      </w:r>
    </w:p>
    <w:p w:rsidR="008239F2" w:rsidRPr="008239F2" w:rsidRDefault="008239F2">
      <w:pPr>
        <w:pStyle w:val="ConsPlusNormal"/>
        <w:jc w:val="right"/>
      </w:pPr>
      <w:r w:rsidRPr="008239F2">
        <w:t>к решению</w:t>
      </w:r>
    </w:p>
    <w:p w:rsidR="008239F2" w:rsidRPr="008239F2" w:rsidRDefault="008239F2">
      <w:pPr>
        <w:pStyle w:val="ConsPlusNormal"/>
        <w:jc w:val="right"/>
      </w:pPr>
      <w:r w:rsidRPr="008239F2">
        <w:t>Совета депутатов</w:t>
      </w:r>
    </w:p>
    <w:p w:rsidR="008239F2" w:rsidRPr="008239F2" w:rsidRDefault="008239F2">
      <w:pPr>
        <w:pStyle w:val="ConsPlusNormal"/>
        <w:jc w:val="right"/>
      </w:pPr>
      <w:r w:rsidRPr="008239F2">
        <w:t>городского поселения</w:t>
      </w:r>
    </w:p>
    <w:p w:rsidR="008239F2" w:rsidRPr="008239F2" w:rsidRDefault="008239F2">
      <w:pPr>
        <w:pStyle w:val="ConsPlusNormal"/>
        <w:jc w:val="right"/>
      </w:pPr>
      <w:r w:rsidRPr="008239F2">
        <w:t>"Рабочий поселок Ванино"</w:t>
      </w:r>
    </w:p>
    <w:p w:rsidR="008239F2" w:rsidRPr="008239F2" w:rsidRDefault="008239F2">
      <w:pPr>
        <w:pStyle w:val="ConsPlusNormal"/>
        <w:jc w:val="right"/>
      </w:pPr>
      <w:proofErr w:type="spellStart"/>
      <w:r w:rsidRPr="008239F2">
        <w:t>Ванинского</w:t>
      </w:r>
      <w:proofErr w:type="spellEnd"/>
    </w:p>
    <w:p w:rsidR="008239F2" w:rsidRPr="008239F2" w:rsidRDefault="008239F2">
      <w:pPr>
        <w:pStyle w:val="ConsPlusNormal"/>
        <w:jc w:val="right"/>
      </w:pPr>
      <w:r w:rsidRPr="008239F2">
        <w:t>муниципального района</w:t>
      </w:r>
    </w:p>
    <w:p w:rsidR="008239F2" w:rsidRPr="008239F2" w:rsidRDefault="008239F2">
      <w:pPr>
        <w:pStyle w:val="ConsPlusNormal"/>
        <w:jc w:val="right"/>
      </w:pPr>
      <w:r w:rsidRPr="008239F2">
        <w:t>от 25 октября 2007 г. N 46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Title"/>
        <w:jc w:val="center"/>
      </w:pPr>
      <w:bookmarkStart w:id="0" w:name="P50"/>
      <w:bookmarkEnd w:id="0"/>
      <w:r w:rsidRPr="008239F2">
        <w:t>ПОЛОЖЕНИЕ</w:t>
      </w:r>
    </w:p>
    <w:p w:rsidR="008239F2" w:rsidRPr="008239F2" w:rsidRDefault="008239F2">
      <w:pPr>
        <w:pStyle w:val="ConsPlusTitle"/>
        <w:jc w:val="center"/>
      </w:pPr>
      <w:r w:rsidRPr="008239F2">
        <w:t xml:space="preserve">О МЕСТНЫХ НАЛОГАХ НА ТЕРРИТОРИИ </w:t>
      </w:r>
      <w:proofErr w:type="gramStart"/>
      <w:r w:rsidRPr="008239F2">
        <w:t>ГОРОДСКОГО</w:t>
      </w:r>
      <w:proofErr w:type="gramEnd"/>
    </w:p>
    <w:p w:rsidR="008239F2" w:rsidRPr="008239F2" w:rsidRDefault="008239F2">
      <w:pPr>
        <w:pStyle w:val="ConsPlusTitle"/>
        <w:jc w:val="center"/>
      </w:pPr>
      <w:r w:rsidRPr="008239F2">
        <w:t>ПОСЕЛЕНИЯ "РАБОЧИЙ ПОСЕЛОК ВАНИНО" ВАНИНСКОГО</w:t>
      </w:r>
    </w:p>
    <w:p w:rsidR="008239F2" w:rsidRPr="008239F2" w:rsidRDefault="008239F2">
      <w:pPr>
        <w:pStyle w:val="ConsPlusTitle"/>
        <w:jc w:val="center"/>
      </w:pPr>
      <w:r w:rsidRPr="008239F2">
        <w:t>МУНИЦИПАЛЬНОГО РАЙОНА ХАБАРОВСКОГО КРАЯ</w:t>
      </w:r>
    </w:p>
    <w:p w:rsidR="008239F2" w:rsidRPr="008239F2" w:rsidRDefault="008239F2">
      <w:pPr>
        <w:pStyle w:val="ConsPlusNormal"/>
        <w:jc w:val="center"/>
      </w:pPr>
    </w:p>
    <w:p w:rsidR="008239F2" w:rsidRPr="008239F2" w:rsidRDefault="008239F2">
      <w:pPr>
        <w:pStyle w:val="ConsPlusNormal"/>
        <w:jc w:val="center"/>
      </w:pPr>
      <w:r w:rsidRPr="008239F2">
        <w:t>Список изменяющих документов</w:t>
      </w:r>
    </w:p>
    <w:p w:rsidR="008239F2" w:rsidRPr="008239F2" w:rsidRDefault="008239F2">
      <w:pPr>
        <w:pStyle w:val="ConsPlusNormal"/>
        <w:jc w:val="center"/>
      </w:pPr>
      <w:proofErr w:type="gramStart"/>
      <w:r w:rsidRPr="008239F2">
        <w:t>(в ред. решений Совета депутатов городского поселения</w:t>
      </w:r>
      <w:proofErr w:type="gramEnd"/>
    </w:p>
    <w:p w:rsidR="008239F2" w:rsidRPr="008239F2" w:rsidRDefault="008239F2">
      <w:pPr>
        <w:pStyle w:val="ConsPlusNormal"/>
        <w:jc w:val="center"/>
      </w:pPr>
      <w:r w:rsidRPr="008239F2">
        <w:t xml:space="preserve">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</w:t>
      </w:r>
    </w:p>
    <w:p w:rsidR="008239F2" w:rsidRPr="008239F2" w:rsidRDefault="008239F2">
      <w:pPr>
        <w:pStyle w:val="ConsPlusNormal"/>
        <w:jc w:val="center"/>
      </w:pPr>
      <w:r w:rsidRPr="008239F2">
        <w:t xml:space="preserve">от 19.10.2010 </w:t>
      </w:r>
      <w:hyperlink r:id="rId6" w:history="1">
        <w:r w:rsidRPr="008239F2">
          <w:t>N 21</w:t>
        </w:r>
      </w:hyperlink>
      <w:r w:rsidRPr="008239F2">
        <w:t xml:space="preserve">, от 27.10.2012 </w:t>
      </w:r>
      <w:hyperlink r:id="rId7" w:history="1">
        <w:r w:rsidRPr="008239F2">
          <w:t>N 21</w:t>
        </w:r>
      </w:hyperlink>
      <w:r w:rsidRPr="008239F2">
        <w:t xml:space="preserve">, от 22.01.2014 </w:t>
      </w:r>
      <w:hyperlink r:id="rId8" w:history="1">
        <w:r w:rsidRPr="008239F2">
          <w:t>N 1</w:t>
        </w:r>
      </w:hyperlink>
      <w:r w:rsidRPr="008239F2">
        <w:t>,</w:t>
      </w:r>
    </w:p>
    <w:p w:rsidR="008239F2" w:rsidRPr="008239F2" w:rsidRDefault="008239F2">
      <w:pPr>
        <w:pStyle w:val="ConsPlusNormal"/>
        <w:jc w:val="center"/>
      </w:pPr>
      <w:r w:rsidRPr="008239F2">
        <w:t xml:space="preserve">от 31.10.2014 </w:t>
      </w:r>
      <w:hyperlink r:id="rId9" w:history="1">
        <w:r w:rsidRPr="008239F2">
          <w:t>N 16</w:t>
        </w:r>
      </w:hyperlink>
      <w:r w:rsidRPr="008239F2">
        <w:t xml:space="preserve">, от 31.10.2014 </w:t>
      </w:r>
      <w:hyperlink r:id="rId10" w:history="1">
        <w:r w:rsidRPr="008239F2">
          <w:t>N 17</w:t>
        </w:r>
      </w:hyperlink>
      <w:r w:rsidRPr="008239F2">
        <w:t xml:space="preserve">, от 29.06.2016 </w:t>
      </w:r>
      <w:hyperlink r:id="rId11" w:history="1">
        <w:r w:rsidRPr="008239F2">
          <w:t>N 26</w:t>
        </w:r>
      </w:hyperlink>
      <w:r w:rsidRPr="008239F2">
        <w:t>,</w:t>
      </w:r>
    </w:p>
    <w:p w:rsidR="008239F2" w:rsidRPr="008239F2" w:rsidRDefault="008239F2">
      <w:pPr>
        <w:pStyle w:val="ConsPlusNormal"/>
        <w:jc w:val="center"/>
      </w:pPr>
      <w:r w:rsidRPr="008239F2">
        <w:t xml:space="preserve">от 19.10.2016 </w:t>
      </w:r>
      <w:hyperlink r:id="rId12" w:history="1">
        <w:r w:rsidRPr="008239F2">
          <w:t>N 31</w:t>
        </w:r>
      </w:hyperlink>
      <w:r w:rsidRPr="008239F2">
        <w:t xml:space="preserve">, от 29.03.2017 </w:t>
      </w:r>
      <w:hyperlink r:id="rId13" w:history="1">
        <w:r w:rsidRPr="008239F2">
          <w:t>N 16</w:t>
        </w:r>
      </w:hyperlink>
      <w:r w:rsidRPr="008239F2">
        <w:t>)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jc w:val="center"/>
        <w:outlineLvl w:val="1"/>
      </w:pPr>
      <w:r w:rsidRPr="008239F2">
        <w:t>1. Общие положения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ind w:firstLine="540"/>
        <w:jc w:val="both"/>
      </w:pPr>
      <w:r w:rsidRPr="008239F2">
        <w:t xml:space="preserve">1.1. </w:t>
      </w:r>
      <w:proofErr w:type="gramStart"/>
      <w:r w:rsidRPr="008239F2">
        <w:t xml:space="preserve">Настоящее Положение разработано в соответствии с требованиями Бюджетного </w:t>
      </w:r>
      <w:hyperlink r:id="rId14" w:history="1">
        <w:r w:rsidRPr="008239F2">
          <w:t>кодекса</w:t>
        </w:r>
      </w:hyperlink>
      <w:r w:rsidRPr="008239F2">
        <w:t xml:space="preserve"> Российской Федерации, Налогового </w:t>
      </w:r>
      <w:hyperlink r:id="rId15" w:history="1">
        <w:r w:rsidRPr="008239F2">
          <w:t>кодекса</w:t>
        </w:r>
      </w:hyperlink>
      <w:r w:rsidRPr="008239F2">
        <w:t xml:space="preserve"> Российской Федерации (часть вторая), Федерального </w:t>
      </w:r>
      <w:hyperlink r:id="rId16" w:history="1">
        <w:r w:rsidRPr="008239F2">
          <w:t>закона</w:t>
        </w:r>
      </w:hyperlink>
      <w:r w:rsidRPr="008239F2">
        <w:t xml:space="preserve"> от 06.10.2003 N 131-ФЗ "Об общих принципах организации местного самоуправления в Российской Федерации", Федерального </w:t>
      </w:r>
      <w:hyperlink r:id="rId17" w:history="1">
        <w:r w:rsidRPr="008239F2">
          <w:t>закона</w:t>
        </w:r>
      </w:hyperlink>
      <w:r w:rsidRPr="008239F2">
        <w:t xml:space="preserve"> от 09.12.1991 N 2003-1 "О налогах на имущество физических лиц", законодательства Хабаровского края и регулирует отношения по установлению, введению и взиманию местных налогов на территории городского</w:t>
      </w:r>
      <w:proofErr w:type="gramEnd"/>
      <w:r w:rsidRPr="008239F2">
        <w:t xml:space="preserve">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Хабаровского края (далее - городское поселение).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1.2. К </w:t>
      </w:r>
      <w:hyperlink r:id="rId18" w:history="1">
        <w:r w:rsidRPr="008239F2">
          <w:t>местным налогам</w:t>
        </w:r>
      </w:hyperlink>
      <w:r w:rsidRPr="008239F2">
        <w:t xml:space="preserve"> относятся: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а) </w:t>
      </w:r>
      <w:hyperlink w:anchor="P69" w:history="1">
        <w:r w:rsidRPr="008239F2">
          <w:t>земельный налог</w:t>
        </w:r>
      </w:hyperlink>
      <w:r w:rsidRPr="008239F2">
        <w:t>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б) </w:t>
      </w:r>
      <w:hyperlink w:anchor="P118" w:history="1">
        <w:r w:rsidRPr="008239F2">
          <w:t>налог на имущество</w:t>
        </w:r>
      </w:hyperlink>
      <w:r w:rsidRPr="008239F2">
        <w:t xml:space="preserve"> физических лиц.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jc w:val="center"/>
        <w:outlineLvl w:val="1"/>
      </w:pPr>
      <w:bookmarkStart w:id="1" w:name="P69"/>
      <w:bookmarkEnd w:id="1"/>
      <w:r w:rsidRPr="008239F2">
        <w:t>2. Земельный налог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ind w:firstLine="540"/>
        <w:jc w:val="both"/>
      </w:pPr>
      <w:r w:rsidRPr="008239F2">
        <w:t xml:space="preserve">2.1. Земельный налог на территории городского поселения устанавливается в соответствии с </w:t>
      </w:r>
      <w:hyperlink r:id="rId19" w:history="1">
        <w:r w:rsidRPr="008239F2">
          <w:t>главой 31 раздела 10</w:t>
        </w:r>
      </w:hyperlink>
      <w:r w:rsidRPr="008239F2">
        <w:t xml:space="preserve"> Налогового кодекса Российской Федерации (часть вторая) (далее - Налоговый кодекс) и настоящим решением, вводится в действие и прекращает </w:t>
      </w:r>
      <w:proofErr w:type="gramStart"/>
      <w:r w:rsidRPr="008239F2">
        <w:t xml:space="preserve">действовать в соответствии с Налоговым </w:t>
      </w:r>
      <w:hyperlink r:id="rId20" w:history="1">
        <w:r w:rsidRPr="008239F2">
          <w:t>кодексом</w:t>
        </w:r>
      </w:hyperlink>
      <w:r w:rsidRPr="008239F2">
        <w:t xml:space="preserve"> и настоящим решением и обязателен</w:t>
      </w:r>
      <w:proofErr w:type="gramEnd"/>
      <w:r w:rsidRPr="008239F2">
        <w:t xml:space="preserve"> к уплате на территории городского поселения.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2.2. Действие настоящего Положения распространяется на земли, находящиеся в границах городского поселения, и определяет ставки налога, порядок и сроки уплаты, налоговые льготы, основания и порядок их применения, а также порядок и сроки представления налогоплательщиками документов, подтверждающих право на льготы или уменьшение налогооблагаемой базы.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2.3. Категории плательщиков, объект налогообложения, налоговая база и порядок ее </w:t>
      </w:r>
      <w:r w:rsidRPr="008239F2">
        <w:lastRenderedPageBreak/>
        <w:t xml:space="preserve">определения, налоговый и отчетный периоды, порядок исчисления налога и другие элементы обложения земельным налогом определены </w:t>
      </w:r>
      <w:hyperlink r:id="rId21" w:history="1">
        <w:r w:rsidRPr="008239F2">
          <w:t>главой 31 раздела 10</w:t>
        </w:r>
      </w:hyperlink>
      <w:r w:rsidRPr="008239F2">
        <w:t xml:space="preserve"> Налогового кодекса.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2.4. Порядок доведения кадастровой стоимости земельных участков до сведения налогоплательщиков утвержден </w:t>
      </w:r>
      <w:hyperlink r:id="rId22" w:history="1">
        <w:r w:rsidRPr="008239F2">
          <w:t>Постановлением</w:t>
        </w:r>
      </w:hyperlink>
      <w:r w:rsidRPr="008239F2">
        <w:t xml:space="preserve"> Правительства Российской Федерации от 07.02.2008 N 52 в целях реализации положений </w:t>
      </w:r>
      <w:hyperlink r:id="rId23" w:history="1">
        <w:r w:rsidRPr="008239F2">
          <w:t>пункта 4 статьи 396</w:t>
        </w:r>
      </w:hyperlink>
      <w:r w:rsidRPr="008239F2">
        <w:t xml:space="preserve"> Налогового кодекса Российской Федерации.</w:t>
      </w:r>
    </w:p>
    <w:p w:rsidR="008239F2" w:rsidRPr="008239F2" w:rsidRDefault="008239F2">
      <w:pPr>
        <w:pStyle w:val="ConsPlusNormal"/>
        <w:jc w:val="both"/>
      </w:pPr>
      <w:r w:rsidRPr="008239F2">
        <w:t>(</w:t>
      </w:r>
      <w:proofErr w:type="gramStart"/>
      <w:r w:rsidRPr="008239F2">
        <w:t>п</w:t>
      </w:r>
      <w:proofErr w:type="gramEnd"/>
      <w:r w:rsidRPr="008239F2">
        <w:t xml:space="preserve">. 2.4 в ред. </w:t>
      </w:r>
      <w:hyperlink r:id="rId24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19.10.2010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2.5. Налоговые </w:t>
      </w:r>
      <w:hyperlink r:id="rId25" w:history="1">
        <w:r w:rsidRPr="008239F2">
          <w:t>ставки</w:t>
        </w:r>
      </w:hyperlink>
      <w:r w:rsidRPr="008239F2">
        <w:t xml:space="preserve"> устанавливаются в следующих размерах: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2.5.1. 0,3 процента от кадастровой стоимости участка в отношении земельных участков: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б) </w:t>
      </w:r>
      <w:proofErr w:type="gramStart"/>
      <w:r w:rsidRPr="008239F2">
        <w:t>занятых</w:t>
      </w:r>
      <w:proofErr w:type="gramEnd"/>
      <w:r w:rsidRPr="008239F2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в) </w:t>
      </w:r>
      <w:proofErr w:type="gramStart"/>
      <w:r w:rsidRPr="008239F2">
        <w:t>приобретенных</w:t>
      </w:r>
      <w:proofErr w:type="gramEnd"/>
      <w:r w:rsidRPr="008239F2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bookmarkStart w:id="2" w:name="P81"/>
      <w:bookmarkEnd w:id="2"/>
      <w:r w:rsidRPr="008239F2">
        <w:t>2.5.2. 1,5 процента от кадастровой стоимости участка в отношении прочих земельных участков.</w:t>
      </w:r>
    </w:p>
    <w:p w:rsidR="008239F2" w:rsidRPr="008239F2" w:rsidRDefault="008239F2">
      <w:pPr>
        <w:pStyle w:val="ConsPlusNormal"/>
        <w:jc w:val="both"/>
      </w:pPr>
      <w:r w:rsidRPr="008239F2">
        <w:t xml:space="preserve">(п. 2.5 в ред. </w:t>
      </w:r>
      <w:hyperlink r:id="rId26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27.10.2012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2.6. При предоставлении единого земельного участка для различных видов деятельности применяется максимальная ставка из ставок, установленных для видов деятельности разрешенного использования, осуществляемых на данном участке.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bookmarkStart w:id="3" w:name="P84"/>
      <w:bookmarkEnd w:id="3"/>
      <w:r w:rsidRPr="008239F2">
        <w:t xml:space="preserve">2.7. В дополнение к перечню лиц, определенных </w:t>
      </w:r>
      <w:hyperlink r:id="rId27" w:history="1">
        <w:r w:rsidRPr="008239F2">
          <w:t>статьей 395 главы 31 раздела 10</w:t>
        </w:r>
      </w:hyperlink>
      <w:r w:rsidRPr="008239F2">
        <w:t xml:space="preserve"> Налогового кодекса, освобождаются от уплаты земельного налога: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proofErr w:type="gramStart"/>
      <w:r w:rsidRPr="008239F2">
        <w:t>а) граждане пожилого возраста (женщины, достигшие возраста 55 лет, мужчины - 60 лет), инвалиды I и II групп, ветераны и инвалиды Великой Отечественной войны за земельные участки, предоставленные в установленном законодательством порядке для ведения садоводства, огородничества, личного подсобного хозяйства, индивидуального жилищного строительства, дачного строительства, осуществления животноводства, ведения крестьянского (фермерского) хозяйства, использования под существующим индивидуальным жилым домом, находящимся в собственности;</w:t>
      </w:r>
      <w:proofErr w:type="gramEnd"/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б) многодетные семьи, имеющие трех и более детей, за земельные участки, предоставленные в установленном законодательством порядке для ведения садоводства, огородничества, личного подсобного хозяйства, индивидуального жилищного строительства, дачного строительства, осуществления животноводства, ведения крестьянского (фермерского) хозяйства, использования под существующим индивидуальным жилым домом, находящимся в собственности;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в) органы местного самоуправления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- в отношении земельных участков, находящихся у них на праве собственности или праве постоянного (бессрочного) пользования.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bookmarkStart w:id="4" w:name="P88"/>
      <w:bookmarkEnd w:id="4"/>
      <w:proofErr w:type="gramStart"/>
      <w:r w:rsidRPr="008239F2">
        <w:lastRenderedPageBreak/>
        <w:t xml:space="preserve">г)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</w:t>
      </w:r>
      <w:hyperlink r:id="rId28" w:history="1">
        <w:r w:rsidRPr="008239F2">
          <w:t>законом</w:t>
        </w:r>
      </w:hyperlink>
      <w:r w:rsidRPr="008239F2">
        <w:t xml:space="preserve"> от 13 июля 2015 г. N 212-ФЗ "О свободном порте Владивосток", в течение первых пяти лет со дня получения ими статуса резидента свободного порта Владивосток, начиная с 1-го числа месяца, следующего за месяцем, в котором ими был получен такой статус, - в</w:t>
      </w:r>
      <w:proofErr w:type="gramEnd"/>
      <w:r w:rsidRPr="008239F2">
        <w:t xml:space="preserve"> </w:t>
      </w:r>
      <w:proofErr w:type="gramStart"/>
      <w:r w:rsidRPr="008239F2">
        <w:t>отношении</w:t>
      </w:r>
      <w:proofErr w:type="gramEnd"/>
      <w:r w:rsidRPr="008239F2">
        <w:t xml:space="preserve"> земельных участков, используемых ими для осуществления деятельности в рамках исполнения соглашений об осуществлении деятельности на территории свободного порта Владивосток;</w:t>
      </w:r>
    </w:p>
    <w:p w:rsidR="008239F2" w:rsidRPr="008239F2" w:rsidRDefault="008239F2">
      <w:pPr>
        <w:pStyle w:val="ConsPlusNormal"/>
        <w:jc w:val="both"/>
      </w:pPr>
      <w:r w:rsidRPr="008239F2">
        <w:t>(</w:t>
      </w:r>
      <w:proofErr w:type="spellStart"/>
      <w:r w:rsidRPr="008239F2">
        <w:t>пп</w:t>
      </w:r>
      <w:proofErr w:type="spellEnd"/>
      <w:r w:rsidRPr="008239F2">
        <w:t xml:space="preserve">. "г" введен </w:t>
      </w:r>
      <w:hyperlink r:id="rId29" w:history="1">
        <w:r w:rsidRPr="008239F2">
          <w:t>решением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19.10.2016 N 31)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proofErr w:type="gramStart"/>
      <w:r w:rsidRPr="008239F2">
        <w:t xml:space="preserve">д) организации и (или) физические лица, являющиеся индивидуальными предпринимателями, признанные резидентами свободного порта Владивосток в соответствии с Федеральным </w:t>
      </w:r>
      <w:hyperlink r:id="rId30" w:history="1">
        <w:r w:rsidRPr="008239F2">
          <w:t>законом</w:t>
        </w:r>
      </w:hyperlink>
      <w:r w:rsidRPr="008239F2">
        <w:t xml:space="preserve"> от 13 июля 2015 г. N 212-ФЗ "О свободном порте Владивосток", в течение последующих пяти лет с месяца, в котором прекратила действие налоговая ставка земельного налога, установленная </w:t>
      </w:r>
      <w:hyperlink w:anchor="P88" w:history="1">
        <w:r w:rsidRPr="008239F2">
          <w:t>предыдущим абзацем</w:t>
        </w:r>
      </w:hyperlink>
      <w:r w:rsidRPr="008239F2">
        <w:t xml:space="preserve"> настоящего пункта, - в отношении земельных участков, используемых ими для осуществления деятельности в</w:t>
      </w:r>
      <w:proofErr w:type="gramEnd"/>
      <w:r w:rsidRPr="008239F2">
        <w:t xml:space="preserve"> </w:t>
      </w:r>
      <w:proofErr w:type="gramStart"/>
      <w:r w:rsidRPr="008239F2">
        <w:t>рамках</w:t>
      </w:r>
      <w:proofErr w:type="gramEnd"/>
      <w:r w:rsidRPr="008239F2">
        <w:t xml:space="preserve"> исполнения соглашений об осуществлении деятельности на территории свободного порта Владивосток, - в виде понижения ставки земельного налога, предусмотренной </w:t>
      </w:r>
      <w:hyperlink w:anchor="P81" w:history="1">
        <w:r w:rsidRPr="008239F2">
          <w:t>подпунктом 2.5.2 пункта 2.5 раздела 2</w:t>
        </w:r>
      </w:hyperlink>
      <w:r w:rsidRPr="008239F2">
        <w:t xml:space="preserve"> "Земельный налог" настоящего Положения, на 50 процентов.</w:t>
      </w:r>
    </w:p>
    <w:p w:rsidR="008239F2" w:rsidRPr="008239F2" w:rsidRDefault="008239F2">
      <w:pPr>
        <w:pStyle w:val="ConsPlusNormal"/>
        <w:jc w:val="both"/>
      </w:pPr>
      <w:r w:rsidRPr="008239F2">
        <w:t>(</w:t>
      </w:r>
      <w:proofErr w:type="spellStart"/>
      <w:r w:rsidRPr="008239F2">
        <w:t>пп</w:t>
      </w:r>
      <w:proofErr w:type="spellEnd"/>
      <w:r w:rsidRPr="008239F2">
        <w:t xml:space="preserve">. "д" введен </w:t>
      </w:r>
      <w:hyperlink r:id="rId31" w:history="1">
        <w:r w:rsidRPr="008239F2">
          <w:t>решением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19.10.2016 N 31)</w:t>
      </w:r>
    </w:p>
    <w:p w:rsidR="008239F2" w:rsidRPr="008239F2" w:rsidRDefault="008239F2">
      <w:pPr>
        <w:pStyle w:val="ConsPlusNormal"/>
        <w:jc w:val="both"/>
      </w:pPr>
      <w:r w:rsidRPr="008239F2">
        <w:t xml:space="preserve">(п. 2.7 в ред. </w:t>
      </w:r>
      <w:hyperlink r:id="rId32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31.10.2014 N 16)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2.8. Условия предоставления льгот: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а) основанием для применения льготы налогоплательщиками, указанным в </w:t>
      </w:r>
      <w:hyperlink w:anchor="P84" w:history="1">
        <w:r w:rsidRPr="008239F2">
          <w:t>подпункте "а)" пункта 2.7</w:t>
        </w:r>
      </w:hyperlink>
      <w:r w:rsidRPr="008239F2">
        <w:t xml:space="preserve"> настоящего Положения, для граждан пожилого возраста, инвалидов I и II групп, ветеранов и инвалидов Великой Отечественной войны является удостоверение (или справка) в соответствии с нормативными правовыми актами Российской Федерации; для многодетных семей, имеющих трех и более детей, является справка краевого государственного учреждения "Центр социальной поддержки населения по </w:t>
      </w:r>
      <w:proofErr w:type="spellStart"/>
      <w:r w:rsidRPr="008239F2">
        <w:t>Ванинскому</w:t>
      </w:r>
      <w:proofErr w:type="spellEnd"/>
      <w:r w:rsidRPr="008239F2">
        <w:t xml:space="preserve"> району";</w:t>
      </w:r>
    </w:p>
    <w:p w:rsidR="008239F2" w:rsidRPr="008239F2" w:rsidRDefault="008239F2">
      <w:pPr>
        <w:pStyle w:val="ConsPlusNormal"/>
        <w:jc w:val="both"/>
      </w:pPr>
      <w:r w:rsidRPr="008239F2">
        <w:t xml:space="preserve">(в ред. </w:t>
      </w:r>
      <w:hyperlink r:id="rId33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19.10.2010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б) основанием для применения льготы налогоплательщиками, указанным в </w:t>
      </w:r>
      <w:hyperlink w:anchor="P84" w:history="1">
        <w:r w:rsidRPr="008239F2">
          <w:t>подпункте "б)" пункта 2.7</w:t>
        </w:r>
      </w:hyperlink>
      <w:r w:rsidRPr="008239F2">
        <w:t xml:space="preserve"> настоящего Положения, является заявление;</w:t>
      </w:r>
    </w:p>
    <w:p w:rsidR="008239F2" w:rsidRPr="008239F2" w:rsidRDefault="008239F2">
      <w:pPr>
        <w:pStyle w:val="ConsPlusNormal"/>
        <w:jc w:val="both"/>
      </w:pPr>
      <w:r w:rsidRPr="008239F2">
        <w:t xml:space="preserve">(в ред. </w:t>
      </w:r>
      <w:hyperlink r:id="rId34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19.10.2010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bookmarkStart w:id="5" w:name="P98"/>
      <w:bookmarkEnd w:id="5"/>
      <w:r w:rsidRPr="008239F2">
        <w:t xml:space="preserve">в) основанием для применения льготы налогоплательщиками, указанным в </w:t>
      </w:r>
      <w:hyperlink w:anchor="P84" w:history="1">
        <w:r w:rsidRPr="008239F2">
          <w:t>подпунктах "в)"</w:t>
        </w:r>
      </w:hyperlink>
      <w:r w:rsidRPr="008239F2">
        <w:t xml:space="preserve"> и </w:t>
      </w:r>
      <w:hyperlink w:anchor="P84" w:history="1">
        <w:r w:rsidRPr="008239F2">
          <w:t>"г)" пункта 2.7</w:t>
        </w:r>
      </w:hyperlink>
      <w:r w:rsidRPr="008239F2">
        <w:t xml:space="preserve"> настоящего Положения, является заявление и подтверждающие документы о праве собственности или праве постоянного (бессрочного) пользования на указанные земельные участки.</w:t>
      </w:r>
    </w:p>
    <w:p w:rsidR="008239F2" w:rsidRPr="008239F2" w:rsidRDefault="008239F2">
      <w:pPr>
        <w:pStyle w:val="ConsPlusNormal"/>
        <w:jc w:val="both"/>
      </w:pPr>
      <w:r w:rsidRPr="008239F2">
        <w:t xml:space="preserve">(в ред. </w:t>
      </w:r>
      <w:hyperlink r:id="rId35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Ванинскогомуниципального</w:t>
      </w:r>
      <w:proofErr w:type="spellEnd"/>
      <w:r w:rsidRPr="008239F2">
        <w:t xml:space="preserve"> района от 19.10.2010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2.9. Налогоплательщикам, указанным в </w:t>
      </w:r>
      <w:hyperlink w:anchor="P84" w:history="1">
        <w:r w:rsidRPr="008239F2">
          <w:t>подпунктах "а)"</w:t>
        </w:r>
      </w:hyperlink>
      <w:r w:rsidRPr="008239F2">
        <w:t xml:space="preserve"> и </w:t>
      </w:r>
      <w:hyperlink w:anchor="P84" w:history="1">
        <w:r w:rsidRPr="008239F2">
          <w:t>"б)" пункта 2.7</w:t>
        </w:r>
      </w:hyperlink>
      <w:r w:rsidRPr="008239F2">
        <w:t xml:space="preserve"> настоящего Положения и имеющим несколько земельных участков, подлежащих налогообложению земельным налогом, льгота по налогу предоставляется в отношении одного земельного участка независимо от его назначения.</w:t>
      </w:r>
    </w:p>
    <w:p w:rsidR="008239F2" w:rsidRPr="008239F2" w:rsidRDefault="008239F2">
      <w:pPr>
        <w:pStyle w:val="ConsPlusNormal"/>
        <w:jc w:val="both"/>
      </w:pPr>
      <w:r w:rsidRPr="008239F2">
        <w:t xml:space="preserve">(в ред. </w:t>
      </w:r>
      <w:hyperlink r:id="rId36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19.10.2010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2.10. Порядок и сроки предоставления налогоплательщиками документов, подтверждающих право на льготу или уменьшение налогооблагаемой базы: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lastRenderedPageBreak/>
        <w:t xml:space="preserve">а) документы, подтверждающие право на льготу или уменьшение налогооблагаемой базы, представляются </w:t>
      </w:r>
      <w:proofErr w:type="gramStart"/>
      <w:r w:rsidRPr="008239F2">
        <w:t>в МРИ</w:t>
      </w:r>
      <w:proofErr w:type="gramEnd"/>
      <w:r w:rsidRPr="008239F2">
        <w:t xml:space="preserve"> ФНС России N 5 по Хабаровскому краю ежегодно, не позднее 1 февраля года, следующего за налоговым периодом;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б) налогоплательщики, перечисленные в </w:t>
      </w:r>
      <w:hyperlink w:anchor="P84" w:history="1">
        <w:r w:rsidRPr="008239F2">
          <w:t>подпунктах "а)"</w:t>
        </w:r>
      </w:hyperlink>
      <w:r w:rsidRPr="008239F2">
        <w:t xml:space="preserve"> и </w:t>
      </w:r>
      <w:hyperlink w:anchor="P84" w:history="1">
        <w:r w:rsidRPr="008239F2">
          <w:t>"б)" пункта 2.7</w:t>
        </w:r>
      </w:hyperlink>
      <w:r w:rsidRPr="008239F2">
        <w:t xml:space="preserve"> настоящего Положения и имеющие несколько участков, самостоятельно определяют земельный участок, не облагаемый налогом, на основании согласованного с администрацией городского поселения заявления, подаваемого </w:t>
      </w:r>
      <w:proofErr w:type="gramStart"/>
      <w:r w:rsidRPr="008239F2">
        <w:t>в МРИ</w:t>
      </w:r>
      <w:proofErr w:type="gramEnd"/>
      <w:r w:rsidRPr="008239F2">
        <w:t xml:space="preserve"> ФНС России N 5 по Хабаровскому краю;</w:t>
      </w:r>
    </w:p>
    <w:p w:rsidR="008239F2" w:rsidRPr="008239F2" w:rsidRDefault="008239F2">
      <w:pPr>
        <w:pStyle w:val="ConsPlusNormal"/>
        <w:jc w:val="both"/>
      </w:pPr>
      <w:r w:rsidRPr="008239F2">
        <w:t xml:space="preserve">(в ред. </w:t>
      </w:r>
      <w:hyperlink r:id="rId37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19.10.2010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в) налогоплательщики, перечисленные в </w:t>
      </w:r>
      <w:hyperlink w:anchor="P84" w:history="1">
        <w:r w:rsidRPr="008239F2">
          <w:t>подпунктах "в)"</w:t>
        </w:r>
      </w:hyperlink>
      <w:r w:rsidRPr="008239F2">
        <w:t xml:space="preserve"> и </w:t>
      </w:r>
      <w:hyperlink w:anchor="P84" w:history="1">
        <w:r w:rsidRPr="008239F2">
          <w:t>"г)" пункта 2.7</w:t>
        </w:r>
      </w:hyperlink>
      <w:r w:rsidRPr="008239F2">
        <w:t xml:space="preserve"> настоящего Положения, право на льготу подтверждают на основании согласованного с администрацией городского поселения заявления, подаваемого </w:t>
      </w:r>
      <w:proofErr w:type="gramStart"/>
      <w:r w:rsidRPr="008239F2">
        <w:t>в МРИ</w:t>
      </w:r>
      <w:proofErr w:type="gramEnd"/>
      <w:r w:rsidRPr="008239F2">
        <w:t xml:space="preserve"> ФНС России N 5 по Хабаровскому краю с перечнем указанных документов согласно </w:t>
      </w:r>
      <w:hyperlink w:anchor="P98" w:history="1">
        <w:r w:rsidRPr="008239F2">
          <w:t>подпункту "в)" пункта 2.8</w:t>
        </w:r>
      </w:hyperlink>
      <w:r w:rsidRPr="008239F2">
        <w:t xml:space="preserve"> настоящего Положения;</w:t>
      </w:r>
    </w:p>
    <w:p w:rsidR="008239F2" w:rsidRPr="008239F2" w:rsidRDefault="008239F2">
      <w:pPr>
        <w:pStyle w:val="ConsPlusNormal"/>
        <w:jc w:val="both"/>
      </w:pPr>
      <w:r w:rsidRPr="008239F2">
        <w:t xml:space="preserve">(в ред. </w:t>
      </w:r>
      <w:hyperlink r:id="rId38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19.10.2010 N 21)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г) граждане пожилого возраста, ветераны Великой Отечественной войны, а также инвалиды, имеющие документы бессрочного срока действия, право на льготу подтверждают однократно;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д) уменьшение налоговой базы, установленное в соответствии с </w:t>
      </w:r>
      <w:hyperlink r:id="rId39" w:history="1">
        <w:r w:rsidRPr="008239F2">
          <w:t>пунктом 5 статьи 391 главы 31 раздела 10</w:t>
        </w:r>
      </w:hyperlink>
      <w:r w:rsidRPr="008239F2">
        <w:t xml:space="preserve"> Налогового кодекса, производится на основании документов, подтверждающих право на уменьшение налоговой базы, предоставляемых налогоплательщиками </w:t>
      </w:r>
      <w:proofErr w:type="gramStart"/>
      <w:r w:rsidRPr="008239F2">
        <w:t>в МРИ</w:t>
      </w:r>
      <w:proofErr w:type="gramEnd"/>
      <w:r w:rsidRPr="008239F2">
        <w:t xml:space="preserve"> ФНС России N 5 по Хабаровскому краю. Подлинные документы и их копии предоставляются </w:t>
      </w:r>
      <w:proofErr w:type="gramStart"/>
      <w:r w:rsidRPr="008239F2">
        <w:t>в МРИ</w:t>
      </w:r>
      <w:proofErr w:type="gramEnd"/>
      <w:r w:rsidRPr="008239F2">
        <w:t xml:space="preserve"> ФНС России N 5 по Хабаровскому краю один раз;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proofErr w:type="gramStart"/>
      <w:r w:rsidRPr="008239F2">
        <w:t>е) в случае изменения обязанностей по уплате налогов в течение налогового периода, возникновения (утраты) права на уменьшение налоговой базы налогоплательщиками в течение 30 дней со дня его возникновения (утраты) предоставляются в МРИ ФНС России N 5 по Хабаровскому краю подлинные документы и их копии (нотариально заверенные) в одном экземпляре, подтверждающие изменение обстоятельств, связанных с уплатой налога.</w:t>
      </w:r>
      <w:proofErr w:type="gramEnd"/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2.11. </w:t>
      </w:r>
      <w:hyperlink r:id="rId40" w:history="1">
        <w:r w:rsidRPr="008239F2">
          <w:t>Порядок и сроки</w:t>
        </w:r>
      </w:hyperlink>
      <w:r w:rsidRPr="008239F2">
        <w:t xml:space="preserve"> уплаты налога: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а) налогоплательщики - организации и налогоплательщики - физические лица, являющиеся индивидуальными предпринимателями, в течение налогового периода исчисляют и уплачивают авансовые платежи по налогу;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б) авансовые платежи по налогу уплачиваются на основании расчетов по авансовым платежам в срок не позднее 15 числа второго месяца квартала, следующего за истекшим отчетным периодом;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в) налог, подлежащий уплате по истечении налогового периода, уплачивается на основании налоговой декларации в срок не позднее 10 марта года, следующего за истекшим налоговым периодом;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г) Налогоплательщики, физические лица, не являющиеся индивидуальными предпринимателями, уплачивают налог на основании налогового уведомления в срок не позднее 1 октября года, следующего за истекшим налоговым периодом.</w:t>
      </w:r>
    </w:p>
    <w:p w:rsidR="008239F2" w:rsidRPr="008239F2" w:rsidRDefault="008239F2">
      <w:pPr>
        <w:pStyle w:val="ConsPlusNormal"/>
        <w:jc w:val="both"/>
      </w:pPr>
      <w:r w:rsidRPr="008239F2">
        <w:t>(</w:t>
      </w:r>
      <w:proofErr w:type="spellStart"/>
      <w:r w:rsidRPr="008239F2">
        <w:t>пп</w:t>
      </w:r>
      <w:proofErr w:type="spellEnd"/>
      <w:r w:rsidRPr="008239F2">
        <w:t xml:space="preserve">. "г" в ред. </w:t>
      </w:r>
      <w:hyperlink r:id="rId41" w:history="1">
        <w:r w:rsidRPr="008239F2">
          <w:t>решения</w:t>
        </w:r>
      </w:hyperlink>
      <w:r w:rsidRPr="008239F2">
        <w:t xml:space="preserve"> Совета депутатов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от 22.01.2014 N 1)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jc w:val="center"/>
        <w:outlineLvl w:val="1"/>
      </w:pPr>
      <w:bookmarkStart w:id="6" w:name="P118"/>
      <w:bookmarkEnd w:id="6"/>
      <w:r w:rsidRPr="008239F2">
        <w:t>3. Налог на имущество физических лиц</w:t>
      </w:r>
    </w:p>
    <w:p w:rsidR="008239F2" w:rsidRPr="008239F2" w:rsidRDefault="008239F2">
      <w:pPr>
        <w:pStyle w:val="ConsPlusNormal"/>
        <w:jc w:val="center"/>
      </w:pPr>
    </w:p>
    <w:p w:rsidR="008239F2" w:rsidRPr="008239F2" w:rsidRDefault="008239F2">
      <w:pPr>
        <w:pStyle w:val="ConsPlusNormal"/>
        <w:jc w:val="center"/>
      </w:pPr>
      <w:proofErr w:type="gramStart"/>
      <w:r w:rsidRPr="008239F2">
        <w:t xml:space="preserve">(в ред. </w:t>
      </w:r>
      <w:hyperlink r:id="rId42" w:history="1">
        <w:r w:rsidRPr="008239F2">
          <w:t>решения</w:t>
        </w:r>
      </w:hyperlink>
      <w:r w:rsidRPr="008239F2">
        <w:t xml:space="preserve"> Совета депутатов городского поселения</w:t>
      </w:r>
      <w:proofErr w:type="gramEnd"/>
    </w:p>
    <w:p w:rsidR="008239F2" w:rsidRPr="008239F2" w:rsidRDefault="008239F2">
      <w:pPr>
        <w:pStyle w:val="ConsPlusNormal"/>
        <w:jc w:val="center"/>
      </w:pPr>
      <w:r w:rsidRPr="008239F2">
        <w:t xml:space="preserve">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</w:t>
      </w:r>
    </w:p>
    <w:p w:rsidR="008239F2" w:rsidRPr="008239F2" w:rsidRDefault="008239F2">
      <w:pPr>
        <w:pStyle w:val="ConsPlusNormal"/>
        <w:jc w:val="center"/>
      </w:pPr>
      <w:r w:rsidRPr="008239F2">
        <w:t>от 29.06.2016 N 26)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ind w:firstLine="540"/>
        <w:jc w:val="both"/>
      </w:pPr>
      <w:r w:rsidRPr="008239F2">
        <w:t xml:space="preserve">3.1. Настоящим Положением устанавливается и вводится на территории городского поселения "Рабочий поселок Ванино" </w:t>
      </w:r>
      <w:proofErr w:type="spellStart"/>
      <w:r w:rsidRPr="008239F2">
        <w:t>Ванинского</w:t>
      </w:r>
      <w:proofErr w:type="spellEnd"/>
      <w:r w:rsidRPr="008239F2">
        <w:t xml:space="preserve"> муниципального района Хабаровского края "</w:t>
      </w:r>
      <w:hyperlink r:id="rId43" w:history="1">
        <w:r w:rsidRPr="008239F2">
          <w:t>Налог</w:t>
        </w:r>
      </w:hyperlink>
      <w:r w:rsidRPr="008239F2">
        <w:t xml:space="preserve"> на имущество физических лиц", определяются особенности определения налоговой базы и налоговые ставки.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3.2. Налогоплательщики (физические лица), объект налогообложения (</w:t>
      </w:r>
      <w:hyperlink r:id="rId44" w:history="1">
        <w:r w:rsidRPr="008239F2">
          <w:t>статья 401</w:t>
        </w:r>
      </w:hyperlink>
      <w:r w:rsidRPr="008239F2">
        <w:t xml:space="preserve"> Налоговый кодекс Российской Федерации - далее НК РФ), налоговая база и порядок ее определения, налоговый период (</w:t>
      </w:r>
      <w:hyperlink r:id="rId45" w:history="1">
        <w:r w:rsidRPr="008239F2">
          <w:t>статья 405</w:t>
        </w:r>
      </w:hyperlink>
      <w:r w:rsidRPr="008239F2">
        <w:t xml:space="preserve"> НК РФ), порядок исчисления суммы налога (</w:t>
      </w:r>
      <w:hyperlink r:id="rId46" w:history="1">
        <w:r w:rsidRPr="008239F2">
          <w:t>статья 408</w:t>
        </w:r>
      </w:hyperlink>
      <w:r w:rsidRPr="008239F2">
        <w:t xml:space="preserve"> НК РФ), порядок и сроки его уплаты (</w:t>
      </w:r>
      <w:hyperlink r:id="rId47" w:history="1">
        <w:r w:rsidRPr="008239F2">
          <w:t>статья 409</w:t>
        </w:r>
      </w:hyperlink>
      <w:r w:rsidRPr="008239F2">
        <w:t xml:space="preserve"> НК РФ).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3.3. Налоговая база определяется в соответствии со </w:t>
      </w:r>
      <w:hyperlink r:id="rId48" w:history="1">
        <w:r w:rsidRPr="008239F2">
          <w:t>статьей 403</w:t>
        </w:r>
      </w:hyperlink>
      <w:r w:rsidRPr="008239F2">
        <w:t xml:space="preserve"> НК РФ.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3.4. Налоговые </w:t>
      </w:r>
      <w:hyperlink r:id="rId49" w:history="1">
        <w:r w:rsidRPr="008239F2">
          <w:t>ставки</w:t>
        </w:r>
      </w:hyperlink>
      <w:r w:rsidRPr="008239F2">
        <w:t xml:space="preserve"> устанавливаются в следующих размерах:</w:t>
      </w:r>
    </w:p>
    <w:p w:rsidR="008239F2" w:rsidRPr="008239F2" w:rsidRDefault="008239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143"/>
        <w:gridCol w:w="1304"/>
      </w:tblGrid>
      <w:tr w:rsidR="008239F2" w:rsidRPr="008239F2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Объект налогообложения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Налоговая ставка</w:t>
            </w:r>
            <w:proofErr w:type="gramStart"/>
            <w:r w:rsidRPr="008239F2">
              <w:t xml:space="preserve"> (%)</w:t>
            </w:r>
            <w:proofErr w:type="gramEnd"/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1.1.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Жилой дом;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0,3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1.2.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Жилое помещение (квартира, комната);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0,3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1.3.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Объект незавершенного строительства в случае, если проектируемым назначением такого объекта является жилой дом;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0,3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1.4.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Единый недвижимый комплекс, в состав которого входит хотя бы одно жилое помещение (жилой дом);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0,3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1.5.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 xml:space="preserve">Гараж, </w:t>
            </w:r>
            <w:proofErr w:type="spellStart"/>
            <w:r w:rsidRPr="008239F2">
              <w:t>машино-место</w:t>
            </w:r>
            <w:proofErr w:type="spellEnd"/>
            <w:r w:rsidRPr="008239F2">
              <w:t>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0,3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1.6.</w:t>
            </w: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Хозяйственное строение или сооружение, площадь которого не превышает 50 квадратных метров и которое расположено на земельном участке, предоставленном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0,3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2.</w:t>
            </w: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 xml:space="preserve">Объект налогообложения, включенный в перечень, определяемый в соответствии с </w:t>
            </w:r>
            <w:hyperlink r:id="rId50" w:history="1">
              <w:r w:rsidRPr="008239F2">
                <w:t>пунктом 7 статьи 378.2</w:t>
              </w:r>
            </w:hyperlink>
            <w:r w:rsidRPr="008239F2">
              <w:t xml:space="preserve"> НК РФ, объект налогообложения, предусмотренный </w:t>
            </w:r>
            <w:hyperlink r:id="rId51" w:history="1">
              <w:r w:rsidRPr="008239F2">
                <w:t>абзацем вторым пункта 10 статьи 378.2</w:t>
              </w:r>
            </w:hyperlink>
            <w:r w:rsidRPr="008239F2">
              <w:t xml:space="preserve"> НК РФ: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в 2017 году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в 2018 году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1,4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в 2019 и последующие годы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1,5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proofErr w:type="gramStart"/>
            <w:r w:rsidRPr="008239F2">
              <w:t xml:space="preserve">Налоговая ставка в отношении объектов налогообложения, в отношении объектов налогообложения свыше 2000 кв. м, включенных в перечень, определяемый в соответствии с </w:t>
            </w:r>
            <w:hyperlink r:id="rId52" w:history="1">
              <w:r w:rsidRPr="008239F2">
                <w:t>п. 7 ст. 378.2</w:t>
              </w:r>
            </w:hyperlink>
            <w:r w:rsidRPr="008239F2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53" w:history="1">
              <w:r w:rsidRPr="008239F2">
                <w:t>абзацем вторым п. 10 ст. 378.2</w:t>
              </w:r>
            </w:hyperlink>
            <w:r w:rsidRPr="008239F2">
              <w:t xml:space="preserve"> Налогового кодекса Российской Федерации, налоговая база по которым определяется как их кадастровая стоимость, устанавливается в размере: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 xml:space="preserve">(абзац введен </w:t>
            </w:r>
            <w:hyperlink r:id="rId54" w:history="1">
              <w:r w:rsidRPr="008239F2">
                <w:t>решением</w:t>
              </w:r>
            </w:hyperlink>
            <w:r w:rsidRPr="008239F2">
              <w:t xml:space="preserve"> Совета депутатов городского поселения "Рабочий поселок Ванино" </w:t>
            </w:r>
            <w:proofErr w:type="spellStart"/>
            <w:r w:rsidRPr="008239F2">
              <w:t>Ванинского</w:t>
            </w:r>
            <w:proofErr w:type="spellEnd"/>
            <w:r w:rsidRPr="008239F2">
              <w:t xml:space="preserve"> муниципального района от 29.03.2017 N 16)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в 2017 году;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1,3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 xml:space="preserve">(абзац введен </w:t>
            </w:r>
            <w:hyperlink r:id="rId55" w:history="1">
              <w:r w:rsidRPr="008239F2">
                <w:t>решением</w:t>
              </w:r>
            </w:hyperlink>
            <w:r w:rsidRPr="008239F2">
              <w:t xml:space="preserve"> Совета депутатов городского поселения "Рабочий поселок Ванино" </w:t>
            </w:r>
            <w:proofErr w:type="spellStart"/>
            <w:r w:rsidRPr="008239F2">
              <w:t>Ванинского</w:t>
            </w:r>
            <w:proofErr w:type="spellEnd"/>
            <w:r w:rsidRPr="008239F2">
              <w:t xml:space="preserve"> муниципального района от 29.03.2017 N 16)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в 2018 году;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1,6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 xml:space="preserve">(абзац введен </w:t>
            </w:r>
            <w:hyperlink r:id="rId56" w:history="1">
              <w:r w:rsidRPr="008239F2">
                <w:t>решением</w:t>
              </w:r>
            </w:hyperlink>
            <w:r w:rsidRPr="008239F2">
              <w:t xml:space="preserve"> Совета депутатов городского поселения "Рабочий поселок Ванино" </w:t>
            </w:r>
            <w:proofErr w:type="spellStart"/>
            <w:r w:rsidRPr="008239F2">
              <w:t>Ванинского</w:t>
            </w:r>
            <w:proofErr w:type="spellEnd"/>
            <w:r w:rsidRPr="008239F2">
              <w:t xml:space="preserve"> муниципального района от 29.03.2017 N 16)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в 2019 году и последующие годы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2,0</w:t>
            </w:r>
          </w:p>
        </w:tc>
      </w:tr>
      <w:tr w:rsidR="008239F2" w:rsidRPr="008239F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 xml:space="preserve">(абзац введен </w:t>
            </w:r>
            <w:hyperlink r:id="rId57" w:history="1">
              <w:r w:rsidRPr="008239F2">
                <w:t>решением</w:t>
              </w:r>
            </w:hyperlink>
            <w:r w:rsidRPr="008239F2">
              <w:t xml:space="preserve"> Совета депутатов городского поселения "Рабочий поселок Ванино" </w:t>
            </w:r>
            <w:proofErr w:type="spellStart"/>
            <w:r w:rsidRPr="008239F2">
              <w:t>Ванинского</w:t>
            </w:r>
            <w:proofErr w:type="spellEnd"/>
            <w:r w:rsidRPr="008239F2">
              <w:t xml:space="preserve"> муниципального района от 29.03.2017 N 16)</w:t>
            </w:r>
          </w:p>
        </w:tc>
      </w:tr>
      <w:tr w:rsidR="008239F2" w:rsidRPr="008239F2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3.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Объект налогообложения, кадастровая стоимость которого превышает 300 миллионов рублей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2,0</w:t>
            </w:r>
          </w:p>
        </w:tc>
      </w:tr>
      <w:tr w:rsidR="008239F2" w:rsidRPr="008239F2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4.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both"/>
            </w:pPr>
            <w:r w:rsidRPr="008239F2">
              <w:t>Прочие объекты налогообложения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9F2" w:rsidRPr="008239F2" w:rsidRDefault="008239F2">
            <w:pPr>
              <w:pStyle w:val="ConsPlusNormal"/>
              <w:jc w:val="center"/>
            </w:pPr>
            <w:r w:rsidRPr="008239F2">
              <w:t>0,5</w:t>
            </w:r>
          </w:p>
        </w:tc>
      </w:tr>
    </w:tbl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ind w:firstLine="540"/>
        <w:jc w:val="both"/>
      </w:pPr>
      <w:r w:rsidRPr="008239F2">
        <w:t xml:space="preserve">3.5. Право на налоговую льготу имеют категории налогоплательщиков, определенные </w:t>
      </w:r>
      <w:hyperlink r:id="rId58" w:history="1">
        <w:r w:rsidRPr="008239F2">
          <w:t>главой 32</w:t>
        </w:r>
      </w:hyperlink>
      <w:r w:rsidRPr="008239F2">
        <w:t xml:space="preserve"> "Налог на имущество физических лиц" НК РФ, а также: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а) многодетные семьи, имеющие трех и более детей;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proofErr w:type="gramStart"/>
      <w:r w:rsidRPr="008239F2">
        <w:t>б) родители, имеющие детей-инвалидов;</w:t>
      </w:r>
      <w:proofErr w:type="gramEnd"/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в) дети-сироты и дети, оставшиеся без попечения родителей, находящиеся в воспитательных, лечебных учреждениях, учреждениях социальной защиты населения и других аналогичных учреждениях, имеющие в собственности объекты недвижимости.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3.6. Для получения льгот лицам указанных категорий (или их полномочным представителям) необходимо предоставить в налоговые органы: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 xml:space="preserve">а) многодетным семьям, имеющим трех и более детей, - справку Краевого государственного учреждения "Центр социальной поддержки населения по </w:t>
      </w:r>
      <w:proofErr w:type="spellStart"/>
      <w:r w:rsidRPr="008239F2">
        <w:t>Ванинскому</w:t>
      </w:r>
      <w:proofErr w:type="spellEnd"/>
      <w:r w:rsidRPr="008239F2">
        <w:t xml:space="preserve"> району";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б) родителям, имеющим детей-инвалидов, - удостоверение (или справку) в соответствии с нормативными правовыми актами Российской Федерации;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proofErr w:type="gramStart"/>
      <w:r w:rsidRPr="008239F2">
        <w:t>в) детям-сиротам (их законным представителям, опекунам, попечителям) - копии свидетельства о смерти родителей или единственного родителя; детям, оставшимся без попечения родителей (их законным представителям, опекунам, попечителям), - копии судебных решений о лишении родительских прав или ограничений родительских прав либо признании родителей безвестно отсутствующими или недееспособными, либо объявления родителей умершими, либо документов, подтверждающих нахождение родителей в лечебных учреждениях или местах лишения свободы.</w:t>
      </w:r>
      <w:proofErr w:type="gramEnd"/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jc w:val="center"/>
        <w:outlineLvl w:val="1"/>
      </w:pPr>
      <w:r w:rsidRPr="008239F2">
        <w:t>4. Порядок установления налоговых льгот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ind w:firstLine="540"/>
        <w:jc w:val="both"/>
      </w:pPr>
      <w:r w:rsidRPr="008239F2">
        <w:t>4.1. Налоговые льготы, установленные настоящим Положением, могут ежегодно пересматриваться до утверждения бюджета городского поселения на очередной финансовый год.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4.2. Обращения об установлении налоговых льгот на очередной финансовый год, изменении оснований, условий, порядка применения налоговых льгот направляются в письменной форме в администрацию городского поселения в срок не позднее 1 июня текущего года.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jc w:val="center"/>
        <w:outlineLvl w:val="1"/>
      </w:pPr>
      <w:r w:rsidRPr="008239F2">
        <w:t>5. Порядок применения налоговых льгот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ind w:firstLine="540"/>
        <w:jc w:val="both"/>
      </w:pPr>
      <w:r w:rsidRPr="008239F2">
        <w:t>5.1. Налогоплательщики, воспользовавшиеся льготами в соответствии с настоящим Положением, обязаны обеспечить раздельный учет показателей, необходимых в целях налогообложения и применения льгот, а также операций, связанных с целевым использованием высвобожденных средств.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5.2. Налогоплательщики, являющиеся юридическими лицами, воспользовавшиеся налоговыми льготами, установленными настоящим Положением, при исчислении налогов должны подтвердить право на их использование.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В целях подтверждения правомерности использования налоговых льгот налогоплательщик должен их зарегистрировать.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Для регистрации льгот налогоплательщик обязан в сроки, установленные для предоставления налоговых деклараций по налогам (расчетов авансовых платежей), предоставлять сведения о наличии оснований и результатах применения налоговых льгот.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Регистрация налоговой льготы подтверждает право на ее использование и является условием применения льготы.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Форма сведений о наличии оснований и результатах применения налоговых льгот, Порядок регистрации льгот устанавливаются правовым актом главы городского поселения города.</w:t>
      </w:r>
    </w:p>
    <w:p w:rsidR="008239F2" w:rsidRPr="008239F2" w:rsidRDefault="008239F2">
      <w:pPr>
        <w:pStyle w:val="ConsPlusNormal"/>
        <w:spacing w:before="220"/>
        <w:ind w:firstLine="540"/>
        <w:jc w:val="both"/>
      </w:pPr>
      <w:r w:rsidRPr="008239F2">
        <w:t>5.3. В случае если установленные настоящим Положением порядок и условия применения льготы налогоплательщиком не соблюдаются, право на применение льготы у налогоплательщика не возникает и налог исчисляется на общих основаниях в порядке, установленном нормативными правовыми актами о местных налогах. Суммы налогов, причитающиеся к уплате по итогам прошедших налоговых периодов, исчисляются в соответствии с нормативными правовыми актами, действовавшими в течение периода, в котором были предоставлены налоговые льготы.</w:t>
      </w:r>
    </w:p>
    <w:p w:rsidR="008239F2" w:rsidRPr="008239F2" w:rsidRDefault="008239F2">
      <w:pPr>
        <w:pStyle w:val="ConsPlusNormal"/>
        <w:jc w:val="both"/>
      </w:pPr>
    </w:p>
    <w:p w:rsidR="008239F2" w:rsidRPr="008239F2" w:rsidRDefault="008239F2">
      <w:pPr>
        <w:pStyle w:val="ConsPlusNormal"/>
        <w:jc w:val="right"/>
      </w:pPr>
      <w:r w:rsidRPr="008239F2">
        <w:t>Глава городского поселения</w:t>
      </w:r>
    </w:p>
    <w:p w:rsidR="00865976" w:rsidRPr="008239F2" w:rsidRDefault="008239F2" w:rsidP="0066362A">
      <w:pPr>
        <w:pStyle w:val="ConsPlusNormal"/>
        <w:jc w:val="right"/>
      </w:pPr>
      <w:proofErr w:type="spellStart"/>
      <w:r w:rsidRPr="008239F2">
        <w:t>М.З.Губайдулин</w:t>
      </w:r>
      <w:proofErr w:type="spellEnd"/>
    </w:p>
    <w:sectPr w:rsidR="00865976" w:rsidRPr="008239F2" w:rsidSect="008239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9F2"/>
    <w:rsid w:val="0066362A"/>
    <w:rsid w:val="008239F2"/>
    <w:rsid w:val="00865976"/>
    <w:rsid w:val="00D103CB"/>
    <w:rsid w:val="00D6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3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3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239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67001689ED11588EF99C6431B6C6E04A4FA2CFFA18B6A570A057CA97166963E5658B10FB713DD375632004x0RAI" TargetMode="External"/><Relationship Id="rId18" Type="http://schemas.openxmlformats.org/officeDocument/2006/relationships/hyperlink" Target="consultantplus://offline/ref=EB67001689ED11588EF9826927DA98EC4946FCC1FC1FB4F22FFD519DC8466F36A5258D41xBRBI" TargetMode="External"/><Relationship Id="rId26" Type="http://schemas.openxmlformats.org/officeDocument/2006/relationships/hyperlink" Target="consultantplus://offline/ref=EB67001689ED11588EF99C6431B6C6E04A4FA2CFFD11BAA577A20AC09F4F6561E26AD407FC3831D2756320x0R2I" TargetMode="External"/><Relationship Id="rId39" Type="http://schemas.openxmlformats.org/officeDocument/2006/relationships/hyperlink" Target="consultantplus://offline/ref=EB67001689ED11588EF9826927DA98EC4946FDC1FD1AB4F22FFD519DC8466F36A5258D45BB32x3R1I" TargetMode="External"/><Relationship Id="rId21" Type="http://schemas.openxmlformats.org/officeDocument/2006/relationships/hyperlink" Target="consultantplus://offline/ref=EB67001689ED11588EF9826927DA98EC4946FDC1FD1AB4F22FFD519DC8466F36A5258D45BB31x3R5I" TargetMode="External"/><Relationship Id="rId34" Type="http://schemas.openxmlformats.org/officeDocument/2006/relationships/hyperlink" Target="consultantplus://offline/ref=EB67001689ED11588EF99C6431B6C6E04A4FA2CFFD10BFA776A20AC09F4F6561E26AD407FC3831D2756321x0R3I" TargetMode="External"/><Relationship Id="rId42" Type="http://schemas.openxmlformats.org/officeDocument/2006/relationships/hyperlink" Target="consultantplus://offline/ref=EB67001689ED11588EF99C6431B6C6E04A4FA2CFFA18BAAC72A157CA97166963E5658B10FB713DD375632004x0R9I" TargetMode="External"/><Relationship Id="rId47" Type="http://schemas.openxmlformats.org/officeDocument/2006/relationships/hyperlink" Target="consultantplus://offline/ref=EB67001689ED11588EF9826927DA98EC4946FDC1FD1AB4F22FFD519DC8466F36A5258D45B83134xDR3I" TargetMode="External"/><Relationship Id="rId50" Type="http://schemas.openxmlformats.org/officeDocument/2006/relationships/hyperlink" Target="consultantplus://offline/ref=EB67001689ED11588EF9826927DA98EC4946FDC1FD1AB4F22FFD519DC8466F36A5258D4DBA34x3R9I" TargetMode="External"/><Relationship Id="rId55" Type="http://schemas.openxmlformats.org/officeDocument/2006/relationships/hyperlink" Target="consultantplus://offline/ref=EB67001689ED11588EF99C6431B6C6E04A4FA2CFFA18B6A570A057CA97166963E5658B10FB713DD375632004x0R7I" TargetMode="External"/><Relationship Id="rId7" Type="http://schemas.openxmlformats.org/officeDocument/2006/relationships/hyperlink" Target="consultantplus://offline/ref=EB67001689ED11588EF99C6431B6C6E04A4FA2CFFD11BAA577A20AC09F4F6561E26AD407FC3831D2756320x0R2I" TargetMode="External"/><Relationship Id="rId12" Type="http://schemas.openxmlformats.org/officeDocument/2006/relationships/hyperlink" Target="consultantplus://offline/ref=EB67001689ED11588EF99C6431B6C6E04A4FA2CFFA18BBAD71A157CA97166963E5658B10FB713DD375632004x0RAI" TargetMode="External"/><Relationship Id="rId17" Type="http://schemas.openxmlformats.org/officeDocument/2006/relationships/hyperlink" Target="consultantplus://offline/ref=EB67001689ED11588EF9826927DA98EC4A41FFCBFE1AB4F22FFD519DC8x4R6I" TargetMode="External"/><Relationship Id="rId25" Type="http://schemas.openxmlformats.org/officeDocument/2006/relationships/hyperlink" Target="consultantplus://offline/ref=EB67001689ED11588EF9826927DA98EC4946FDC1FD1AB4F22FFD519DC8466F36A5258D45BB3Cx3R1I" TargetMode="External"/><Relationship Id="rId33" Type="http://schemas.openxmlformats.org/officeDocument/2006/relationships/hyperlink" Target="consultantplus://offline/ref=EB67001689ED11588EF99C6431B6C6E04A4FA2CFFD10BFA776A20AC09F4F6561E26AD407FC3831D2756321x0R1I" TargetMode="External"/><Relationship Id="rId38" Type="http://schemas.openxmlformats.org/officeDocument/2006/relationships/hyperlink" Target="consultantplus://offline/ref=EB67001689ED11588EF99C6431B6C6E04A4FA2CFFD10BFA776A20AC09F4F6561E26AD407FC3831D2756322x0R4I" TargetMode="External"/><Relationship Id="rId46" Type="http://schemas.openxmlformats.org/officeDocument/2006/relationships/hyperlink" Target="consultantplus://offline/ref=EB67001689ED11588EF9826927DA98EC4946FDC1FD1AB4F22FFD519DC8466F36A5258D45B83131xDR4I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67001689ED11588EF9826927DA98EC4946FDC4FC11B4F22FFD519DC8466F36A5258D45B83534D3x7RCI" TargetMode="External"/><Relationship Id="rId20" Type="http://schemas.openxmlformats.org/officeDocument/2006/relationships/hyperlink" Target="consultantplus://offline/ref=EB67001689ED11588EF9826927DA98EC4946FDC1FD1AB4F22FFD519DC8466F36A5258D45BB31x3R5I" TargetMode="External"/><Relationship Id="rId29" Type="http://schemas.openxmlformats.org/officeDocument/2006/relationships/hyperlink" Target="consultantplus://offline/ref=EB67001689ED11588EF99C6431B6C6E04A4FA2CFFA18BBAD71A157CA97166963E5658B10FB713DD375632004x0RAI" TargetMode="External"/><Relationship Id="rId41" Type="http://schemas.openxmlformats.org/officeDocument/2006/relationships/hyperlink" Target="consultantplus://offline/ref=EB67001689ED11588EF99C6431B6C6E04A4FA2CFF218B6A07AA20AC09F4F6561E26AD407FC3831D2756320x0R2I" TargetMode="External"/><Relationship Id="rId54" Type="http://schemas.openxmlformats.org/officeDocument/2006/relationships/hyperlink" Target="consultantplus://offline/ref=EB67001689ED11588EF99C6431B6C6E04A4FA2CFFA18B6A570A057CA97166963E5658B10FB713DD375632004x0R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67001689ED11588EF99C6431B6C6E04A4FA2CFFD10BFA776A20AC09F4F6561E26AD407FC3831D2756320x0R2I" TargetMode="External"/><Relationship Id="rId11" Type="http://schemas.openxmlformats.org/officeDocument/2006/relationships/hyperlink" Target="consultantplus://offline/ref=EB67001689ED11588EF99C6431B6C6E04A4FA2CFFA18BAAC72A157CA97166963E5658B10FB713DD375632004x0RAI" TargetMode="External"/><Relationship Id="rId24" Type="http://schemas.openxmlformats.org/officeDocument/2006/relationships/hyperlink" Target="consultantplus://offline/ref=EB67001689ED11588EF99C6431B6C6E04A4FA2CFFD10BFA776A20AC09F4F6561E26AD407FC3831D2756320x0R2I" TargetMode="External"/><Relationship Id="rId32" Type="http://schemas.openxmlformats.org/officeDocument/2006/relationships/hyperlink" Target="consultantplus://offline/ref=EB67001689ED11588EF99C6431B6C6E04A4FA2CFF218BCA57BA20AC09F4F6561E26AD407FC3831D2756320x0R1I" TargetMode="External"/><Relationship Id="rId37" Type="http://schemas.openxmlformats.org/officeDocument/2006/relationships/hyperlink" Target="consultantplus://offline/ref=EB67001689ED11588EF99C6431B6C6E04A4FA2CFFD10BFA776A20AC09F4F6561E26AD407FC3831D2756321x0RDI" TargetMode="External"/><Relationship Id="rId40" Type="http://schemas.openxmlformats.org/officeDocument/2006/relationships/hyperlink" Target="consultantplus://offline/ref=EB67001689ED11588EF9826927DA98EC4946FDC1FD1AB4F22FFD519DC8466F36A5258D45BC36x3R3I" TargetMode="External"/><Relationship Id="rId45" Type="http://schemas.openxmlformats.org/officeDocument/2006/relationships/hyperlink" Target="consultantplus://offline/ref=EB67001689ED11588EF9826927DA98EC4946FDC1FD1AB4F22FFD519DC8466F36A5258D45B83635xDR6I" TargetMode="External"/><Relationship Id="rId53" Type="http://schemas.openxmlformats.org/officeDocument/2006/relationships/hyperlink" Target="consultantplus://offline/ref=EB67001689ED11588EF9826927DA98EC4946FDC1FD1AB4F22FFD519DC8466F36A5258D45BB3C38xDR4I" TargetMode="External"/><Relationship Id="rId58" Type="http://schemas.openxmlformats.org/officeDocument/2006/relationships/hyperlink" Target="consultantplus://offline/ref=EB67001689ED11588EF9826927DA98EC4946FDC1FD1AB4F22FFD519DC8466F36A5258D45B83638xDR7I" TargetMode="External"/><Relationship Id="rId5" Type="http://schemas.openxmlformats.org/officeDocument/2006/relationships/hyperlink" Target="consultantplus://offline/ref=AC69A066382F7B97490BDEFCC3F80840B40BBA68766F5972FCB0196FF763EED4D3CEB512305FE007CC951E05WAU5I" TargetMode="External"/><Relationship Id="rId15" Type="http://schemas.openxmlformats.org/officeDocument/2006/relationships/hyperlink" Target="consultantplus://offline/ref=EB67001689ED11588EF9826927DA98EC4946FDC1FD1AB4F22FFD519DC8x4R6I" TargetMode="External"/><Relationship Id="rId23" Type="http://schemas.openxmlformats.org/officeDocument/2006/relationships/hyperlink" Target="consultantplus://offline/ref=EB67001689ED11588EF9826927DA98EC4946FDC1FD1AB4F22FFD519DC8466F36A5258D45BC34x3R6I" TargetMode="External"/><Relationship Id="rId28" Type="http://schemas.openxmlformats.org/officeDocument/2006/relationships/hyperlink" Target="consultantplus://offline/ref=EB67001689ED11588EF9826927DA98EC4945F5C3FB1BB4F22FFD519DC8x4R6I" TargetMode="External"/><Relationship Id="rId36" Type="http://schemas.openxmlformats.org/officeDocument/2006/relationships/hyperlink" Target="consultantplus://offline/ref=EB67001689ED11588EF99C6431B6C6E04A4FA2CFFD10BFA776A20AC09F4F6561E26AD407FC3831D2756321x0RDI" TargetMode="External"/><Relationship Id="rId49" Type="http://schemas.openxmlformats.org/officeDocument/2006/relationships/hyperlink" Target="consultantplus://offline/ref=EB67001689ED11588EF9826927DA98EC4946FDC1FD1AB4F22FFD519DC8466F36A5258D45B83635xDR4I" TargetMode="External"/><Relationship Id="rId57" Type="http://schemas.openxmlformats.org/officeDocument/2006/relationships/hyperlink" Target="consultantplus://offline/ref=EB67001689ED11588EF99C6431B6C6E04A4FA2CFFA18B6A570A057CA97166963E5658B10FB713DD375632005x0RFI" TargetMode="External"/><Relationship Id="rId10" Type="http://schemas.openxmlformats.org/officeDocument/2006/relationships/hyperlink" Target="consultantplus://offline/ref=EB67001689ED11588EF99C6431B6C6E04A4FA2CFF218BCA57AA20AC09F4F6561E26AD407FC3831D2756320x0R1I" TargetMode="External"/><Relationship Id="rId19" Type="http://schemas.openxmlformats.org/officeDocument/2006/relationships/hyperlink" Target="consultantplus://offline/ref=EB67001689ED11588EF9826927DA98EC4946FDC1FD1AB4F22FFD519DC8466F36A5258D45BB31x3R6I" TargetMode="External"/><Relationship Id="rId31" Type="http://schemas.openxmlformats.org/officeDocument/2006/relationships/hyperlink" Target="consultantplus://offline/ref=EB67001689ED11588EF99C6431B6C6E04A4FA2CFFA18BBAD71A157CA97166963E5658B10FB713DD375632004x0R8I" TargetMode="External"/><Relationship Id="rId44" Type="http://schemas.openxmlformats.org/officeDocument/2006/relationships/hyperlink" Target="consultantplus://offline/ref=EB67001689ED11588EF9826927DA98EC4946FDC1FD1AB4F22FFD519DC8466F36A5258D45B83632xDR6I" TargetMode="External"/><Relationship Id="rId52" Type="http://schemas.openxmlformats.org/officeDocument/2006/relationships/hyperlink" Target="consultantplus://offline/ref=EB67001689ED11588EF9826927DA98EC4946FDC1FD1AB4F22FFD519DC8466F36A5258D4DBA34x3R9I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AC69A066382F7B97490BDEFCC3F80840B40BBA68766F5972FCB0196FF763EED4D3CEB512305FE007CC951E04WAU3I" TargetMode="External"/><Relationship Id="rId9" Type="http://schemas.openxmlformats.org/officeDocument/2006/relationships/hyperlink" Target="consultantplus://offline/ref=EB67001689ED11588EF99C6431B6C6E04A4FA2CFF218BCA57BA20AC09F4F6561E26AD407FC3831D2756320x0R1I" TargetMode="External"/><Relationship Id="rId14" Type="http://schemas.openxmlformats.org/officeDocument/2006/relationships/hyperlink" Target="consultantplus://offline/ref=EB67001689ED11588EF9826927DA98EC4946FDC6FF1CB4F22FFD519DC8466F36A5258D45B83533DAx7R3I" TargetMode="External"/><Relationship Id="rId22" Type="http://schemas.openxmlformats.org/officeDocument/2006/relationships/hyperlink" Target="consultantplus://offline/ref=EB67001689ED11588EF9826927DA98EC4C40FBC2FA12E9F827A45D9FxCRFI" TargetMode="External"/><Relationship Id="rId27" Type="http://schemas.openxmlformats.org/officeDocument/2006/relationships/hyperlink" Target="consultantplus://offline/ref=EB67001689ED11588EF9826927DA98EC4946FDC1FD1AB4F22FFD519DC8466F36A5258D45BB3Cx3R9I" TargetMode="External"/><Relationship Id="rId30" Type="http://schemas.openxmlformats.org/officeDocument/2006/relationships/hyperlink" Target="consultantplus://offline/ref=EB67001689ED11588EF9826927DA98EC4945F5C3FB1BB4F22FFD519DC8x4R6I" TargetMode="External"/><Relationship Id="rId35" Type="http://schemas.openxmlformats.org/officeDocument/2006/relationships/hyperlink" Target="consultantplus://offline/ref=EB67001689ED11588EF99C6431B6C6E04A4FA2CFFD10BFA776A20AC09F4F6561E26AD407FC3831D2756321x0RCI" TargetMode="External"/><Relationship Id="rId43" Type="http://schemas.openxmlformats.org/officeDocument/2006/relationships/hyperlink" Target="consultantplus://offline/ref=EB67001689ED11588EF9826927DA98EC4946FDC1FD1AB4F22FFD519DC8466F36A5258D45B83631xDR5I" TargetMode="External"/><Relationship Id="rId48" Type="http://schemas.openxmlformats.org/officeDocument/2006/relationships/hyperlink" Target="consultantplus://offline/ref=EB67001689ED11588EF9826927DA98EC4946FDC1FD1AB4F22FFD519DC8466F36A5258D45B83634xDR2I" TargetMode="External"/><Relationship Id="rId56" Type="http://schemas.openxmlformats.org/officeDocument/2006/relationships/hyperlink" Target="consultantplus://offline/ref=EB67001689ED11588EF99C6431B6C6E04A4FA2CFFA18B6A570A057CA97166963E5658B10FB713DD375632004x0R6I" TargetMode="External"/><Relationship Id="rId8" Type="http://schemas.openxmlformats.org/officeDocument/2006/relationships/hyperlink" Target="consultantplus://offline/ref=EB67001689ED11588EF99C6431B6C6E04A4FA2CFF218B6A07AA20AC09F4F6561E26AD407FC3831D2756320x0R2I" TargetMode="External"/><Relationship Id="rId51" Type="http://schemas.openxmlformats.org/officeDocument/2006/relationships/hyperlink" Target="consultantplus://offline/ref=EB67001689ED11588EF9826927DA98EC4946FDC1FD1AB4F22FFD519DC8466F36A5258D45B93136xDRA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2700-01-710</dc:creator>
  <cp:lastModifiedBy>S</cp:lastModifiedBy>
  <cp:revision>2</cp:revision>
  <dcterms:created xsi:type="dcterms:W3CDTF">2017-09-17T05:31:00Z</dcterms:created>
  <dcterms:modified xsi:type="dcterms:W3CDTF">2017-09-17T05:31:00Z</dcterms:modified>
</cp:coreProperties>
</file>