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7C" w:rsidRPr="00737B7C" w:rsidRDefault="00737B7C" w:rsidP="00737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доходов бюджетов субъектов Российской Федерации и местных бюджетов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01.01.2015</w:t>
      </w:r>
    </w:p>
    <w:p w:rsidR="00737B7C" w:rsidRPr="00737B7C" w:rsidRDefault="00737B7C" w:rsidP="00737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(Земельный налог)</w:t>
      </w:r>
    </w:p>
    <w:p w:rsidR="00737B7C" w:rsidRPr="00737B7C" w:rsidRDefault="00737B7C" w:rsidP="00737B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4395"/>
        <w:gridCol w:w="4820"/>
      </w:tblGrid>
      <w:tr w:rsidR="00737B7C" w:rsidRPr="00737B7C" w:rsidTr="00435EF4">
        <w:tc>
          <w:tcPr>
            <w:tcW w:w="5778" w:type="dxa"/>
          </w:tcPr>
          <w:p w:rsidR="00737B7C" w:rsidRPr="00737B7C" w:rsidRDefault="00737B7C" w:rsidP="0073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4395" w:type="dxa"/>
          </w:tcPr>
          <w:p w:rsidR="00737B7C" w:rsidRPr="00737B7C" w:rsidRDefault="00737B7C" w:rsidP="0073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классификации доходов бюджетов </w:t>
            </w:r>
          </w:p>
        </w:tc>
        <w:tc>
          <w:tcPr>
            <w:tcW w:w="4820" w:type="dxa"/>
          </w:tcPr>
          <w:p w:rsidR="00737B7C" w:rsidRPr="00737B7C" w:rsidRDefault="00737B7C" w:rsidP="00737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являющиеся основанием для администрирования данного вида платежа</w:t>
            </w:r>
          </w:p>
        </w:tc>
      </w:tr>
      <w:tr w:rsidR="00737B7C" w:rsidRPr="007660D2" w:rsidTr="00435EF4">
        <w:trPr>
          <w:trHeight w:val="3255"/>
        </w:trPr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</w:t>
            </w:r>
            <w:r w:rsidRPr="00FE2A5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организаций</w:t>
            </w:r>
            <w:r w:rsidRPr="007660D2">
              <w:rPr>
                <w:rFonts w:ascii="Times New Roman" w:hAnsi="Times New Roman" w:cs="Times New Roman"/>
                <w:snapToGrid w:val="0"/>
              </w:rPr>
              <w:t xml:space="preserve">, обладающих земельным участком, расположенным в границах городских округов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182 1 06 06032 04 1000 110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Земельный налог с организаций, обладающих земельным участком, расположенным в границах городских округов</w:t>
            </w:r>
            <w:r w:rsidRPr="007660D2">
              <w:rPr>
                <w:rFonts w:ascii="Times New Roman" w:hAnsi="Times New Roman" w:cs="Times New Roman"/>
              </w:rPr>
              <w:t xml:space="preserve"> (</w:t>
            </w:r>
            <w:r w:rsidRPr="00A01834">
              <w:rPr>
                <w:rFonts w:ascii="Times New Roman" w:hAnsi="Times New Roman" w:cs="Times New Roman"/>
                <w:b/>
              </w:rPr>
              <w:t>пени</w:t>
            </w:r>
            <w:r w:rsidRPr="007660D2">
              <w:rPr>
                <w:rFonts w:ascii="Times New Roman" w:hAnsi="Times New Roman" w:cs="Times New Roman"/>
              </w:rPr>
              <w:t xml:space="preserve">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182 1 06 06032 04 </w:t>
            </w:r>
            <w:r w:rsidRPr="00A01834">
              <w:rPr>
                <w:rFonts w:ascii="Times New Roman" w:hAnsi="Times New Roman" w:cs="Times New Roman"/>
                <w:b/>
              </w:rPr>
              <w:t>21</w:t>
            </w:r>
            <w:r w:rsidRPr="007660D2">
              <w:rPr>
                <w:rFonts w:ascii="Times New Roman" w:hAnsi="Times New Roman" w:cs="Times New Roman"/>
              </w:rPr>
              <w:t>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Земельный налог с организаций, обладающих земельным участком, расположенным в границах городских округов</w:t>
            </w:r>
            <w:r w:rsidRPr="007660D2">
              <w:rPr>
                <w:rFonts w:ascii="Times New Roman" w:hAnsi="Times New Roman" w:cs="Times New Roman"/>
              </w:rPr>
              <w:t xml:space="preserve"> (</w:t>
            </w:r>
            <w:r w:rsidRPr="00A01834">
              <w:rPr>
                <w:rFonts w:ascii="Times New Roman" w:hAnsi="Times New Roman" w:cs="Times New Roman"/>
                <w:b/>
              </w:rPr>
              <w:t>проценты</w:t>
            </w:r>
            <w:r w:rsidRPr="007660D2">
              <w:rPr>
                <w:rFonts w:ascii="Times New Roman" w:hAnsi="Times New Roman" w:cs="Times New Roman"/>
              </w:rPr>
              <w:t xml:space="preserve">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182 1 06 06032 04 </w:t>
            </w:r>
            <w:r w:rsidRPr="00A01834">
              <w:rPr>
                <w:rFonts w:ascii="Times New Roman" w:hAnsi="Times New Roman" w:cs="Times New Roman"/>
                <w:b/>
              </w:rPr>
              <w:t>22</w:t>
            </w:r>
            <w:r w:rsidRPr="007660D2">
              <w:rPr>
                <w:rFonts w:ascii="Times New Roman" w:hAnsi="Times New Roman" w:cs="Times New Roman"/>
              </w:rPr>
              <w:t>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Земельный налог с организаций, обладающих земельным участком, расположенным в границах городских округов</w:t>
            </w:r>
            <w:r w:rsidRPr="007660D2">
              <w:rPr>
                <w:rFonts w:ascii="Times New Roman" w:hAnsi="Times New Roman" w:cs="Times New Roman"/>
              </w:rPr>
              <w:t xml:space="preserve"> (суммы денежных взысканий (</w:t>
            </w:r>
            <w:r w:rsidRPr="00A01834">
              <w:rPr>
                <w:rFonts w:ascii="Times New Roman" w:hAnsi="Times New Roman" w:cs="Times New Roman"/>
                <w:b/>
              </w:rPr>
              <w:t>штрафов</w:t>
            </w:r>
            <w:r w:rsidRPr="007660D2">
              <w:rPr>
                <w:rFonts w:ascii="Times New Roman" w:hAnsi="Times New Roman" w:cs="Times New Roman"/>
              </w:rP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182 1 06 06032 04 </w:t>
            </w:r>
            <w:r w:rsidRPr="00A01834">
              <w:rPr>
                <w:rFonts w:ascii="Times New Roman" w:hAnsi="Times New Roman" w:cs="Times New Roman"/>
                <w:b/>
              </w:rPr>
              <w:t>3</w:t>
            </w:r>
            <w:r w:rsidRPr="007660D2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 xml:space="preserve">(сумма платежа (перерасчеты, недоимка и </w:t>
            </w:r>
            <w:r w:rsidRPr="007660D2">
              <w:rPr>
                <w:rFonts w:ascii="Times New Roman" w:hAnsi="Times New Roman" w:cs="Times New Roman"/>
              </w:rPr>
              <w:lastRenderedPageBreak/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lastRenderedPageBreak/>
              <w:t>182 1 06 06033 05 1000 110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Глава 31 «Земельный налог» Налогового кодекса Российской Федерации, п. 1 ст. 394 </w:t>
            </w: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>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организаций,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182 1 06 06033 05 2100 110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182 1 06 06033 05 2200 110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182 1 06 06033 05 3000 110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182 1 06 06033 10 1000 110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ст.2 Федерального закона от 06.10.2003 № 131-ФЗ «Об общих принципах организации </w:t>
            </w:r>
            <w:r w:rsidRPr="007660D2">
              <w:rPr>
                <w:rFonts w:ascii="Times New Roman" w:hAnsi="Times New Roman" w:cs="Times New Roman"/>
              </w:rPr>
              <w:lastRenderedPageBreak/>
              <w:t>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182 1 06 06033 10 2100 110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182 1 06 06033 10 2200 110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182 1 06 06033 10 3000 110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182 1 06 06033 13 1000 110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182 1 06 06033 13 2100 110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организаций,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182 1 06 06033 13 2200 110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организаций,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182 1 06 06033 13 3000 110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</w:t>
            </w:r>
            <w:r w:rsidRPr="00FE2A5D">
              <w:rPr>
                <w:rFonts w:ascii="Times New Roman" w:hAnsi="Times New Roman" w:cs="Times New Roman"/>
                <w:b/>
                <w:snapToGrid w:val="0"/>
              </w:rPr>
              <w:t>с физических лиц</w:t>
            </w:r>
            <w:r w:rsidRPr="007660D2">
              <w:rPr>
                <w:rFonts w:ascii="Times New Roman" w:hAnsi="Times New Roman" w:cs="Times New Roman"/>
                <w:snapToGrid w:val="0"/>
              </w:rPr>
              <w:t xml:space="preserve">, обладающих земельным участком, расположенным в границах городских округов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182 1 06 06042 04 1000 110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округов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182 1 06 06042 04 2100 110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округов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182 1 06 06042 04 2200 110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округов </w:t>
            </w:r>
            <w:r w:rsidRPr="007660D2">
              <w:rPr>
                <w:rFonts w:ascii="Times New Roman" w:hAnsi="Times New Roman" w:cs="Times New Roman"/>
              </w:rPr>
              <w:t xml:space="preserve">(суммы денежных взысканий (штрафов) по соответствующему платежу согласно </w:t>
            </w:r>
            <w:r w:rsidRPr="007660D2">
              <w:rPr>
                <w:rFonts w:ascii="Times New Roman" w:hAnsi="Times New Roman" w:cs="Times New Roman"/>
              </w:rPr>
              <w:lastRenderedPageBreak/>
              <w:t>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lastRenderedPageBreak/>
              <w:t>182 1 06 06042 04 3000 110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п. 5.1.1 Положения «О Федеральной налоговой службе», утвержденного постановлением </w:t>
            </w:r>
            <w:r w:rsidRPr="007660D2">
              <w:rPr>
                <w:rFonts w:ascii="Times New Roman" w:hAnsi="Times New Roman" w:cs="Times New Roman"/>
              </w:rPr>
              <w:lastRenderedPageBreak/>
              <w:t>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физических лиц,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182 1 06 06043 05 1000 110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182 1 06 06043 05 2100 110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182 1 06 06043 05 2200 110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межселенных территорий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182 1 06 06043 05 3000 110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182 1 06 06043 10 1000 110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«Земельный налог» Налогового кодекса Российской Федерации,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 xml:space="preserve">п.5.1.Положения о Федеральной налоговой службе, утвержденного постановлением </w:t>
            </w:r>
            <w:r w:rsidRPr="007660D2">
              <w:rPr>
                <w:rFonts w:ascii="Times New Roman" w:hAnsi="Times New Roman" w:cs="Times New Roman"/>
              </w:rPr>
              <w:lastRenderedPageBreak/>
              <w:t>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182 1 06 06043 10 2100 110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182 1 06 06043 10 2200 110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182 1 06 06043 10 3000 110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182 1 06 06043 13 1000 110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>- Глава 31 «Земель</w:t>
            </w:r>
            <w:bookmarkStart w:id="0" w:name="_GoBack"/>
            <w:bookmarkEnd w:id="0"/>
            <w:r w:rsidRPr="007660D2">
              <w:rPr>
                <w:rFonts w:ascii="Times New Roman" w:hAnsi="Times New Roman" w:cs="Times New Roman"/>
                <w:snapToGrid w:val="0"/>
              </w:rPr>
              <w:t>ный налог» Налогового кодекса Российской Федерации, п. 1 ст. 394 Налогового кодекса Российской Федерации;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7660D2">
              <w:rPr>
                <w:rFonts w:ascii="Times New Roman" w:hAnsi="Times New Roman" w:cs="Times New Roman"/>
              </w:rPr>
              <w:t>п.5.1.Положения о Федеральной налоговой службе, утвержденного постановлением Правительства Российской Федерации от 30.09.2004 № 506;</w:t>
            </w:r>
          </w:p>
          <w:p w:rsidR="00737B7C" w:rsidRPr="00A01834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ст.2 Федерального закона от 06.10.2003 № 131-ФЗ «Об общих принципах организации местного самоуправления в Российской Федерации»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lastRenderedPageBreak/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(пени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182 1 06 06043 13 2100 110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п.3 ст.75 НК РФ;</w:t>
            </w:r>
          </w:p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(проценты по соответствующему платежу)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182 1 06 06043 13 2200 110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</w:rPr>
              <w:t>- п.4, п.8 ст.64 НК РФ</w:t>
            </w:r>
          </w:p>
        </w:tc>
      </w:tr>
      <w:tr w:rsidR="00737B7C" w:rsidRPr="007660D2" w:rsidTr="00435EF4">
        <w:tc>
          <w:tcPr>
            <w:tcW w:w="5778" w:type="dxa"/>
          </w:tcPr>
          <w:p w:rsidR="00737B7C" w:rsidRPr="007660D2" w:rsidRDefault="00737B7C" w:rsidP="00435EF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 w:rsidRPr="007660D2">
              <w:rPr>
                <w:rFonts w:ascii="Times New Roman" w:hAnsi="Times New Roman" w:cs="Times New Roman"/>
                <w:snapToGrid w:val="0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  <w:r w:rsidRPr="007660D2">
              <w:rPr>
                <w:rFonts w:ascii="Times New Roman" w:hAnsi="Times New Roman" w:cs="Times New Roman"/>
              </w:rPr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395" w:type="dxa"/>
          </w:tcPr>
          <w:p w:rsidR="00737B7C" w:rsidRPr="007660D2" w:rsidRDefault="00737B7C" w:rsidP="00435EF4">
            <w:pPr>
              <w:jc w:val="center"/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182 1 06 06043 13 3000 110</w:t>
            </w:r>
          </w:p>
        </w:tc>
        <w:tc>
          <w:tcPr>
            <w:tcW w:w="4820" w:type="dxa"/>
          </w:tcPr>
          <w:p w:rsidR="00737B7C" w:rsidRPr="007660D2" w:rsidRDefault="00737B7C" w:rsidP="00435EF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 xml:space="preserve">- ст. 122 НК РФ; </w:t>
            </w:r>
          </w:p>
          <w:p w:rsidR="00737B7C" w:rsidRPr="00A01834" w:rsidRDefault="00737B7C" w:rsidP="00A01834">
            <w:pPr>
              <w:rPr>
                <w:rFonts w:ascii="Times New Roman" w:hAnsi="Times New Roman" w:cs="Times New Roman"/>
              </w:rPr>
            </w:pPr>
            <w:r w:rsidRPr="007660D2">
              <w:rPr>
                <w:rFonts w:ascii="Times New Roman" w:hAnsi="Times New Roman" w:cs="Times New Roman"/>
              </w:rPr>
              <w:t>- п. 5.1.1 Положения «О Федеральной налоговой службе», утвержденного постановлением Правительства РФ от 30.09.2004 №506</w:t>
            </w:r>
          </w:p>
        </w:tc>
      </w:tr>
    </w:tbl>
    <w:p w:rsidR="00737B7C" w:rsidRPr="00737B7C" w:rsidRDefault="00737B7C"/>
    <w:sectPr w:rsidR="00737B7C" w:rsidRPr="00737B7C" w:rsidSect="00666AF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3E8" w:rsidRDefault="006C43E8" w:rsidP="00576958">
      <w:pPr>
        <w:spacing w:after="0" w:line="240" w:lineRule="auto"/>
      </w:pPr>
      <w:r>
        <w:separator/>
      </w:r>
    </w:p>
  </w:endnote>
  <w:endnote w:type="continuationSeparator" w:id="1">
    <w:p w:rsidR="006C43E8" w:rsidRDefault="006C43E8" w:rsidP="0057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3E8" w:rsidRDefault="006C43E8" w:rsidP="00576958">
      <w:pPr>
        <w:spacing w:after="0" w:line="240" w:lineRule="auto"/>
      </w:pPr>
      <w:r>
        <w:separator/>
      </w:r>
    </w:p>
  </w:footnote>
  <w:footnote w:type="continuationSeparator" w:id="1">
    <w:p w:rsidR="006C43E8" w:rsidRDefault="006C43E8" w:rsidP="00576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B7C"/>
    <w:rsid w:val="002D1D81"/>
    <w:rsid w:val="00576958"/>
    <w:rsid w:val="00666AF6"/>
    <w:rsid w:val="006C43E8"/>
    <w:rsid w:val="00737B7C"/>
    <w:rsid w:val="00924677"/>
    <w:rsid w:val="00A01834"/>
    <w:rsid w:val="00CA5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958"/>
  </w:style>
  <w:style w:type="paragraph" w:styleId="a5">
    <w:name w:val="footer"/>
    <w:basedOn w:val="a"/>
    <w:link w:val="a6"/>
    <w:uiPriority w:val="99"/>
    <w:unhideWhenUsed/>
    <w:rsid w:val="0057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6958"/>
  </w:style>
  <w:style w:type="paragraph" w:styleId="a5">
    <w:name w:val="footer"/>
    <w:basedOn w:val="a"/>
    <w:link w:val="a6"/>
    <w:uiPriority w:val="99"/>
    <w:unhideWhenUsed/>
    <w:rsid w:val="0057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6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1871</Words>
  <Characters>10669</Characters>
  <Application>Microsoft Office Word</Application>
  <DocSecurity>0</DocSecurity>
  <Lines>88</Lines>
  <Paragraphs>25</Paragraphs>
  <ScaleCrop>false</ScaleCrop>
  <Company/>
  <LinksUpToDate>false</LinksUpToDate>
  <CharactersWithSpaces>12515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 Фокина</dc:creator>
  <cp:lastModifiedBy>user</cp:lastModifiedBy>
  <cp:revision>5</cp:revision>
  <dcterms:created xsi:type="dcterms:W3CDTF">2015-01-15T03:16:00Z</dcterms:created>
  <dcterms:modified xsi:type="dcterms:W3CDTF">2015-01-15T23:32:00Z</dcterms:modified>
</cp:coreProperties>
</file>