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04"/>
        <w:gridCol w:w="3198"/>
        <w:gridCol w:w="3107"/>
      </w:tblGrid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  <w:jc w:val="center"/>
            </w:pPr>
            <w:r>
              <w:t>С</w:t>
            </w:r>
            <w:r w:rsidRPr="00087CF5">
              <w:t>тарший государственный налоговый инспектор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5D86" w:rsidRPr="00087CF5" w:rsidRDefault="00F65D86" w:rsidP="006A3924">
            <w:pPr>
              <w:pStyle w:val="a3"/>
              <w:spacing w:line="270" w:lineRule="atLeast"/>
              <w:jc w:val="center"/>
            </w:pPr>
            <w:r>
              <w:t>Ведущий специалист - эксперт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6E075D" w:rsidRDefault="00F65D86" w:rsidP="00F65D86">
            <w:pPr>
              <w:pStyle w:val="a3"/>
              <w:spacing w:line="270" w:lineRule="atLeast"/>
              <w:jc w:val="center"/>
            </w:pPr>
            <w:r>
              <w:t>4541</w:t>
            </w:r>
            <w:r w:rsidRPr="006E075D">
              <w:t xml:space="preserve"> руб.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  <w:jc w:val="center"/>
            </w:pPr>
            <w:r>
              <w:t>4205</w:t>
            </w:r>
            <w:r w:rsidRPr="00087CF5">
              <w:t xml:space="preserve"> руб.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Месячного оклада в соответствии с присвоенным классным чином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6E075D" w:rsidRDefault="00F65D86" w:rsidP="006A3924">
            <w:pPr>
              <w:pStyle w:val="a3"/>
              <w:spacing w:line="270" w:lineRule="atLeast"/>
              <w:jc w:val="center"/>
            </w:pPr>
            <w:r>
              <w:t>1179 руб.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82439B" w:rsidRDefault="00F65D86" w:rsidP="006A3924">
            <w:pPr>
              <w:jc w:val="center"/>
            </w:pPr>
            <w:r>
              <w:t>1515 руб.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 xml:space="preserve">Ежемесячной надбавки за выслугу лет на государственной гражданской службе Российской Федерации 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Default="00F65D86" w:rsidP="006A3924">
            <w:pPr>
              <w:jc w:val="center"/>
            </w:pPr>
            <w:r w:rsidRPr="006E075D">
              <w:t>до 30 %</w:t>
            </w:r>
          </w:p>
          <w:p w:rsidR="00F65D86" w:rsidRPr="00087CF5" w:rsidRDefault="00F65D86" w:rsidP="006A3924">
            <w:pPr>
              <w:jc w:val="center"/>
            </w:pPr>
            <w:r w:rsidRPr="006E075D">
              <w:t>должностного оклада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Default="00F65D86" w:rsidP="006A3924">
            <w:pPr>
              <w:jc w:val="center"/>
            </w:pPr>
            <w:r w:rsidRPr="006E075D">
              <w:t>до 30 %</w:t>
            </w:r>
          </w:p>
          <w:p w:rsidR="00F65D86" w:rsidRPr="00087CF5" w:rsidRDefault="00F65D86" w:rsidP="006A3924">
            <w:pPr>
              <w:jc w:val="center"/>
            </w:pPr>
            <w:r w:rsidRPr="006E075D">
              <w:t>должностного оклада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Default="00F65D86" w:rsidP="006A3924">
            <w:pPr>
              <w:pStyle w:val="a3"/>
              <w:spacing w:before="0" w:beforeAutospacing="0" w:after="0" w:afterAutospacing="0"/>
              <w:jc w:val="center"/>
            </w:pPr>
            <w:r>
              <w:t>60-90</w:t>
            </w:r>
            <w:r w:rsidRPr="006E075D">
              <w:t xml:space="preserve"> %</w:t>
            </w:r>
            <w:r w:rsidRPr="006E075D">
              <w:rPr>
                <w:lang w:val="en-US"/>
              </w:rPr>
              <w:t xml:space="preserve"> </w:t>
            </w:r>
          </w:p>
          <w:p w:rsidR="00F65D86" w:rsidRPr="006E075D" w:rsidRDefault="00F65D86" w:rsidP="006A3924">
            <w:pPr>
              <w:pStyle w:val="a3"/>
              <w:spacing w:before="0" w:beforeAutospacing="0" w:after="0" w:afterAutospacing="0"/>
              <w:jc w:val="center"/>
            </w:pPr>
            <w:r w:rsidRPr="006E075D">
              <w:t>должностного оклада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Default="00F65D86" w:rsidP="006A3924">
            <w:pPr>
              <w:pStyle w:val="a3"/>
              <w:spacing w:before="0" w:beforeAutospacing="0" w:after="0" w:afterAutospacing="0"/>
              <w:jc w:val="center"/>
            </w:pPr>
            <w:r>
              <w:t>60-90</w:t>
            </w:r>
            <w:r w:rsidRPr="006E075D">
              <w:t xml:space="preserve"> %</w:t>
            </w:r>
            <w:r w:rsidRPr="006E075D">
              <w:rPr>
                <w:lang w:val="en-US"/>
              </w:rPr>
              <w:t xml:space="preserve"> </w:t>
            </w:r>
          </w:p>
          <w:p w:rsidR="00F65D86" w:rsidRPr="006E075D" w:rsidRDefault="00F65D86" w:rsidP="006A3924">
            <w:pPr>
              <w:pStyle w:val="a3"/>
              <w:spacing w:before="0" w:beforeAutospacing="0" w:after="0" w:afterAutospacing="0"/>
              <w:jc w:val="center"/>
            </w:pPr>
            <w:r w:rsidRPr="006E075D">
              <w:t>должностного оклада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6E075D" w:rsidRDefault="00F65D86" w:rsidP="006A3924">
            <w:pPr>
              <w:jc w:val="center"/>
            </w:pPr>
            <w:r w:rsidRPr="006E075D">
              <w:t>нет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6E075D" w:rsidRDefault="00F65D86" w:rsidP="006A3924">
            <w:pPr>
              <w:jc w:val="center"/>
            </w:pPr>
            <w:r w:rsidRPr="006E075D">
              <w:t>нет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Премии за выполнение особо важных и сложных заданий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jc w:val="center"/>
            </w:pPr>
            <w:r w:rsidRPr="006E075D">
              <w:t>в соответствии с положением, утвержденным Представителем нанимателя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087CF5" w:rsidRDefault="00F65D86" w:rsidP="006A3924">
            <w:pPr>
              <w:jc w:val="center"/>
            </w:pPr>
            <w:r w:rsidRPr="006E075D">
              <w:t>в соответствии с положением, утвержденным Представителем нанимателя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Ежемесячного денежного поощрения 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jc w:val="center"/>
            </w:pPr>
            <w:r w:rsidRPr="00087CF5">
              <w:t>1 должностного оклада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087CF5" w:rsidRDefault="00F65D86" w:rsidP="006A3924">
            <w:pPr>
              <w:jc w:val="center"/>
            </w:pPr>
            <w:r w:rsidRPr="00087CF5">
              <w:t>1 должностного оклада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jc w:val="center"/>
            </w:pPr>
            <w:r w:rsidRPr="00087CF5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087CF5" w:rsidRDefault="00F65D86" w:rsidP="006A3924">
            <w:pPr>
              <w:jc w:val="center"/>
            </w:pPr>
            <w:r w:rsidRPr="00087CF5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Материальной помощи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jc w:val="center"/>
            </w:pPr>
            <w:r w:rsidRPr="00087CF5">
              <w:t>в соответствии с положением, утвержденным Представителем нанимателя</w:t>
            </w:r>
          </w:p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087CF5" w:rsidRDefault="00F65D86" w:rsidP="006A3924">
            <w:pPr>
              <w:jc w:val="center"/>
            </w:pPr>
            <w:r w:rsidRPr="00087CF5">
              <w:t>в соответствии с положением, утвержденным Представителем нанимателя</w:t>
            </w:r>
          </w:p>
        </w:tc>
      </w:tr>
      <w:tr w:rsidR="00F65D86" w:rsidRPr="00087CF5" w:rsidTr="00F65D86">
        <w:tc>
          <w:tcPr>
            <w:tcW w:w="1942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>
            <w:pPr>
              <w:pStyle w:val="a3"/>
              <w:spacing w:line="270" w:lineRule="atLeast"/>
            </w:pPr>
            <w:r w:rsidRPr="00087CF5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5D86" w:rsidRPr="00087CF5" w:rsidRDefault="00F65D86" w:rsidP="006A3924"/>
        </w:tc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5D86" w:rsidRPr="00087CF5" w:rsidRDefault="00F65D86" w:rsidP="006A3924"/>
        </w:tc>
      </w:tr>
    </w:tbl>
    <w:p w:rsidR="0060056C" w:rsidRDefault="0060056C"/>
    <w:sectPr w:rsidR="0060056C" w:rsidSect="00F65D8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D86"/>
    <w:rsid w:val="0060056C"/>
    <w:rsid w:val="00F6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65D8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2015-08-31T02:21:00Z</dcterms:created>
  <dcterms:modified xsi:type="dcterms:W3CDTF">2015-08-31T02:23:00Z</dcterms:modified>
</cp:coreProperties>
</file>